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cs="Times New Roman"/>
                <w:bCs/>
                <w:snapToGrid w:val="0"/>
                <w:kern w:val="0"/>
                <w:sz w:val="24"/>
                <w:szCs w:val="22"/>
                <w:lang w:eastAsia="zh-CN"/>
              </w:rPr>
              <w:t>中再生襄阳循环资源利用有限公司报废机动车回收拆解项目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248"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3A46CDE"/>
    <w:rsid w:val="08E47D7A"/>
    <w:rsid w:val="20091D60"/>
    <w:rsid w:val="3D693F9F"/>
    <w:rsid w:val="44EB321A"/>
    <w:rsid w:val="51C20002"/>
    <w:rsid w:val="67FC1315"/>
    <w:rsid w:val="6D535020"/>
    <w:rsid w:val="71901F4C"/>
    <w:rsid w:val="73AB6ED0"/>
    <w:rsid w:val="7ECE2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maliyahoo</cp:lastModifiedBy>
  <dcterms:modified xsi:type="dcterms:W3CDTF">2020-05-08T06:27:49Z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