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after="120" w:line="360" w:lineRule="auto"/>
        <w:jc w:val="center"/>
        <w:outlineLvl w:val="9"/>
        <w:rPr>
          <w:rFonts w:hint="eastAsia" w:ascii="Times New Roman" w:hAnsi="Times New Roman" w:eastAsia="宋体"/>
          <w:lang w:val="en-US" w:eastAsia="zh-CN"/>
        </w:rPr>
      </w:pPr>
      <w:r>
        <w:rPr>
          <w:rFonts w:hint="eastAsia" w:ascii="Times New Roman" w:hAnsi="Times New Roman" w:eastAsia="宋体"/>
          <w:lang w:val="en-US" w:eastAsia="zh-CN"/>
        </w:rPr>
        <w:t xml:space="preserve">   </w:t>
      </w:r>
    </w:p>
    <w:p>
      <w:pPr>
        <w:rPr>
          <w:rFonts w:hint="eastAsia"/>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b/>
          <w:bCs/>
          <w:sz w:val="58"/>
          <w:szCs w:val="72"/>
        </w:rPr>
      </w:pPr>
      <w:r>
        <w:rPr>
          <w:rFonts w:hint="eastAsia" w:ascii="仿宋" w:hAnsi="仿宋" w:eastAsia="仿宋" w:cs="仿宋"/>
          <w:b/>
          <w:bCs/>
          <w:sz w:val="58"/>
          <w:szCs w:val="72"/>
          <w:lang w:eastAsia="zh-CN"/>
        </w:rPr>
        <w:t>襄城区凤雏养殖场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b/>
          <w:bCs/>
          <w:sz w:val="58"/>
          <w:szCs w:val="72"/>
          <w:lang w:eastAsia="zh-CN"/>
        </w:rPr>
      </w:pPr>
      <w:r>
        <w:rPr>
          <w:rFonts w:hint="eastAsia" w:ascii="仿宋" w:hAnsi="仿宋" w:eastAsia="仿宋" w:cs="仿宋"/>
          <w:b/>
          <w:bCs/>
          <w:sz w:val="58"/>
          <w:szCs w:val="72"/>
          <w:lang w:eastAsia="zh-CN"/>
        </w:rPr>
        <w:t>家禽养殖、销售项目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仿宋" w:hAnsi="仿宋" w:eastAsia="仿宋" w:cs="仿宋"/>
          <w:b/>
          <w:bCs/>
          <w:sz w:val="58"/>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Times New Roman" w:hAnsi="Times New Roman"/>
          <w:b/>
          <w:bCs/>
          <w:spacing w:val="80"/>
          <w:sz w:val="62"/>
          <w:szCs w:val="72"/>
        </w:rPr>
      </w:pPr>
      <w:r>
        <w:rPr>
          <w:rFonts w:ascii="Times New Roman" w:hAnsi="Times New Roman"/>
          <w:b/>
          <w:bCs/>
          <w:spacing w:val="80"/>
          <w:sz w:val="62"/>
          <w:szCs w:val="72"/>
        </w:rPr>
        <w:t>环境影响报告书</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outlineLvl w:val="9"/>
        <w:rPr>
          <w:rFonts w:ascii="Times New Roman" w:hAnsi="Times New Roman"/>
          <w:b/>
          <w:bCs/>
          <w:kern w:val="0"/>
          <w:sz w:val="36"/>
          <w:szCs w:val="36"/>
        </w:rPr>
      </w:pPr>
      <w:r>
        <w:rPr>
          <w:rFonts w:ascii="Times New Roman" w:hAnsi="Times New Roman"/>
          <w:b/>
          <w:bCs/>
          <w:kern w:val="0"/>
          <w:sz w:val="36"/>
          <w:szCs w:val="36"/>
        </w:rPr>
        <w:t>(</w:t>
      </w:r>
      <w:r>
        <w:rPr>
          <w:rFonts w:hint="eastAsia" w:ascii="Times New Roman" w:hAnsi="Times New Roman"/>
          <w:b/>
          <w:bCs/>
          <w:kern w:val="0"/>
          <w:sz w:val="36"/>
          <w:szCs w:val="36"/>
          <w:lang w:eastAsia="zh-CN"/>
        </w:rPr>
        <w:t>送审</w:t>
      </w:r>
      <w:r>
        <w:rPr>
          <w:rFonts w:ascii="Times New Roman" w:hAnsi="Times New Roman"/>
          <w:b/>
          <w:bCs/>
          <w:kern w:val="0"/>
          <w:sz w:val="36"/>
          <w:szCs w:val="36"/>
        </w:rPr>
        <w:t>版)</w:t>
      </w: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rPr>
          <w:rFonts w:hint="eastAsia" w:ascii="Times New Roman" w:hAnsi="Times New Roman" w:eastAsia="宋体"/>
        </w:rPr>
      </w:pPr>
    </w:p>
    <w:p>
      <w:pPr>
        <w:ind w:firstLine="1506" w:firstLineChars="500"/>
        <w:jc w:val="left"/>
        <w:rPr>
          <w:rFonts w:hint="eastAsia" w:ascii="Times New Roman" w:hAnsi="Times New Roman"/>
          <w:sz w:val="30"/>
          <w:szCs w:val="30"/>
          <w:lang w:eastAsia="zh-CN"/>
        </w:rPr>
      </w:pPr>
      <w:r>
        <w:rPr>
          <w:rFonts w:hint="eastAsia" w:ascii="Times New Roman" w:hAnsi="Times New Roman"/>
          <w:b/>
          <w:bCs/>
          <w:sz w:val="30"/>
          <w:szCs w:val="30"/>
          <w:lang w:eastAsia="zh-CN"/>
        </w:rPr>
        <w:t>建设单位</w:t>
      </w:r>
      <w:r>
        <w:rPr>
          <w:rFonts w:hint="eastAsia" w:ascii="Times New Roman" w:hAnsi="Times New Roman"/>
          <w:sz w:val="30"/>
          <w:szCs w:val="30"/>
          <w:lang w:eastAsia="zh-CN"/>
        </w:rPr>
        <w:t>：襄城区凤雏养殖场</w:t>
      </w:r>
    </w:p>
    <w:p>
      <w:pPr>
        <w:keepNext w:val="0"/>
        <w:keepLines w:val="0"/>
        <w:pageBreakBefore w:val="0"/>
        <w:widowControl w:val="0"/>
        <w:kinsoku/>
        <w:wordWrap/>
        <w:overflowPunct/>
        <w:topLinePunct w:val="0"/>
        <w:autoSpaceDE/>
        <w:autoSpaceDN/>
        <w:bidi w:val="0"/>
        <w:adjustRightInd/>
        <w:snapToGrid/>
        <w:ind w:firstLine="1506" w:firstLineChars="500"/>
        <w:jc w:val="left"/>
        <w:textAlignment w:val="auto"/>
        <w:outlineLvl w:val="9"/>
        <w:rPr>
          <w:rFonts w:hint="eastAsia" w:ascii="Times New Roman" w:hAnsi="Times New Roman"/>
          <w:sz w:val="30"/>
          <w:szCs w:val="30"/>
          <w:lang w:eastAsia="zh-CN"/>
        </w:rPr>
      </w:pPr>
      <w:r>
        <w:rPr>
          <w:rFonts w:hint="eastAsia" w:ascii="Times New Roman" w:hAnsi="Times New Roman"/>
          <w:b/>
          <w:bCs/>
          <w:sz w:val="30"/>
          <w:szCs w:val="30"/>
          <w:lang w:eastAsia="zh-CN"/>
        </w:rPr>
        <w:t>环评单位</w:t>
      </w:r>
      <w:r>
        <w:rPr>
          <w:rFonts w:hint="eastAsia" w:ascii="Times New Roman" w:hAnsi="Times New Roman"/>
          <w:sz w:val="30"/>
          <w:szCs w:val="30"/>
          <w:lang w:eastAsia="zh-CN"/>
        </w:rPr>
        <w:t>：</w:t>
      </w:r>
      <w:r>
        <w:rPr>
          <w:rFonts w:hint="eastAsia" w:ascii="Times New Roman" w:hAnsi="Times New Roman"/>
          <w:color w:val="auto"/>
          <w:sz w:val="30"/>
          <w:szCs w:val="30"/>
          <w:lang w:eastAsia="zh-CN"/>
        </w:rPr>
        <w:t>湖北玉子玉环保科技有限公司</w:t>
      </w:r>
    </w:p>
    <w:sdt>
      <w:sdtPr>
        <w:rPr>
          <w:rFonts w:ascii="宋体" w:hAnsi="宋体" w:eastAsia="宋体" w:cs="Times New Roman"/>
          <w:kern w:val="2"/>
          <w:sz w:val="21"/>
          <w:szCs w:val="22"/>
          <w:lang w:val="en-US" w:eastAsia="zh-CN" w:bidi="ar-SA"/>
        </w:rPr>
        <w:id w:val="147477217"/>
        <w15:color w:val="DBDBDB"/>
        <w:docPartObj>
          <w:docPartGallery w:val="Table of Contents"/>
          <w:docPartUnique/>
        </w:docPartObj>
      </w:sdtPr>
      <w:sdtEndPr>
        <w:rPr>
          <w:rFonts w:hint="default" w:ascii="Times New Roman" w:hAnsi="Times New Roman" w:eastAsia="宋体" w:cs="Times New Roman"/>
          <w:b/>
          <w:kern w:val="2"/>
          <w:sz w:val="20"/>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2"/>
              <w:lang w:val="en-US" w:eastAsia="zh-CN" w:bidi="ar-SA"/>
            </w:rPr>
            <w:sectPr>
              <w:headerReference r:id="rId3" w:type="default"/>
              <w:pgSz w:w="11906" w:h="16838"/>
              <w:pgMar w:top="1440" w:right="1417"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before="0" w:beforeLines="0" w:after="0" w:afterLines="0" w:line="240" w:lineRule="auto"/>
            <w:ind w:left="0" w:leftChars="0" w:right="0" w:rightChars="0" w:firstLine="0" w:firstLineChars="0"/>
            <w:jc w:val="center"/>
            <w:rPr>
              <w:sz w:val="36"/>
              <w:szCs w:val="36"/>
            </w:rPr>
          </w:pPr>
          <w:r>
            <w:rPr>
              <w:rFonts w:ascii="宋体" w:hAnsi="宋体" w:eastAsia="宋体"/>
              <w:sz w:val="36"/>
              <w:szCs w:val="36"/>
            </w:rPr>
            <w:t>目</w:t>
          </w:r>
          <w:r>
            <w:rPr>
              <w:rFonts w:hint="eastAsia" w:ascii="宋体" w:hAnsi="宋体"/>
              <w:sz w:val="36"/>
              <w:szCs w:val="36"/>
              <w:lang w:val="en-US" w:eastAsia="zh-CN"/>
            </w:rPr>
            <w:t xml:space="preserve"> </w:t>
          </w:r>
          <w:r>
            <w:rPr>
              <w:rFonts w:ascii="宋体" w:hAnsi="宋体" w:eastAsia="宋体"/>
              <w:sz w:val="36"/>
              <w:szCs w:val="36"/>
            </w:rPr>
            <w:t>录</w:t>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TOC \o "1-2" \h \u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_Toc32300 </w:instrText>
          </w:r>
          <w:r>
            <w:rPr>
              <w:rFonts w:hint="default" w:ascii="Times New Roman" w:hAnsi="Times New Roman" w:eastAsia="宋体" w:cs="Times New Roman"/>
              <w:sz w:val="24"/>
              <w:szCs w:val="24"/>
            </w:rPr>
            <w:fldChar w:fldCharType="separate"/>
          </w:r>
          <w:r>
            <w:rPr>
              <w:rFonts w:hint="default" w:ascii="Times New Roman" w:hAnsi="Times New Roman" w:eastAsia="宋体"/>
              <w:sz w:val="24"/>
              <w:szCs w:val="24"/>
            </w:rPr>
            <w:t>1、概述</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_Toc32300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_Toc7668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rPr>
            <w:t>1.1</w:t>
          </w:r>
          <w:r>
            <w:rPr>
              <w:rFonts w:ascii="Times New Roman" w:hAnsi="Times New Roman"/>
              <w:bCs w:val="0"/>
              <w:snapToGrid w:val="0"/>
              <w:kern w:val="0"/>
              <w:sz w:val="24"/>
              <w:szCs w:val="24"/>
            </w:rPr>
            <w:t>项目由来</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_Toc7668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_Toc12006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rPr>
            <w:t>1.2</w:t>
          </w:r>
          <w:r>
            <w:rPr>
              <w:rFonts w:ascii="Times New Roman" w:hAnsi="Times New Roman"/>
              <w:bCs w:val="0"/>
              <w:snapToGrid w:val="0"/>
              <w:kern w:val="0"/>
              <w:sz w:val="24"/>
              <w:szCs w:val="24"/>
            </w:rPr>
            <w:t>环评编制过程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_Toc12006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_Toc18652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1.3环境影响评价过程和技术路线</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_Toc18652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_Toc31620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1.4 关注的主要环境问题</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_Toc31620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_Toc27936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 总体结论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_Toc27936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_Toc6654 </w:instrText>
          </w:r>
          <w:r>
            <w:rPr>
              <w:rFonts w:hint="default" w:ascii="Times New Roman" w:hAnsi="Times New Roman" w:eastAsia="宋体" w:cs="Times New Roman"/>
              <w:sz w:val="24"/>
              <w:szCs w:val="24"/>
            </w:rPr>
            <w:fldChar w:fldCharType="separate"/>
          </w:r>
          <w:r>
            <w:rPr>
              <w:rFonts w:hint="default" w:ascii="Times New Roman" w:hAnsi="Times New Roman" w:eastAsia="宋体"/>
              <w:sz w:val="24"/>
              <w:szCs w:val="24"/>
            </w:rPr>
            <w:t>2</w:t>
          </w:r>
          <w:r>
            <w:rPr>
              <w:rFonts w:ascii="Times New Roman" w:hAnsi="Times New Roman" w:eastAsia="宋体"/>
              <w:sz w:val="24"/>
              <w:szCs w:val="24"/>
            </w:rPr>
            <w:t>、</w:t>
          </w:r>
          <w:r>
            <w:rPr>
              <w:rFonts w:hint="default" w:ascii="Times New Roman" w:hAnsi="Times New Roman" w:eastAsia="宋体"/>
              <w:sz w:val="24"/>
              <w:szCs w:val="24"/>
            </w:rPr>
            <w:t>总则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_Toc6654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_Toc29441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rPr>
            <w:t>2</w:t>
          </w:r>
          <w:r>
            <w:rPr>
              <w:rFonts w:ascii="Times New Roman" w:hAnsi="Times New Roman"/>
              <w:bCs w:val="0"/>
              <w:snapToGrid w:val="0"/>
              <w:kern w:val="0"/>
              <w:sz w:val="24"/>
              <w:szCs w:val="24"/>
            </w:rPr>
            <w:t>.1编制依据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_Toc29441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_Toc23315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rPr>
            <w:t>2</w:t>
          </w:r>
          <w:r>
            <w:rPr>
              <w:rFonts w:ascii="Times New Roman" w:hAnsi="Times New Roman"/>
              <w:sz w:val="24"/>
              <w:szCs w:val="24"/>
            </w:rPr>
            <w:t>.2评价目的与原则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_Toc23315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_Toc21431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rPr>
            <w:t>2</w:t>
          </w:r>
          <w:r>
            <w:rPr>
              <w:rFonts w:ascii="Times New Roman" w:hAnsi="Times New Roman"/>
              <w:sz w:val="24"/>
              <w:szCs w:val="24"/>
            </w:rPr>
            <w:t>.3环境影响识别与评价因子筛选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_Toc21431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_Toc30894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rPr>
            <w:t>2</w:t>
          </w:r>
          <w:r>
            <w:rPr>
              <w:rFonts w:ascii="Times New Roman" w:hAnsi="Times New Roman"/>
              <w:sz w:val="24"/>
              <w:szCs w:val="24"/>
            </w:rPr>
            <w:t>.4评价标准</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_Toc30894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_Toc14544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rPr>
            <w:t>2</w:t>
          </w:r>
          <w:r>
            <w:rPr>
              <w:rFonts w:ascii="Times New Roman" w:hAnsi="Times New Roman"/>
              <w:sz w:val="24"/>
              <w:szCs w:val="24"/>
            </w:rPr>
            <w:t>.5评价工作等级</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_Toc14544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_Toc6214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highlight w:val="none"/>
            </w:rPr>
            <w:t>2</w:t>
          </w:r>
          <w:r>
            <w:rPr>
              <w:rFonts w:ascii="Times New Roman" w:hAnsi="Times New Roman"/>
              <w:sz w:val="24"/>
              <w:szCs w:val="24"/>
              <w:highlight w:val="none"/>
            </w:rPr>
            <w:t>.6评价范围、重点及时段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_Toc6214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_Toc21376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rPr>
            <w:t>2</w:t>
          </w:r>
          <w:r>
            <w:rPr>
              <w:rFonts w:ascii="Times New Roman" w:hAnsi="Times New Roman"/>
              <w:sz w:val="24"/>
              <w:szCs w:val="24"/>
            </w:rPr>
            <w:t>.7</w:t>
          </w:r>
          <w:r>
            <w:rPr>
              <w:rFonts w:hint="default" w:ascii="Times New Roman" w:hAnsi="Times New Roman" w:eastAsia="宋体" w:cs="Times New Roman"/>
              <w:sz w:val="24"/>
              <w:szCs w:val="24"/>
            </w:rPr>
            <w:t>控制污染与环境保护目标</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_Toc21376 </w:instrText>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_Toc10611 </w:instrText>
          </w:r>
          <w:r>
            <w:rPr>
              <w:rFonts w:hint="default" w:ascii="Times New Roman" w:hAnsi="Times New Roman" w:eastAsia="宋体" w:cs="Times New Roman"/>
              <w:sz w:val="24"/>
              <w:szCs w:val="24"/>
            </w:rPr>
            <w:fldChar w:fldCharType="separate"/>
          </w:r>
          <w:r>
            <w:rPr>
              <w:rFonts w:hint="default" w:ascii="Times New Roman" w:hAnsi="Times New Roman" w:eastAsia="宋体"/>
              <w:sz w:val="24"/>
              <w:szCs w:val="24"/>
            </w:rPr>
            <w:t>3</w:t>
          </w:r>
          <w:r>
            <w:rPr>
              <w:rFonts w:ascii="Times New Roman" w:hAnsi="Times New Roman" w:eastAsia="宋体"/>
              <w:sz w:val="24"/>
              <w:szCs w:val="24"/>
            </w:rPr>
            <w:t>、建设项目</w:t>
          </w:r>
          <w:r>
            <w:rPr>
              <w:rFonts w:hint="default" w:ascii="Times New Roman" w:hAnsi="Times New Roman" w:eastAsia="宋体"/>
              <w:sz w:val="24"/>
              <w:szCs w:val="24"/>
            </w:rPr>
            <w:t>工程分析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_Toc10611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_Toc4965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rPr>
            <w:t>3</w:t>
          </w:r>
          <w:r>
            <w:rPr>
              <w:rFonts w:ascii="Times New Roman" w:hAnsi="Times New Roman"/>
              <w:bCs w:val="0"/>
              <w:snapToGrid w:val="0"/>
              <w:kern w:val="0"/>
              <w:sz w:val="24"/>
              <w:szCs w:val="24"/>
            </w:rPr>
            <w:t>.</w:t>
          </w:r>
          <w:r>
            <w:rPr>
              <w:rFonts w:hint="default" w:ascii="Times New Roman" w:hAnsi="Times New Roman"/>
              <w:bCs w:val="0"/>
              <w:snapToGrid w:val="0"/>
              <w:kern w:val="0"/>
              <w:sz w:val="24"/>
              <w:szCs w:val="24"/>
            </w:rPr>
            <w:t>1项目概况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_Toc4965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_Toc18968 </w:instrText>
          </w:r>
          <w:r>
            <w:rPr>
              <w:rFonts w:hint="default" w:ascii="Times New Roman" w:hAnsi="Times New Roman" w:eastAsia="宋体" w:cs="Times New Roman"/>
              <w:sz w:val="24"/>
              <w:szCs w:val="24"/>
            </w:rPr>
            <w:fldChar w:fldCharType="separate"/>
          </w:r>
          <w:r>
            <w:rPr>
              <w:rFonts w:ascii="Times New Roman" w:hAnsi="Times New Roman"/>
              <w:sz w:val="24"/>
              <w:szCs w:val="24"/>
            </w:rPr>
            <w:t>3.</w:t>
          </w:r>
          <w:r>
            <w:rPr>
              <w:rFonts w:hint="default" w:ascii="Times New Roman" w:hAnsi="Times New Roman"/>
              <w:sz w:val="24"/>
              <w:szCs w:val="24"/>
              <w:lang w:val="en-US" w:eastAsia="zh-CN"/>
            </w:rPr>
            <w:t>2</w:t>
          </w:r>
          <w:r>
            <w:rPr>
              <w:rFonts w:ascii="Times New Roman" w:hAnsi="Times New Roman"/>
              <w:sz w:val="24"/>
              <w:szCs w:val="24"/>
            </w:rPr>
            <w:t>生产工艺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_Toc18968 </w:instrText>
          </w:r>
          <w:r>
            <w:rPr>
              <w:rFonts w:ascii="Times New Roman" w:hAnsi="Times New Roman"/>
              <w:sz w:val="24"/>
              <w:szCs w:val="24"/>
            </w:rPr>
            <w:fldChar w:fldCharType="separate"/>
          </w:r>
          <w:r>
            <w:rPr>
              <w:rFonts w:ascii="Times New Roman" w:hAnsi="Times New Roman"/>
              <w:sz w:val="24"/>
              <w:szCs w:val="24"/>
            </w:rPr>
            <w:t>23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_Toc24728 </w:instrText>
          </w:r>
          <w:r>
            <w:rPr>
              <w:rFonts w:hint="default" w:ascii="Times New Roman" w:hAnsi="Times New Roman" w:eastAsia="宋体" w:cs="Times New Roman"/>
              <w:sz w:val="24"/>
              <w:szCs w:val="24"/>
            </w:rPr>
            <w:fldChar w:fldCharType="separate"/>
          </w:r>
          <w:r>
            <w:rPr>
              <w:rFonts w:hint="default" w:ascii="Times New Roman" w:hAnsi="Times New Roman"/>
              <w:bCs/>
              <w:sz w:val="24"/>
              <w:szCs w:val="24"/>
              <w:lang w:val="en-US" w:eastAsia="zh-CN"/>
            </w:rPr>
            <w:t>3.3给排水平衡分析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_Toc24728 </w:instrText>
          </w:r>
          <w:r>
            <w:rPr>
              <w:rFonts w:ascii="Times New Roman" w:hAnsi="Times New Roman"/>
              <w:sz w:val="24"/>
              <w:szCs w:val="24"/>
            </w:rPr>
            <w:fldChar w:fldCharType="separate"/>
          </w:r>
          <w:r>
            <w:rPr>
              <w:rFonts w:ascii="Times New Roman" w:hAnsi="Times New Roman"/>
              <w:sz w:val="24"/>
              <w:szCs w:val="24"/>
            </w:rPr>
            <w:t>25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_Toc25793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3.4</w:t>
          </w:r>
          <w:r>
            <w:rPr>
              <w:rFonts w:hint="default" w:ascii="Times New Roman" w:hAnsi="Times New Roman"/>
              <w:bCs w:val="0"/>
              <w:snapToGrid w:val="0"/>
              <w:kern w:val="0"/>
              <w:sz w:val="24"/>
              <w:szCs w:val="24"/>
            </w:rPr>
            <w:t>物料平衡</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_Toc25793 </w:instrText>
          </w:r>
          <w:r>
            <w:rPr>
              <w:rFonts w:ascii="Times New Roman" w:hAnsi="Times New Roman"/>
              <w:sz w:val="24"/>
              <w:szCs w:val="24"/>
            </w:rPr>
            <w:fldChar w:fldCharType="separate"/>
          </w:r>
          <w:r>
            <w:rPr>
              <w:rFonts w:ascii="Times New Roman" w:hAnsi="Times New Roman"/>
              <w:sz w:val="24"/>
              <w:szCs w:val="24"/>
            </w:rPr>
            <w:t>27</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_Toc23287 </w:instrText>
          </w:r>
          <w:r>
            <w:rPr>
              <w:rFonts w:hint="default" w:ascii="Times New Roman" w:hAnsi="Times New Roman" w:eastAsia="宋体" w:cs="Times New Roman"/>
              <w:sz w:val="24"/>
              <w:szCs w:val="24"/>
            </w:rPr>
            <w:fldChar w:fldCharType="separate"/>
          </w:r>
          <w:r>
            <w:rPr>
              <w:rFonts w:hint="default" w:ascii="Times New Roman" w:hAnsi="Times New Roman"/>
              <w:bCs/>
              <w:sz w:val="24"/>
              <w:szCs w:val="24"/>
              <w:lang w:val="en-US" w:eastAsia="zh-CN"/>
            </w:rPr>
            <w:t>3.5</w:t>
          </w:r>
          <w:r>
            <w:rPr>
              <w:rFonts w:ascii="Times New Roman" w:hAnsi="Times New Roman"/>
              <w:bCs/>
              <w:sz w:val="24"/>
              <w:szCs w:val="24"/>
            </w:rPr>
            <w:t>运营期主要污染源分析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_Toc23287 </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_Toc9012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3.</w:t>
          </w:r>
          <w:r>
            <w:rPr>
              <w:rFonts w:hint="default" w:ascii="Times New Roman" w:hAnsi="Times New Roman"/>
              <w:bCs w:val="0"/>
              <w:snapToGrid w:val="0"/>
              <w:kern w:val="0"/>
              <w:sz w:val="24"/>
              <w:szCs w:val="24"/>
              <w:lang w:val="en-US" w:eastAsia="zh-CN"/>
            </w:rPr>
            <w:t>6</w:t>
          </w:r>
          <w:r>
            <w:rPr>
              <w:rFonts w:ascii="Times New Roman" w:hAnsi="Times New Roman"/>
              <w:bCs w:val="0"/>
              <w:sz w:val="24"/>
              <w:szCs w:val="24"/>
            </w:rPr>
            <w:t>项目可行性分析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_Toc9012 </w:instrText>
          </w:r>
          <w:r>
            <w:rPr>
              <w:rFonts w:ascii="Times New Roman" w:hAnsi="Times New Roman"/>
              <w:sz w:val="24"/>
              <w:szCs w:val="24"/>
            </w:rPr>
            <w:fldChar w:fldCharType="separate"/>
          </w:r>
          <w:r>
            <w:rPr>
              <w:rFonts w:ascii="Times New Roman" w:hAnsi="Times New Roman"/>
              <w:sz w:val="24"/>
              <w:szCs w:val="24"/>
            </w:rPr>
            <w:t>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_Toc28940 </w:instrText>
          </w:r>
          <w:r>
            <w:rPr>
              <w:rFonts w:hint="default" w:ascii="Times New Roman" w:hAnsi="Times New Roman" w:eastAsia="宋体" w:cs="Times New Roman"/>
              <w:sz w:val="24"/>
              <w:szCs w:val="24"/>
            </w:rPr>
            <w:fldChar w:fldCharType="separate"/>
          </w:r>
          <w:r>
            <w:rPr>
              <w:rFonts w:ascii="Times New Roman" w:hAnsi="Times New Roman" w:eastAsia="宋体"/>
              <w:sz w:val="24"/>
              <w:szCs w:val="24"/>
            </w:rPr>
            <w:t>4、</w:t>
          </w:r>
          <w:r>
            <w:rPr>
              <w:rFonts w:hint="default" w:ascii="Times New Roman" w:hAnsi="Times New Roman" w:eastAsia="宋体"/>
              <w:sz w:val="24"/>
              <w:szCs w:val="24"/>
            </w:rPr>
            <w:t>环境现状调查与评价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_Toc28940 </w:instrText>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_Toc24133 </w:instrText>
          </w:r>
          <w:r>
            <w:rPr>
              <w:rFonts w:hint="default" w:ascii="Times New Roman" w:hAnsi="Times New Roman" w:eastAsia="宋体" w:cs="Times New Roman"/>
              <w:sz w:val="24"/>
              <w:szCs w:val="24"/>
            </w:rPr>
            <w:fldChar w:fldCharType="separate"/>
          </w:r>
          <w:r>
            <w:rPr>
              <w:rFonts w:ascii="Times New Roman" w:hAnsi="Times New Roman"/>
              <w:sz w:val="24"/>
              <w:szCs w:val="24"/>
            </w:rPr>
            <w:t>4.1自然环境概况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_Toc24133 </w:instrText>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_Toc29450 </w:instrText>
          </w:r>
          <w:r>
            <w:rPr>
              <w:rFonts w:hint="default" w:ascii="Times New Roman" w:hAnsi="Times New Roman" w:eastAsia="宋体" w:cs="Times New Roman"/>
              <w:sz w:val="24"/>
              <w:szCs w:val="24"/>
            </w:rPr>
            <w:fldChar w:fldCharType="separate"/>
          </w:r>
          <w:r>
            <w:rPr>
              <w:rFonts w:ascii="Times New Roman" w:hAnsi="Times New Roman"/>
              <w:sz w:val="24"/>
              <w:szCs w:val="24"/>
            </w:rPr>
            <w:t>4.2社会经济概况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_Toc29450 </w:instrText>
          </w:r>
          <w:r>
            <w:rPr>
              <w:rFonts w:ascii="Times New Roman" w:hAnsi="Times New Roman"/>
              <w:sz w:val="24"/>
              <w:szCs w:val="24"/>
            </w:rPr>
            <w:fldChar w:fldCharType="separate"/>
          </w:r>
          <w:r>
            <w:rPr>
              <w:rFonts w:ascii="Times New Roman" w:hAnsi="Times New Roman"/>
              <w:sz w:val="24"/>
              <w:szCs w:val="24"/>
            </w:rPr>
            <w:t>45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_Toc15710 </w:instrText>
          </w:r>
          <w:r>
            <w:rPr>
              <w:rFonts w:hint="default" w:ascii="Times New Roman" w:hAnsi="Times New Roman" w:eastAsia="宋体" w:cs="Times New Roman"/>
              <w:sz w:val="24"/>
              <w:szCs w:val="24"/>
            </w:rPr>
            <w:fldChar w:fldCharType="separate"/>
          </w:r>
          <w:r>
            <w:rPr>
              <w:rFonts w:ascii="Times New Roman" w:hAnsi="Times New Roman"/>
              <w:sz w:val="24"/>
              <w:szCs w:val="24"/>
            </w:rPr>
            <w:t>4.3环境质量现状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_Toc15710 </w:instrText>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_Toc10919 </w:instrText>
          </w:r>
          <w:r>
            <w:rPr>
              <w:rFonts w:hint="default" w:ascii="Times New Roman" w:hAnsi="Times New Roman" w:eastAsia="宋体" w:cs="Times New Roman"/>
              <w:sz w:val="24"/>
              <w:szCs w:val="24"/>
            </w:rPr>
            <w:fldChar w:fldCharType="separate"/>
          </w:r>
          <w:r>
            <w:rPr>
              <w:rFonts w:ascii="Times New Roman" w:hAnsi="Times New Roman" w:eastAsia="宋体"/>
              <w:bCs w:val="0"/>
              <w:sz w:val="24"/>
              <w:szCs w:val="24"/>
            </w:rPr>
            <w:t>5、环境影响</w:t>
          </w:r>
          <w:r>
            <w:rPr>
              <w:rFonts w:hint="default" w:ascii="Times New Roman" w:hAnsi="Times New Roman" w:eastAsia="宋体"/>
              <w:bCs w:val="0"/>
              <w:sz w:val="24"/>
              <w:szCs w:val="24"/>
            </w:rPr>
            <w:t>预测与</w:t>
          </w:r>
          <w:r>
            <w:rPr>
              <w:rFonts w:ascii="Times New Roman" w:hAnsi="Times New Roman" w:eastAsia="宋体"/>
              <w:bCs w:val="0"/>
              <w:sz w:val="24"/>
              <w:szCs w:val="24"/>
            </w:rPr>
            <w:t>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_Toc10919 </w:instrText>
          </w:r>
          <w:r>
            <w:rPr>
              <w:rFonts w:ascii="Times New Roman" w:hAnsi="Times New Roman"/>
              <w:sz w:val="24"/>
              <w:szCs w:val="24"/>
            </w:rPr>
            <w:fldChar w:fldCharType="separate"/>
          </w:r>
          <w:r>
            <w:rPr>
              <w:rFonts w:ascii="Times New Roman" w:hAnsi="Times New Roman"/>
              <w:sz w:val="24"/>
              <w:szCs w:val="24"/>
            </w:rPr>
            <w:t>57</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_Toc2925 </w:instrText>
          </w:r>
          <w:r>
            <w:rPr>
              <w:rFonts w:hint="default" w:ascii="Times New Roman" w:hAnsi="Times New Roman" w:eastAsia="宋体" w:cs="Times New Roman"/>
              <w:sz w:val="24"/>
              <w:szCs w:val="24"/>
            </w:rPr>
            <w:fldChar w:fldCharType="separate"/>
          </w:r>
          <w:r>
            <w:rPr>
              <w:rFonts w:ascii="Times New Roman" w:hAnsi="Times New Roman"/>
              <w:sz w:val="24"/>
              <w:szCs w:val="24"/>
            </w:rPr>
            <w:t>5.1环境空气影响预测与评价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_Toc2925 </w:instrText>
          </w:r>
          <w:r>
            <w:rPr>
              <w:rFonts w:ascii="Times New Roman" w:hAnsi="Times New Roman"/>
              <w:sz w:val="24"/>
              <w:szCs w:val="24"/>
            </w:rPr>
            <w:fldChar w:fldCharType="separate"/>
          </w:r>
          <w:r>
            <w:rPr>
              <w:rFonts w:ascii="Times New Roman" w:hAnsi="Times New Roman"/>
              <w:sz w:val="24"/>
              <w:szCs w:val="24"/>
            </w:rPr>
            <w:t>57</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_Toc1766 </w:instrText>
          </w:r>
          <w:r>
            <w:rPr>
              <w:rFonts w:hint="default" w:ascii="Times New Roman" w:hAnsi="Times New Roman" w:eastAsia="宋体" w:cs="Times New Roman"/>
              <w:sz w:val="24"/>
              <w:szCs w:val="24"/>
            </w:rPr>
            <w:fldChar w:fldCharType="separate"/>
          </w:r>
          <w:r>
            <w:rPr>
              <w:rFonts w:ascii="Times New Roman" w:hAnsi="Times New Roman"/>
              <w:sz w:val="24"/>
              <w:szCs w:val="24"/>
              <w:highlight w:val="none"/>
            </w:rPr>
            <w:t>5.</w:t>
          </w:r>
          <w:r>
            <w:rPr>
              <w:rFonts w:hint="default" w:ascii="Times New Roman" w:hAnsi="Times New Roman"/>
              <w:sz w:val="24"/>
              <w:szCs w:val="24"/>
              <w:highlight w:val="none"/>
              <w:lang w:val="en-US" w:eastAsia="zh-CN"/>
            </w:rPr>
            <w:t>2</w:t>
          </w:r>
          <w:r>
            <w:rPr>
              <w:rFonts w:ascii="Times New Roman" w:hAnsi="Times New Roman"/>
              <w:sz w:val="24"/>
              <w:szCs w:val="24"/>
              <w:highlight w:val="none"/>
            </w:rPr>
            <w:t>地</w:t>
          </w:r>
          <w:r>
            <w:rPr>
              <w:rFonts w:hint="default" w:ascii="Times New Roman" w:hAnsi="Times New Roman"/>
              <w:sz w:val="24"/>
              <w:szCs w:val="24"/>
              <w:highlight w:val="none"/>
              <w:lang w:eastAsia="zh-CN"/>
            </w:rPr>
            <w:t>表</w:t>
          </w:r>
          <w:r>
            <w:rPr>
              <w:rFonts w:ascii="Times New Roman" w:hAnsi="Times New Roman"/>
              <w:sz w:val="24"/>
              <w:szCs w:val="24"/>
              <w:highlight w:val="none"/>
            </w:rPr>
            <w:t>水影响分析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_Toc1766 </w:instrText>
          </w:r>
          <w:r>
            <w:rPr>
              <w:rFonts w:ascii="Times New Roman" w:hAnsi="Times New Roman"/>
              <w:sz w:val="24"/>
              <w:szCs w:val="24"/>
            </w:rPr>
            <w:fldChar w:fldCharType="separate"/>
          </w:r>
          <w:r>
            <w:rPr>
              <w:rFonts w:ascii="Times New Roman" w:hAnsi="Times New Roman"/>
              <w:sz w:val="24"/>
              <w:szCs w:val="24"/>
            </w:rPr>
            <w:t>71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_Toc13327 </w:instrText>
          </w:r>
          <w:r>
            <w:rPr>
              <w:rFonts w:hint="default" w:ascii="Times New Roman" w:hAnsi="Times New Roman" w:eastAsia="宋体" w:cs="Times New Roman"/>
              <w:sz w:val="24"/>
              <w:szCs w:val="24"/>
            </w:rPr>
            <w:fldChar w:fldCharType="separate"/>
          </w:r>
          <w:r>
            <w:rPr>
              <w:rFonts w:ascii="Times New Roman" w:hAnsi="Times New Roman"/>
              <w:sz w:val="24"/>
              <w:szCs w:val="24"/>
            </w:rPr>
            <w:t>5.3地下水影响分析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_Toc13327 </w:instrText>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_Toc8969 </w:instrText>
          </w:r>
          <w:r>
            <w:rPr>
              <w:rFonts w:hint="default" w:ascii="Times New Roman" w:hAnsi="Times New Roman" w:eastAsia="宋体" w:cs="Times New Roman"/>
              <w:sz w:val="24"/>
              <w:szCs w:val="24"/>
            </w:rPr>
            <w:fldChar w:fldCharType="separate"/>
          </w:r>
          <w:r>
            <w:rPr>
              <w:rFonts w:ascii="Times New Roman" w:hAnsi="Times New Roman"/>
              <w:sz w:val="24"/>
              <w:szCs w:val="24"/>
            </w:rPr>
            <w:t>5.</w:t>
          </w:r>
          <w:r>
            <w:rPr>
              <w:rFonts w:hint="default" w:ascii="Times New Roman" w:hAnsi="Times New Roman"/>
              <w:sz w:val="24"/>
              <w:szCs w:val="24"/>
              <w:lang w:val="en-US" w:eastAsia="zh-CN"/>
            </w:rPr>
            <w:t>4</w:t>
          </w:r>
          <w:r>
            <w:rPr>
              <w:rFonts w:ascii="Times New Roman" w:hAnsi="Times New Roman"/>
              <w:sz w:val="24"/>
              <w:szCs w:val="24"/>
            </w:rPr>
            <w:t>声环境影响预测及评价</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_Toc8969 </w:instrText>
          </w:r>
          <w:r>
            <w:rPr>
              <w:rFonts w:ascii="Times New Roman" w:hAnsi="Times New Roman"/>
              <w:sz w:val="24"/>
              <w:szCs w:val="24"/>
            </w:rPr>
            <w:fldChar w:fldCharType="separate"/>
          </w:r>
          <w:r>
            <w:rPr>
              <w:rFonts w:ascii="Times New Roman" w:hAnsi="Times New Roman"/>
              <w:sz w:val="24"/>
              <w:szCs w:val="24"/>
            </w:rPr>
            <w:t>75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_Toc13098 </w:instrText>
          </w:r>
          <w:r>
            <w:rPr>
              <w:rFonts w:hint="default" w:ascii="Times New Roman" w:hAnsi="Times New Roman" w:eastAsia="宋体" w:cs="Times New Roman"/>
              <w:sz w:val="24"/>
              <w:szCs w:val="24"/>
            </w:rPr>
            <w:fldChar w:fldCharType="separate"/>
          </w:r>
          <w:r>
            <w:rPr>
              <w:rFonts w:ascii="Times New Roman" w:hAnsi="Times New Roman"/>
              <w:sz w:val="24"/>
              <w:szCs w:val="24"/>
            </w:rPr>
            <w:t>5.</w:t>
          </w:r>
          <w:r>
            <w:rPr>
              <w:rFonts w:hint="default" w:ascii="Times New Roman" w:hAnsi="Times New Roman"/>
              <w:sz w:val="24"/>
              <w:szCs w:val="24"/>
              <w:lang w:val="en-US" w:eastAsia="zh-CN"/>
            </w:rPr>
            <w:t>5</w:t>
          </w:r>
          <w:r>
            <w:rPr>
              <w:rFonts w:ascii="Times New Roman" w:hAnsi="Times New Roman"/>
              <w:sz w:val="24"/>
              <w:szCs w:val="24"/>
            </w:rPr>
            <w:t>固体废物环境影响分析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_Toc13098 </w:instrText>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_Toc27207 </w:instrText>
          </w:r>
          <w:r>
            <w:rPr>
              <w:rFonts w:hint="default" w:ascii="Times New Roman" w:hAnsi="Times New Roman" w:eastAsia="宋体" w:cs="Times New Roman"/>
              <w:sz w:val="24"/>
              <w:szCs w:val="24"/>
            </w:rPr>
            <w:fldChar w:fldCharType="separate"/>
          </w:r>
          <w:r>
            <w:rPr>
              <w:rFonts w:ascii="Times New Roman" w:hAnsi="Times New Roman"/>
              <w:sz w:val="24"/>
              <w:szCs w:val="24"/>
            </w:rPr>
            <w:t>5.</w:t>
          </w:r>
          <w:r>
            <w:rPr>
              <w:rFonts w:hint="default" w:ascii="Times New Roman" w:hAnsi="Times New Roman"/>
              <w:sz w:val="24"/>
              <w:szCs w:val="24"/>
              <w:lang w:val="en-US" w:eastAsia="zh-CN"/>
            </w:rPr>
            <w:t>6</w:t>
          </w:r>
          <w:r>
            <w:rPr>
              <w:rFonts w:hint="default" w:ascii="Times New Roman" w:hAnsi="Times New Roman"/>
              <w:sz w:val="24"/>
              <w:szCs w:val="24"/>
            </w:rPr>
            <w:t>土壤影响</w:t>
          </w:r>
          <w:r>
            <w:rPr>
              <w:rFonts w:ascii="Times New Roman" w:hAnsi="Times New Roman"/>
              <w:sz w:val="24"/>
              <w:szCs w:val="24"/>
            </w:rPr>
            <w:t>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_Toc27207 </w:instrText>
          </w:r>
          <w:r>
            <w:rPr>
              <w:rFonts w:ascii="Times New Roman" w:hAnsi="Times New Roman"/>
              <w:sz w:val="24"/>
              <w:szCs w:val="24"/>
            </w:rPr>
            <w:fldChar w:fldCharType="separate"/>
          </w:r>
          <w:r>
            <w:rPr>
              <w:rFonts w:ascii="Times New Roman" w:hAnsi="Times New Roman"/>
              <w:sz w:val="24"/>
              <w:szCs w:val="24"/>
            </w:rPr>
            <w:t>78</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_Toc21087 </w:instrText>
          </w:r>
          <w:r>
            <w:rPr>
              <w:rFonts w:hint="default" w:ascii="Times New Roman" w:hAnsi="Times New Roman" w:eastAsia="宋体" w:cs="Times New Roman"/>
              <w:sz w:val="24"/>
              <w:szCs w:val="24"/>
            </w:rPr>
            <w:fldChar w:fldCharType="separate"/>
          </w:r>
          <w:r>
            <w:rPr>
              <w:rFonts w:ascii="Times New Roman" w:hAnsi="Times New Roman"/>
              <w:sz w:val="24"/>
              <w:szCs w:val="24"/>
            </w:rPr>
            <w:t>5.</w:t>
          </w:r>
          <w:r>
            <w:rPr>
              <w:rFonts w:hint="default" w:ascii="Times New Roman" w:hAnsi="Times New Roman"/>
              <w:sz w:val="24"/>
              <w:szCs w:val="24"/>
              <w:lang w:val="en-US" w:eastAsia="zh-CN"/>
            </w:rPr>
            <w:t>7</w:t>
          </w:r>
          <w:r>
            <w:rPr>
              <w:rFonts w:hint="default" w:ascii="Times New Roman" w:hAnsi="Times New Roman"/>
              <w:sz w:val="24"/>
              <w:szCs w:val="24"/>
            </w:rPr>
            <w:t>生态环境影响</w:t>
          </w:r>
          <w:r>
            <w:rPr>
              <w:rFonts w:hint="default" w:ascii="Times New Roman" w:hAnsi="Times New Roman"/>
              <w:sz w:val="24"/>
              <w:szCs w:val="24"/>
              <w:lang w:eastAsia="zh-CN"/>
            </w:rPr>
            <w:t>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_Toc21087 </w:instrText>
          </w:r>
          <w:r>
            <w:rPr>
              <w:rFonts w:ascii="Times New Roman" w:hAnsi="Times New Roman"/>
              <w:sz w:val="24"/>
              <w:szCs w:val="24"/>
            </w:rPr>
            <w:fldChar w:fldCharType="separate"/>
          </w:r>
          <w:r>
            <w:rPr>
              <w:rFonts w:ascii="Times New Roman" w:hAnsi="Times New Roman"/>
              <w:sz w:val="24"/>
              <w:szCs w:val="24"/>
            </w:rPr>
            <w:t>79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_Toc26105 </w:instrText>
          </w:r>
          <w:r>
            <w:rPr>
              <w:rFonts w:hint="default" w:ascii="Times New Roman" w:hAnsi="Times New Roman" w:eastAsia="宋体" w:cs="Times New Roman"/>
              <w:sz w:val="24"/>
              <w:szCs w:val="24"/>
            </w:rPr>
            <w:fldChar w:fldCharType="separate"/>
          </w:r>
          <w:r>
            <w:rPr>
              <w:rFonts w:ascii="Times New Roman" w:hAnsi="Times New Roman"/>
              <w:sz w:val="24"/>
              <w:szCs w:val="24"/>
            </w:rPr>
            <w:t>5.</w:t>
          </w:r>
          <w:r>
            <w:rPr>
              <w:rFonts w:hint="default" w:ascii="Times New Roman" w:hAnsi="Times New Roman"/>
              <w:sz w:val="24"/>
              <w:szCs w:val="24"/>
            </w:rPr>
            <w:t>8</w:t>
          </w:r>
          <w:r>
            <w:rPr>
              <w:rFonts w:ascii="Times New Roman" w:hAnsi="Times New Roman"/>
              <w:sz w:val="24"/>
              <w:szCs w:val="24"/>
            </w:rPr>
            <w:t>环境风险评价分析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_Toc26105 </w:instrText>
          </w:r>
          <w:r>
            <w:rPr>
              <w:rFonts w:ascii="Times New Roman" w:hAnsi="Times New Roman"/>
              <w:sz w:val="24"/>
              <w:szCs w:val="24"/>
            </w:rPr>
            <w:fldChar w:fldCharType="separate"/>
          </w:r>
          <w:r>
            <w:rPr>
              <w:rFonts w:ascii="Times New Roman" w:hAnsi="Times New Roman"/>
              <w:sz w:val="24"/>
              <w:szCs w:val="24"/>
            </w:rPr>
            <w:t>80</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_Toc10997 </w:instrText>
          </w:r>
          <w:r>
            <w:rPr>
              <w:rFonts w:hint="default" w:ascii="Times New Roman" w:hAnsi="Times New Roman" w:eastAsia="宋体" w:cs="Times New Roman"/>
              <w:sz w:val="24"/>
              <w:szCs w:val="24"/>
            </w:rPr>
            <w:fldChar w:fldCharType="separate"/>
          </w:r>
          <w:r>
            <w:rPr>
              <w:rFonts w:ascii="Times New Roman" w:hAnsi="Times New Roman" w:eastAsia="宋体"/>
              <w:bCs/>
              <w:sz w:val="24"/>
              <w:szCs w:val="24"/>
            </w:rPr>
            <w:t>6、</w:t>
          </w:r>
          <w:r>
            <w:rPr>
              <w:rFonts w:hint="default" w:ascii="Times New Roman" w:hAnsi="Times New Roman" w:eastAsia="宋体"/>
              <w:bCs/>
              <w:sz w:val="24"/>
              <w:szCs w:val="24"/>
            </w:rPr>
            <w:t>环境保护措施及其可行性论证</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_Toc10997 </w:instrText>
          </w:r>
          <w:r>
            <w:rPr>
              <w:rFonts w:ascii="Times New Roman" w:hAnsi="Times New Roman"/>
              <w:sz w:val="24"/>
              <w:szCs w:val="24"/>
            </w:rPr>
            <w:fldChar w:fldCharType="separate"/>
          </w:r>
          <w:r>
            <w:rPr>
              <w:rFonts w:ascii="Times New Roman" w:hAnsi="Times New Roman"/>
              <w:sz w:val="24"/>
              <w:szCs w:val="24"/>
            </w:rPr>
            <w:t>87</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_Toc29270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6.</w:t>
          </w:r>
          <w:r>
            <w:rPr>
              <w:rFonts w:hint="default" w:ascii="Times New Roman" w:hAnsi="Times New Roman"/>
              <w:bCs w:val="0"/>
              <w:snapToGrid w:val="0"/>
              <w:kern w:val="0"/>
              <w:sz w:val="24"/>
              <w:szCs w:val="24"/>
            </w:rPr>
            <w:t>1</w:t>
          </w:r>
          <w:r>
            <w:rPr>
              <w:rFonts w:ascii="Times New Roman" w:hAnsi="Times New Roman"/>
              <w:bCs w:val="0"/>
              <w:snapToGrid w:val="0"/>
              <w:kern w:val="0"/>
              <w:sz w:val="24"/>
              <w:szCs w:val="24"/>
            </w:rPr>
            <w:t>废气治理措施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_Toc29270 </w:instrText>
          </w:r>
          <w:r>
            <w:rPr>
              <w:rFonts w:ascii="Times New Roman" w:hAnsi="Times New Roman"/>
              <w:sz w:val="24"/>
              <w:szCs w:val="24"/>
            </w:rPr>
            <w:fldChar w:fldCharType="separate"/>
          </w:r>
          <w:r>
            <w:rPr>
              <w:rFonts w:ascii="Times New Roman" w:hAnsi="Times New Roman"/>
              <w:sz w:val="24"/>
              <w:szCs w:val="24"/>
            </w:rPr>
            <w:t>87</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_Toc22568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6.</w:t>
          </w:r>
          <w:r>
            <w:rPr>
              <w:rFonts w:hint="default" w:ascii="Times New Roman" w:hAnsi="Times New Roman"/>
              <w:bCs w:val="0"/>
              <w:snapToGrid w:val="0"/>
              <w:kern w:val="0"/>
              <w:sz w:val="24"/>
              <w:szCs w:val="24"/>
            </w:rPr>
            <w:t>2</w:t>
          </w:r>
          <w:r>
            <w:rPr>
              <w:rFonts w:ascii="Times New Roman" w:hAnsi="Times New Roman"/>
              <w:bCs w:val="0"/>
              <w:snapToGrid w:val="0"/>
              <w:kern w:val="0"/>
              <w:sz w:val="24"/>
              <w:szCs w:val="24"/>
            </w:rPr>
            <w:t>废水污染防治措施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_Toc22568 </w:instrText>
          </w:r>
          <w:r>
            <w:rPr>
              <w:rFonts w:ascii="Times New Roman" w:hAnsi="Times New Roman"/>
              <w:sz w:val="24"/>
              <w:szCs w:val="24"/>
            </w:rPr>
            <w:fldChar w:fldCharType="separate"/>
          </w:r>
          <w:r>
            <w:rPr>
              <w:rFonts w:ascii="Times New Roman" w:hAnsi="Times New Roman"/>
              <w:sz w:val="24"/>
              <w:szCs w:val="24"/>
            </w:rPr>
            <w:t>90</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_Toc13821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6.</w:t>
          </w:r>
          <w:r>
            <w:rPr>
              <w:rFonts w:hint="default" w:ascii="Times New Roman" w:hAnsi="Times New Roman"/>
              <w:bCs w:val="0"/>
              <w:snapToGrid w:val="0"/>
              <w:kern w:val="0"/>
              <w:sz w:val="24"/>
              <w:szCs w:val="24"/>
            </w:rPr>
            <w:t>3地下水污染防治措施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_Toc13821 </w:instrText>
          </w:r>
          <w:r>
            <w:rPr>
              <w:rFonts w:ascii="Times New Roman" w:hAnsi="Times New Roman"/>
              <w:sz w:val="24"/>
              <w:szCs w:val="24"/>
            </w:rPr>
            <w:fldChar w:fldCharType="separate"/>
          </w:r>
          <w:r>
            <w:rPr>
              <w:rFonts w:ascii="Times New Roman" w:hAnsi="Times New Roman"/>
              <w:sz w:val="24"/>
              <w:szCs w:val="24"/>
            </w:rPr>
            <w:t>92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_Toc25872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6.</w:t>
          </w:r>
          <w:r>
            <w:rPr>
              <w:rFonts w:hint="default" w:ascii="Times New Roman" w:hAnsi="Times New Roman"/>
              <w:bCs w:val="0"/>
              <w:snapToGrid w:val="0"/>
              <w:kern w:val="0"/>
              <w:sz w:val="24"/>
              <w:szCs w:val="24"/>
            </w:rPr>
            <w:t>4</w:t>
          </w:r>
          <w:r>
            <w:rPr>
              <w:rFonts w:ascii="Times New Roman" w:hAnsi="Times New Roman"/>
              <w:bCs w:val="0"/>
              <w:snapToGrid w:val="0"/>
              <w:kern w:val="0"/>
              <w:sz w:val="24"/>
              <w:szCs w:val="24"/>
            </w:rPr>
            <w:t>噪声污染防治措施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_Toc25872 </w:instrText>
          </w:r>
          <w:r>
            <w:rPr>
              <w:rFonts w:ascii="Times New Roman" w:hAnsi="Times New Roman"/>
              <w:sz w:val="24"/>
              <w:szCs w:val="24"/>
            </w:rPr>
            <w:fldChar w:fldCharType="separate"/>
          </w:r>
          <w:r>
            <w:rPr>
              <w:rFonts w:ascii="Times New Roman" w:hAnsi="Times New Roman"/>
              <w:sz w:val="24"/>
              <w:szCs w:val="24"/>
            </w:rPr>
            <w:t>95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_Toc23256 </w:instrText>
          </w:r>
          <w:r>
            <w:rPr>
              <w:rFonts w:hint="default" w:ascii="Times New Roman" w:hAnsi="Times New Roman" w:eastAsia="宋体" w:cs="Times New Roman"/>
              <w:sz w:val="24"/>
              <w:szCs w:val="24"/>
            </w:rPr>
            <w:fldChar w:fldCharType="separate"/>
          </w:r>
          <w:r>
            <w:rPr>
              <w:rFonts w:ascii="Times New Roman" w:hAnsi="Times New Roman"/>
              <w:bCs w:val="0"/>
              <w:snapToGrid w:val="0"/>
              <w:kern w:val="0"/>
              <w:sz w:val="24"/>
              <w:szCs w:val="24"/>
            </w:rPr>
            <w:t>6.</w:t>
          </w:r>
          <w:r>
            <w:rPr>
              <w:rFonts w:hint="default" w:ascii="Times New Roman" w:hAnsi="Times New Roman"/>
              <w:bCs w:val="0"/>
              <w:snapToGrid w:val="0"/>
              <w:kern w:val="0"/>
              <w:sz w:val="24"/>
              <w:szCs w:val="24"/>
            </w:rPr>
            <w:t>5</w:t>
          </w:r>
          <w:r>
            <w:rPr>
              <w:rFonts w:ascii="Times New Roman" w:hAnsi="Times New Roman"/>
              <w:bCs w:val="0"/>
              <w:snapToGrid w:val="0"/>
              <w:kern w:val="0"/>
              <w:sz w:val="24"/>
              <w:szCs w:val="24"/>
            </w:rPr>
            <w:t>固废污染防治措施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_Toc23256 </w:instrText>
          </w:r>
          <w:r>
            <w:rPr>
              <w:rFonts w:ascii="Times New Roman" w:hAnsi="Times New Roman"/>
              <w:sz w:val="24"/>
              <w:szCs w:val="24"/>
            </w:rPr>
            <w:fldChar w:fldCharType="separate"/>
          </w:r>
          <w:r>
            <w:rPr>
              <w:rFonts w:ascii="Times New Roman" w:hAnsi="Times New Roman"/>
              <w:sz w:val="24"/>
              <w:szCs w:val="24"/>
            </w:rPr>
            <w:t>95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_Toc6761 </w:instrText>
          </w:r>
          <w:r>
            <w:rPr>
              <w:rFonts w:hint="default" w:ascii="Times New Roman" w:hAnsi="Times New Roman" w:eastAsia="宋体" w:cs="Times New Roman"/>
              <w:sz w:val="24"/>
              <w:szCs w:val="24"/>
            </w:rPr>
            <w:fldChar w:fldCharType="separate"/>
          </w:r>
          <w:r>
            <w:rPr>
              <w:rFonts w:ascii="Times New Roman" w:hAnsi="Times New Roman"/>
              <w:bCs w:val="0"/>
              <w:sz w:val="24"/>
              <w:szCs w:val="24"/>
            </w:rPr>
            <w:t>6.</w:t>
          </w:r>
          <w:r>
            <w:rPr>
              <w:rFonts w:hint="default" w:ascii="Times New Roman" w:hAnsi="Times New Roman"/>
              <w:bCs w:val="0"/>
              <w:sz w:val="24"/>
              <w:szCs w:val="24"/>
            </w:rPr>
            <w:t>6</w:t>
          </w:r>
          <w:r>
            <w:rPr>
              <w:rFonts w:hint="default" w:ascii="Times New Roman" w:hAnsi="Times New Roman"/>
              <w:bCs w:val="0"/>
              <w:sz w:val="24"/>
              <w:szCs w:val="24"/>
              <w:lang w:eastAsia="zh-CN"/>
            </w:rPr>
            <w:t>鸡</w:t>
          </w:r>
          <w:r>
            <w:rPr>
              <w:rFonts w:ascii="Times New Roman" w:hAnsi="Times New Roman"/>
              <w:bCs w:val="0"/>
              <w:sz w:val="24"/>
              <w:szCs w:val="24"/>
            </w:rPr>
            <w:t>病预防及</w:t>
          </w:r>
          <w:r>
            <w:rPr>
              <w:rFonts w:hint="default" w:ascii="Times New Roman" w:hAnsi="Times New Roman"/>
              <w:bCs w:val="0"/>
              <w:sz w:val="24"/>
              <w:szCs w:val="24"/>
              <w:lang w:eastAsia="zh-CN"/>
            </w:rPr>
            <w:t>鸡</w:t>
          </w:r>
          <w:r>
            <w:rPr>
              <w:rFonts w:ascii="Times New Roman" w:hAnsi="Times New Roman"/>
              <w:bCs w:val="0"/>
              <w:sz w:val="24"/>
              <w:szCs w:val="24"/>
            </w:rPr>
            <w:t>瘟防治措施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_Toc6761 </w:instrText>
          </w:r>
          <w:r>
            <w:rPr>
              <w:rFonts w:ascii="Times New Roman" w:hAnsi="Times New Roman"/>
              <w:sz w:val="24"/>
              <w:szCs w:val="24"/>
            </w:rPr>
            <w:fldChar w:fldCharType="separate"/>
          </w:r>
          <w:r>
            <w:rPr>
              <w:rFonts w:ascii="Times New Roman" w:hAnsi="Times New Roman"/>
              <w:sz w:val="24"/>
              <w:szCs w:val="24"/>
            </w:rPr>
            <w:t>100</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_Toc15143 </w:instrText>
          </w:r>
          <w:r>
            <w:rPr>
              <w:rFonts w:hint="default" w:ascii="Times New Roman" w:hAnsi="Times New Roman" w:eastAsia="宋体" w:cs="Times New Roman"/>
              <w:sz w:val="24"/>
              <w:szCs w:val="24"/>
            </w:rPr>
            <w:fldChar w:fldCharType="separate"/>
          </w:r>
          <w:r>
            <w:rPr>
              <w:rFonts w:ascii="Times New Roman" w:hAnsi="Times New Roman"/>
              <w:bCs w:val="0"/>
              <w:sz w:val="24"/>
              <w:szCs w:val="24"/>
            </w:rPr>
            <w:t>6.</w:t>
          </w:r>
          <w:r>
            <w:rPr>
              <w:rFonts w:hint="default" w:ascii="Times New Roman" w:hAnsi="Times New Roman"/>
              <w:bCs w:val="0"/>
              <w:sz w:val="24"/>
              <w:szCs w:val="24"/>
            </w:rPr>
            <w:t>7</w:t>
          </w:r>
          <w:r>
            <w:rPr>
              <w:rFonts w:ascii="Times New Roman" w:hAnsi="Times New Roman"/>
              <w:bCs w:val="0"/>
              <w:sz w:val="24"/>
              <w:szCs w:val="24"/>
            </w:rPr>
            <w:t>兽药使用措施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_Toc15143 </w:instrText>
          </w:r>
          <w:r>
            <w:rPr>
              <w:rFonts w:ascii="Times New Roman" w:hAnsi="Times New Roman"/>
              <w:sz w:val="24"/>
              <w:szCs w:val="24"/>
            </w:rPr>
            <w:fldChar w:fldCharType="separate"/>
          </w:r>
          <w:r>
            <w:rPr>
              <w:rFonts w:ascii="Times New Roman" w:hAnsi="Times New Roman"/>
              <w:sz w:val="24"/>
              <w:szCs w:val="24"/>
            </w:rPr>
            <w:t>101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_Toc13326 </w:instrText>
          </w:r>
          <w:r>
            <w:rPr>
              <w:rFonts w:hint="default" w:ascii="Times New Roman" w:hAnsi="Times New Roman" w:eastAsia="宋体" w:cs="Times New Roman"/>
              <w:sz w:val="24"/>
              <w:szCs w:val="24"/>
            </w:rPr>
            <w:fldChar w:fldCharType="separate"/>
          </w:r>
          <w:r>
            <w:rPr>
              <w:rFonts w:ascii="Times New Roman" w:hAnsi="Times New Roman"/>
              <w:bCs w:val="0"/>
              <w:sz w:val="24"/>
              <w:szCs w:val="24"/>
            </w:rPr>
            <w:t>6.</w:t>
          </w:r>
          <w:r>
            <w:rPr>
              <w:rFonts w:hint="default" w:ascii="Times New Roman" w:hAnsi="Times New Roman"/>
              <w:bCs w:val="0"/>
              <w:sz w:val="24"/>
              <w:szCs w:val="24"/>
            </w:rPr>
            <w:t>8</w:t>
          </w:r>
          <w:r>
            <w:rPr>
              <w:rFonts w:ascii="Times New Roman" w:hAnsi="Times New Roman"/>
              <w:sz w:val="24"/>
              <w:szCs w:val="24"/>
            </w:rPr>
            <w:t>饲料和饲料添加剂管理</w:t>
          </w:r>
          <w:r>
            <w:rPr>
              <w:rFonts w:ascii="Times New Roman" w:hAnsi="Times New Roman"/>
              <w:bCs w:val="0"/>
              <w:sz w:val="24"/>
              <w:szCs w:val="24"/>
            </w:rPr>
            <w:t>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_Toc13326 </w:instrText>
          </w:r>
          <w:r>
            <w:rPr>
              <w:rFonts w:ascii="Times New Roman" w:hAnsi="Times New Roman"/>
              <w:sz w:val="24"/>
              <w:szCs w:val="24"/>
            </w:rPr>
            <w:fldChar w:fldCharType="separate"/>
          </w:r>
          <w:r>
            <w:rPr>
              <w:rFonts w:ascii="Times New Roman" w:hAnsi="Times New Roman"/>
              <w:sz w:val="24"/>
              <w:szCs w:val="24"/>
            </w:rPr>
            <w:t>102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_Toc2982 </w:instrText>
          </w:r>
          <w:r>
            <w:rPr>
              <w:rFonts w:hint="default" w:ascii="Times New Roman" w:hAnsi="Times New Roman" w:eastAsia="宋体" w:cs="Times New Roman"/>
              <w:sz w:val="24"/>
              <w:szCs w:val="24"/>
            </w:rPr>
            <w:fldChar w:fldCharType="separate"/>
          </w:r>
          <w:r>
            <w:rPr>
              <w:rFonts w:ascii="Times New Roman" w:hAnsi="Times New Roman"/>
              <w:bCs w:val="0"/>
              <w:sz w:val="24"/>
              <w:szCs w:val="24"/>
            </w:rPr>
            <w:t>6.</w:t>
          </w:r>
          <w:r>
            <w:rPr>
              <w:rFonts w:hint="default" w:ascii="Times New Roman" w:hAnsi="Times New Roman"/>
              <w:bCs w:val="0"/>
              <w:sz w:val="24"/>
              <w:szCs w:val="24"/>
            </w:rPr>
            <w:t>9</w:t>
          </w:r>
          <w:r>
            <w:rPr>
              <w:rFonts w:ascii="Times New Roman" w:hAnsi="Times New Roman"/>
              <w:bCs w:val="0"/>
              <w:sz w:val="24"/>
              <w:szCs w:val="24"/>
            </w:rPr>
            <w:t>绿化</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_Toc2982 </w:instrText>
          </w:r>
          <w:r>
            <w:rPr>
              <w:rFonts w:ascii="Times New Roman" w:hAnsi="Times New Roman"/>
              <w:sz w:val="24"/>
              <w:szCs w:val="24"/>
            </w:rPr>
            <w:fldChar w:fldCharType="separate"/>
          </w:r>
          <w:r>
            <w:rPr>
              <w:rFonts w:ascii="Times New Roman" w:hAnsi="Times New Roman"/>
              <w:sz w:val="24"/>
              <w:szCs w:val="24"/>
            </w:rPr>
            <w:t>102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_Toc744 </w:instrText>
          </w:r>
          <w:r>
            <w:rPr>
              <w:rFonts w:hint="default" w:ascii="Times New Roman" w:hAnsi="Times New Roman" w:eastAsia="宋体" w:cs="Times New Roman"/>
              <w:sz w:val="24"/>
              <w:szCs w:val="24"/>
            </w:rPr>
            <w:fldChar w:fldCharType="separate"/>
          </w:r>
          <w:r>
            <w:rPr>
              <w:rFonts w:ascii="Times New Roman" w:hAnsi="Times New Roman"/>
              <w:bCs w:val="0"/>
              <w:sz w:val="24"/>
              <w:szCs w:val="24"/>
            </w:rPr>
            <w:t>6.</w:t>
          </w:r>
          <w:r>
            <w:rPr>
              <w:rFonts w:hint="default" w:ascii="Times New Roman" w:hAnsi="Times New Roman"/>
              <w:bCs w:val="0"/>
              <w:sz w:val="24"/>
              <w:szCs w:val="24"/>
            </w:rPr>
            <w:t>10</w:t>
          </w:r>
          <w:r>
            <w:rPr>
              <w:rFonts w:ascii="Times New Roman" w:hAnsi="Times New Roman"/>
              <w:bCs w:val="0"/>
              <w:sz w:val="24"/>
              <w:szCs w:val="24"/>
            </w:rPr>
            <w:t>土壤污染防治技术措施</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_Toc744 </w:instrText>
          </w:r>
          <w:r>
            <w:rPr>
              <w:rFonts w:ascii="Times New Roman" w:hAnsi="Times New Roman"/>
              <w:sz w:val="24"/>
              <w:szCs w:val="24"/>
            </w:rPr>
            <w:fldChar w:fldCharType="separate"/>
          </w:r>
          <w:r>
            <w:rPr>
              <w:rFonts w:ascii="Times New Roman" w:hAnsi="Times New Roman"/>
              <w:sz w:val="24"/>
              <w:szCs w:val="24"/>
            </w:rPr>
            <w:t>102</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_Toc5169 </w:instrText>
          </w:r>
          <w:r>
            <w:rPr>
              <w:rFonts w:hint="default" w:ascii="Times New Roman" w:hAnsi="Times New Roman" w:eastAsia="宋体" w:cs="Times New Roman"/>
              <w:sz w:val="24"/>
              <w:szCs w:val="24"/>
            </w:rPr>
            <w:fldChar w:fldCharType="separate"/>
          </w:r>
          <w:r>
            <w:rPr>
              <w:rFonts w:hint="default" w:ascii="Times New Roman" w:hAnsi="Times New Roman"/>
              <w:bCs/>
              <w:sz w:val="24"/>
              <w:szCs w:val="24"/>
              <w:lang w:val="en-US" w:eastAsia="zh-CN"/>
            </w:rPr>
            <w:t>6.11污染防治技术措施建议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_Toc5169 </w:instrText>
          </w:r>
          <w:r>
            <w:rPr>
              <w:rFonts w:ascii="Times New Roman" w:hAnsi="Times New Roman"/>
              <w:sz w:val="24"/>
              <w:szCs w:val="24"/>
            </w:rPr>
            <w:fldChar w:fldCharType="separate"/>
          </w:r>
          <w:r>
            <w:rPr>
              <w:rFonts w:ascii="Times New Roman" w:hAnsi="Times New Roman"/>
              <w:sz w:val="24"/>
              <w:szCs w:val="24"/>
            </w:rPr>
            <w:t>103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_Toc26517 </w:instrText>
          </w:r>
          <w:r>
            <w:rPr>
              <w:rFonts w:hint="default" w:ascii="Times New Roman" w:hAnsi="Times New Roman" w:eastAsia="宋体" w:cs="Times New Roman"/>
              <w:sz w:val="24"/>
              <w:szCs w:val="24"/>
            </w:rPr>
            <w:fldChar w:fldCharType="separate"/>
          </w:r>
          <w:r>
            <w:rPr>
              <w:rFonts w:hint="default" w:ascii="Times New Roman" w:hAnsi="Times New Roman"/>
              <w:bCs/>
              <w:sz w:val="24"/>
              <w:szCs w:val="24"/>
              <w:lang w:val="en-US" w:eastAsia="zh-CN"/>
            </w:rPr>
            <w:t>7、</w:t>
          </w:r>
          <w:r>
            <w:rPr>
              <w:rFonts w:ascii="Times New Roman" w:hAnsi="Times New Roman" w:eastAsia="宋体"/>
              <w:bCs/>
              <w:sz w:val="24"/>
              <w:szCs w:val="24"/>
            </w:rPr>
            <w:t>清洁生产评述</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_Toc26517 </w:instrText>
          </w:r>
          <w:r>
            <w:rPr>
              <w:rFonts w:ascii="Times New Roman" w:hAnsi="Times New Roman"/>
              <w:sz w:val="24"/>
              <w:szCs w:val="24"/>
            </w:rPr>
            <w:fldChar w:fldCharType="separate"/>
          </w:r>
          <w:r>
            <w:rPr>
              <w:rFonts w:ascii="Times New Roman" w:hAnsi="Times New Roman"/>
              <w:sz w:val="24"/>
              <w:szCs w:val="24"/>
            </w:rPr>
            <w:t>105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_Toc21085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7</w:t>
          </w:r>
          <w:r>
            <w:rPr>
              <w:rFonts w:ascii="Times New Roman" w:hAnsi="Times New Roman"/>
              <w:sz w:val="24"/>
              <w:szCs w:val="24"/>
            </w:rPr>
            <w:t>.1清洁生产分析的要求、目的和意义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_Toc21085 </w:instrText>
          </w:r>
          <w:r>
            <w:rPr>
              <w:rFonts w:ascii="Times New Roman" w:hAnsi="Times New Roman"/>
              <w:sz w:val="24"/>
              <w:szCs w:val="24"/>
            </w:rPr>
            <w:fldChar w:fldCharType="separate"/>
          </w:r>
          <w:r>
            <w:rPr>
              <w:rFonts w:ascii="Times New Roman" w:hAnsi="Times New Roman"/>
              <w:sz w:val="24"/>
              <w:szCs w:val="24"/>
            </w:rPr>
            <w:t>105</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_Toc13084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7</w:t>
          </w:r>
          <w:r>
            <w:rPr>
              <w:rFonts w:ascii="Times New Roman" w:hAnsi="Times New Roman"/>
              <w:sz w:val="24"/>
              <w:szCs w:val="24"/>
            </w:rPr>
            <w:t>.2清洁生产分析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_Toc13084 </w:instrText>
          </w:r>
          <w:r>
            <w:rPr>
              <w:rFonts w:ascii="Times New Roman" w:hAnsi="Times New Roman"/>
              <w:sz w:val="24"/>
              <w:szCs w:val="24"/>
            </w:rPr>
            <w:fldChar w:fldCharType="separate"/>
          </w:r>
          <w:r>
            <w:rPr>
              <w:rFonts w:ascii="Times New Roman" w:hAnsi="Times New Roman"/>
              <w:sz w:val="24"/>
              <w:szCs w:val="24"/>
            </w:rPr>
            <w:t>106</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_Toc32205 </w:instrText>
          </w:r>
          <w:r>
            <w:rPr>
              <w:rFonts w:hint="default" w:ascii="Times New Roman" w:hAnsi="Times New Roman" w:eastAsia="宋体" w:cs="Times New Roman"/>
              <w:sz w:val="24"/>
              <w:szCs w:val="24"/>
            </w:rPr>
            <w:fldChar w:fldCharType="separate"/>
          </w:r>
          <w:r>
            <w:rPr>
              <w:rFonts w:hint="default" w:ascii="Times New Roman" w:hAnsi="Times New Roman"/>
              <w:bCs w:val="0"/>
              <w:kern w:val="0"/>
              <w:sz w:val="24"/>
              <w:szCs w:val="24"/>
              <w:lang w:val="en-US" w:eastAsia="zh-CN"/>
            </w:rPr>
            <w:t>7.3清洁生产结论及建议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_Toc32205 </w:instrText>
          </w:r>
          <w:r>
            <w:rPr>
              <w:rFonts w:ascii="Times New Roman" w:hAnsi="Times New Roman"/>
              <w:sz w:val="24"/>
              <w:szCs w:val="24"/>
            </w:rPr>
            <w:fldChar w:fldCharType="separate"/>
          </w:r>
          <w:r>
            <w:rPr>
              <w:rFonts w:ascii="Times New Roman" w:hAnsi="Times New Roman"/>
              <w:sz w:val="24"/>
              <w:szCs w:val="24"/>
            </w:rPr>
            <w:t>109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_Toc9827 </w:instrText>
          </w:r>
          <w:r>
            <w:rPr>
              <w:rFonts w:hint="default" w:ascii="Times New Roman" w:hAnsi="Times New Roman" w:eastAsia="宋体" w:cs="Times New Roman"/>
              <w:sz w:val="24"/>
              <w:szCs w:val="24"/>
            </w:rPr>
            <w:fldChar w:fldCharType="separate"/>
          </w:r>
          <w:r>
            <w:rPr>
              <w:rFonts w:hint="default" w:ascii="Times New Roman" w:hAnsi="Times New Roman"/>
              <w:bCs w:val="0"/>
              <w:kern w:val="0"/>
              <w:sz w:val="24"/>
              <w:szCs w:val="24"/>
              <w:lang w:val="en-US" w:eastAsia="zh-CN"/>
            </w:rPr>
            <w:t>8、总量控制与经济损益分析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_Toc9827 </w:instrText>
          </w:r>
          <w:r>
            <w:rPr>
              <w:rFonts w:ascii="Times New Roman" w:hAnsi="Times New Roman"/>
              <w:sz w:val="24"/>
              <w:szCs w:val="24"/>
            </w:rPr>
            <w:fldChar w:fldCharType="separate"/>
          </w:r>
          <w:r>
            <w:rPr>
              <w:rFonts w:ascii="Times New Roman" w:hAnsi="Times New Roman"/>
              <w:sz w:val="24"/>
              <w:szCs w:val="24"/>
            </w:rPr>
            <w:t>110</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_Toc25686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8</w:t>
          </w:r>
          <w:r>
            <w:rPr>
              <w:rFonts w:ascii="Times New Roman" w:hAnsi="Times New Roman"/>
              <w:sz w:val="24"/>
              <w:szCs w:val="24"/>
            </w:rPr>
            <w:t>.1污染物排放总量控制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_Toc25686 </w:instrText>
          </w:r>
          <w:r>
            <w:rPr>
              <w:rFonts w:ascii="Times New Roman" w:hAnsi="Times New Roman"/>
              <w:sz w:val="24"/>
              <w:szCs w:val="24"/>
            </w:rPr>
            <w:fldChar w:fldCharType="separate"/>
          </w:r>
          <w:r>
            <w:rPr>
              <w:rFonts w:ascii="Times New Roman" w:hAnsi="Times New Roman"/>
              <w:sz w:val="24"/>
              <w:szCs w:val="24"/>
            </w:rPr>
            <w:t>110</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_Toc20041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8</w:t>
          </w:r>
          <w:r>
            <w:rPr>
              <w:rFonts w:ascii="Times New Roman" w:hAnsi="Times New Roman"/>
              <w:sz w:val="24"/>
              <w:szCs w:val="24"/>
            </w:rPr>
            <w:t>.2</w:t>
          </w:r>
          <w:r>
            <w:rPr>
              <w:rFonts w:hint="default" w:ascii="Times New Roman" w:hAnsi="Times New Roman"/>
              <w:sz w:val="24"/>
              <w:szCs w:val="24"/>
              <w:lang w:eastAsia="zh-CN"/>
            </w:rPr>
            <w:t>环保投资估算</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_Toc20041 </w:instrText>
          </w:r>
          <w:r>
            <w:rPr>
              <w:rFonts w:ascii="Times New Roman" w:hAnsi="Times New Roman"/>
              <w:sz w:val="24"/>
              <w:szCs w:val="24"/>
            </w:rPr>
            <w:fldChar w:fldCharType="separate"/>
          </w:r>
          <w:r>
            <w:rPr>
              <w:rFonts w:ascii="Times New Roman" w:hAnsi="Times New Roman"/>
              <w:sz w:val="24"/>
              <w:szCs w:val="24"/>
            </w:rPr>
            <w:t>111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_Toc1078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8</w:t>
          </w:r>
          <w:r>
            <w:rPr>
              <w:rFonts w:ascii="Times New Roman" w:hAnsi="Times New Roman"/>
              <w:sz w:val="24"/>
              <w:szCs w:val="24"/>
            </w:rPr>
            <w:t>.</w:t>
          </w:r>
          <w:r>
            <w:rPr>
              <w:rFonts w:hint="default" w:ascii="Times New Roman" w:hAnsi="Times New Roman"/>
              <w:sz w:val="24"/>
              <w:szCs w:val="24"/>
            </w:rPr>
            <w:t>3</w:t>
          </w:r>
          <w:r>
            <w:rPr>
              <w:rFonts w:ascii="Times New Roman" w:hAnsi="Times New Roman"/>
              <w:sz w:val="24"/>
              <w:szCs w:val="24"/>
            </w:rPr>
            <w:t>环保投资经济损益分析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_Toc1078 </w:instrText>
          </w:r>
          <w:r>
            <w:rPr>
              <w:rFonts w:ascii="Times New Roman" w:hAnsi="Times New Roman"/>
              <w:sz w:val="24"/>
              <w:szCs w:val="24"/>
            </w:rPr>
            <w:fldChar w:fldCharType="separate"/>
          </w:r>
          <w:r>
            <w:rPr>
              <w:rFonts w:ascii="Times New Roman" w:hAnsi="Times New Roman"/>
              <w:sz w:val="24"/>
              <w:szCs w:val="24"/>
            </w:rPr>
            <w:t>111</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_Toc10639 </w:instrText>
          </w:r>
          <w:r>
            <w:rPr>
              <w:rFonts w:hint="default" w:ascii="Times New Roman" w:hAnsi="Times New Roman" w:eastAsia="宋体" w:cs="Times New Roman"/>
              <w:sz w:val="24"/>
              <w:szCs w:val="24"/>
            </w:rPr>
            <w:fldChar w:fldCharType="separate"/>
          </w:r>
          <w:r>
            <w:rPr>
              <w:rFonts w:hint="default" w:ascii="Times New Roman" w:hAnsi="Times New Roman" w:eastAsia="宋体"/>
              <w:sz w:val="24"/>
              <w:szCs w:val="24"/>
              <w:lang w:val="en-US" w:eastAsia="zh-CN"/>
            </w:rPr>
            <w:t>9</w:t>
          </w:r>
          <w:r>
            <w:rPr>
              <w:rFonts w:ascii="Times New Roman" w:hAnsi="Times New Roman" w:eastAsia="宋体"/>
              <w:sz w:val="24"/>
              <w:szCs w:val="24"/>
            </w:rPr>
            <w:t>、环境管理与监测计划</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_Toc10639 </w:instrText>
          </w:r>
          <w:r>
            <w:rPr>
              <w:rFonts w:ascii="Times New Roman" w:hAnsi="Times New Roman"/>
              <w:sz w:val="24"/>
              <w:szCs w:val="24"/>
            </w:rPr>
            <w:fldChar w:fldCharType="separate"/>
          </w:r>
          <w:r>
            <w:rPr>
              <w:rFonts w:ascii="Times New Roman" w:hAnsi="Times New Roman"/>
              <w:sz w:val="24"/>
              <w:szCs w:val="24"/>
            </w:rPr>
            <w:t>113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_Toc15577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9</w:t>
          </w:r>
          <w:r>
            <w:rPr>
              <w:rFonts w:ascii="Times New Roman" w:hAnsi="Times New Roman"/>
              <w:sz w:val="24"/>
              <w:szCs w:val="24"/>
            </w:rPr>
            <w:t>.1环境管理计划</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_Toc15577 </w:instrText>
          </w:r>
          <w:r>
            <w:rPr>
              <w:rFonts w:ascii="Times New Roman" w:hAnsi="Times New Roman"/>
              <w:sz w:val="24"/>
              <w:szCs w:val="24"/>
            </w:rPr>
            <w:fldChar w:fldCharType="separate"/>
          </w:r>
          <w:r>
            <w:rPr>
              <w:rFonts w:ascii="Times New Roman" w:hAnsi="Times New Roman"/>
              <w:sz w:val="24"/>
              <w:szCs w:val="24"/>
            </w:rPr>
            <w:t>113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_Toc12013 </w:instrText>
          </w:r>
          <w:r>
            <w:rPr>
              <w:rFonts w:hint="default" w:ascii="Times New Roman" w:hAnsi="Times New Roman" w:eastAsia="宋体" w:cs="Times New Roman"/>
              <w:sz w:val="24"/>
              <w:szCs w:val="24"/>
            </w:rPr>
            <w:fldChar w:fldCharType="separate"/>
          </w:r>
          <w:r>
            <w:rPr>
              <w:rFonts w:hint="default" w:ascii="Times New Roman" w:hAnsi="Times New Roman"/>
              <w:sz w:val="24"/>
              <w:szCs w:val="24"/>
              <w:lang w:val="en-US" w:eastAsia="zh-CN"/>
            </w:rPr>
            <w:t>9</w:t>
          </w:r>
          <w:r>
            <w:rPr>
              <w:rFonts w:ascii="Times New Roman" w:hAnsi="Times New Roman"/>
              <w:sz w:val="24"/>
              <w:szCs w:val="24"/>
            </w:rPr>
            <w:t>.</w:t>
          </w:r>
          <w:r>
            <w:rPr>
              <w:rFonts w:hint="default" w:ascii="Times New Roman" w:hAnsi="Times New Roman"/>
              <w:sz w:val="24"/>
              <w:szCs w:val="24"/>
              <w:lang w:val="en-US" w:eastAsia="zh-CN"/>
            </w:rPr>
            <w:t>2</w:t>
          </w:r>
          <w:r>
            <w:rPr>
              <w:rFonts w:ascii="Times New Roman" w:hAnsi="Times New Roman"/>
              <w:sz w:val="24"/>
              <w:szCs w:val="24"/>
            </w:rPr>
            <w:t>环境监测计划</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_Toc12013 </w:instrText>
          </w:r>
          <w:r>
            <w:rPr>
              <w:rFonts w:ascii="Times New Roman" w:hAnsi="Times New Roman"/>
              <w:sz w:val="24"/>
              <w:szCs w:val="24"/>
            </w:rPr>
            <w:fldChar w:fldCharType="separate"/>
          </w:r>
          <w:r>
            <w:rPr>
              <w:rFonts w:ascii="Times New Roman" w:hAnsi="Times New Roman"/>
              <w:sz w:val="24"/>
              <w:szCs w:val="24"/>
            </w:rPr>
            <w:t>116</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_Toc29451 </w:instrText>
          </w:r>
          <w:r>
            <w:rPr>
              <w:rFonts w:hint="default" w:ascii="Times New Roman" w:hAnsi="Times New Roman" w:eastAsia="宋体" w:cs="Times New Roman"/>
              <w:sz w:val="24"/>
              <w:szCs w:val="24"/>
            </w:rPr>
            <w:fldChar w:fldCharType="separate"/>
          </w:r>
          <w:r>
            <w:rPr>
              <w:rFonts w:hint="default" w:ascii="Times New Roman" w:hAnsi="Times New Roman"/>
              <w:kern w:val="0"/>
              <w:sz w:val="24"/>
              <w:szCs w:val="24"/>
              <w:lang w:val="en-US" w:eastAsia="zh-CN"/>
            </w:rPr>
            <w:t>9</w:t>
          </w:r>
          <w:r>
            <w:rPr>
              <w:rFonts w:ascii="Times New Roman" w:hAnsi="Times New Roman"/>
              <w:kern w:val="0"/>
              <w:sz w:val="24"/>
              <w:szCs w:val="24"/>
            </w:rPr>
            <w:t>.</w:t>
          </w:r>
          <w:r>
            <w:rPr>
              <w:rFonts w:hint="default" w:ascii="Times New Roman" w:hAnsi="Times New Roman"/>
              <w:kern w:val="0"/>
              <w:sz w:val="24"/>
              <w:szCs w:val="24"/>
              <w:lang w:val="en-US" w:eastAsia="zh-CN"/>
            </w:rPr>
            <w:t>3</w:t>
          </w:r>
          <w:r>
            <w:rPr>
              <w:rFonts w:ascii="Times New Roman" w:hAnsi="Times New Roman"/>
              <w:kern w:val="0"/>
              <w:sz w:val="24"/>
              <w:szCs w:val="24"/>
            </w:rPr>
            <w:t>竣工“三同时”验收一览表</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_Toc29451 </w:instrText>
          </w:r>
          <w:r>
            <w:rPr>
              <w:rFonts w:ascii="Times New Roman" w:hAnsi="Times New Roman"/>
              <w:sz w:val="24"/>
              <w:szCs w:val="24"/>
            </w:rPr>
            <w:fldChar w:fldCharType="separate"/>
          </w:r>
          <w:r>
            <w:rPr>
              <w:rFonts w:ascii="Times New Roman" w:hAnsi="Times New Roman"/>
              <w:sz w:val="24"/>
              <w:szCs w:val="24"/>
            </w:rPr>
            <w:t>118</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_Toc15633 </w:instrText>
          </w:r>
          <w:r>
            <w:rPr>
              <w:rFonts w:hint="default" w:ascii="Times New Roman" w:hAnsi="Times New Roman" w:eastAsia="宋体" w:cs="Times New Roman"/>
              <w:sz w:val="24"/>
              <w:szCs w:val="24"/>
            </w:rPr>
            <w:fldChar w:fldCharType="separate"/>
          </w:r>
          <w:r>
            <w:rPr>
              <w:rFonts w:hint="default" w:ascii="Times New Roman" w:hAnsi="Times New Roman"/>
              <w:bCs w:val="0"/>
              <w:sz w:val="24"/>
              <w:szCs w:val="24"/>
              <w:highlight w:val="none"/>
              <w:lang w:val="en-US" w:eastAsia="zh-CN"/>
            </w:rPr>
            <w:t>10、结论及建议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_Toc15633 </w:instrText>
          </w:r>
          <w:r>
            <w:rPr>
              <w:rFonts w:ascii="Times New Roman" w:hAnsi="Times New Roman"/>
              <w:sz w:val="24"/>
              <w:szCs w:val="24"/>
            </w:rPr>
            <w:fldChar w:fldCharType="separate"/>
          </w:r>
          <w:r>
            <w:rPr>
              <w:rFonts w:ascii="Times New Roman" w:hAnsi="Times New Roman"/>
              <w:sz w:val="24"/>
              <w:szCs w:val="24"/>
            </w:rPr>
            <w:t>119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_Toc11149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w:t>
          </w:r>
          <w:r>
            <w:rPr>
              <w:rFonts w:ascii="Times New Roman" w:hAnsi="Times New Roman"/>
              <w:bCs w:val="0"/>
              <w:snapToGrid w:val="0"/>
              <w:kern w:val="0"/>
              <w:sz w:val="24"/>
              <w:szCs w:val="24"/>
            </w:rPr>
            <w:t>.1项目概况及建设意义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_Toc11149 </w:instrText>
          </w:r>
          <w:r>
            <w:rPr>
              <w:rFonts w:ascii="Times New Roman" w:hAnsi="Times New Roman"/>
              <w:sz w:val="24"/>
              <w:szCs w:val="24"/>
            </w:rPr>
            <w:fldChar w:fldCharType="separate"/>
          </w:r>
          <w:r>
            <w:rPr>
              <w:rFonts w:ascii="Times New Roman" w:hAnsi="Times New Roman"/>
              <w:sz w:val="24"/>
              <w:szCs w:val="24"/>
            </w:rPr>
            <w:t>119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_Toc2907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w:t>
          </w:r>
          <w:r>
            <w:rPr>
              <w:rFonts w:ascii="Times New Roman" w:hAnsi="Times New Roman"/>
              <w:bCs w:val="0"/>
              <w:snapToGrid w:val="0"/>
              <w:kern w:val="0"/>
              <w:sz w:val="24"/>
              <w:szCs w:val="24"/>
            </w:rPr>
            <w:t>.2项目可行性分析结论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_Toc2907 </w:instrText>
          </w:r>
          <w:r>
            <w:rPr>
              <w:rFonts w:ascii="Times New Roman" w:hAnsi="Times New Roman"/>
              <w:sz w:val="24"/>
              <w:szCs w:val="24"/>
            </w:rPr>
            <w:fldChar w:fldCharType="separate"/>
          </w:r>
          <w:r>
            <w:rPr>
              <w:rFonts w:ascii="Times New Roman" w:hAnsi="Times New Roman"/>
              <w:sz w:val="24"/>
              <w:szCs w:val="24"/>
            </w:rPr>
            <w:t>119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_Toc30557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w:t>
          </w:r>
          <w:r>
            <w:rPr>
              <w:rFonts w:ascii="Times New Roman" w:hAnsi="Times New Roman"/>
              <w:bCs w:val="0"/>
              <w:snapToGrid w:val="0"/>
              <w:kern w:val="0"/>
              <w:sz w:val="24"/>
              <w:szCs w:val="24"/>
            </w:rPr>
            <w:t>.</w:t>
          </w:r>
          <w:r>
            <w:rPr>
              <w:rFonts w:hint="default" w:ascii="Times New Roman" w:hAnsi="Times New Roman"/>
              <w:bCs w:val="0"/>
              <w:snapToGrid w:val="0"/>
              <w:kern w:val="0"/>
              <w:sz w:val="24"/>
              <w:szCs w:val="24"/>
              <w:lang w:val="en-US" w:eastAsia="zh-CN"/>
            </w:rPr>
            <w:t>3</w:t>
          </w:r>
          <w:r>
            <w:rPr>
              <w:rFonts w:ascii="Times New Roman" w:hAnsi="Times New Roman"/>
              <w:bCs w:val="0"/>
              <w:snapToGrid w:val="0"/>
              <w:kern w:val="0"/>
              <w:sz w:val="24"/>
              <w:szCs w:val="24"/>
            </w:rPr>
            <w:t>环境现状评价结论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_Toc30557 </w:instrText>
          </w:r>
          <w:r>
            <w:rPr>
              <w:rFonts w:ascii="Times New Roman" w:hAnsi="Times New Roman"/>
              <w:sz w:val="24"/>
              <w:szCs w:val="24"/>
            </w:rPr>
            <w:fldChar w:fldCharType="separate"/>
          </w:r>
          <w:r>
            <w:rPr>
              <w:rFonts w:ascii="Times New Roman" w:hAnsi="Times New Roman"/>
              <w:sz w:val="24"/>
              <w:szCs w:val="24"/>
            </w:rPr>
            <w:t>123</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_Toc10629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w:t>
          </w:r>
          <w:r>
            <w:rPr>
              <w:rFonts w:ascii="Times New Roman" w:hAnsi="Times New Roman"/>
              <w:bCs w:val="0"/>
              <w:snapToGrid w:val="0"/>
              <w:kern w:val="0"/>
              <w:sz w:val="24"/>
              <w:szCs w:val="24"/>
            </w:rPr>
            <w:t>.</w:t>
          </w:r>
          <w:r>
            <w:rPr>
              <w:rFonts w:hint="default" w:ascii="Times New Roman" w:hAnsi="Times New Roman"/>
              <w:bCs w:val="0"/>
              <w:snapToGrid w:val="0"/>
              <w:kern w:val="0"/>
              <w:sz w:val="24"/>
              <w:szCs w:val="24"/>
              <w:lang w:val="en-US" w:eastAsia="zh-CN"/>
            </w:rPr>
            <w:t>4</w:t>
          </w:r>
          <w:r>
            <w:rPr>
              <w:rFonts w:ascii="Times New Roman" w:hAnsi="Times New Roman"/>
              <w:bCs w:val="0"/>
              <w:snapToGrid w:val="0"/>
              <w:kern w:val="0"/>
              <w:sz w:val="24"/>
              <w:szCs w:val="24"/>
            </w:rPr>
            <w:t>污染物排放情况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_Toc10629 </w:instrText>
          </w:r>
          <w:r>
            <w:rPr>
              <w:rFonts w:ascii="Times New Roman" w:hAnsi="Times New Roman"/>
              <w:sz w:val="24"/>
              <w:szCs w:val="24"/>
            </w:rPr>
            <w:fldChar w:fldCharType="separate"/>
          </w:r>
          <w:r>
            <w:rPr>
              <w:rFonts w:ascii="Times New Roman" w:hAnsi="Times New Roman"/>
              <w:sz w:val="24"/>
              <w:szCs w:val="24"/>
            </w:rPr>
            <w:t>124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_Toc10035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10.5</w:t>
          </w:r>
          <w:r>
            <w:rPr>
              <w:rFonts w:ascii="Times New Roman" w:hAnsi="Times New Roman"/>
              <w:bCs w:val="0"/>
              <w:snapToGrid w:val="0"/>
              <w:kern w:val="0"/>
              <w:sz w:val="24"/>
              <w:szCs w:val="24"/>
            </w:rPr>
            <w:t>环境影响评价结论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_Toc10035 </w:instrText>
          </w:r>
          <w:r>
            <w:rPr>
              <w:rFonts w:ascii="Times New Roman" w:hAnsi="Times New Roman"/>
              <w:sz w:val="24"/>
              <w:szCs w:val="24"/>
            </w:rPr>
            <w:fldChar w:fldCharType="separate"/>
          </w:r>
          <w:r>
            <w:rPr>
              <w:rFonts w:ascii="Times New Roman" w:hAnsi="Times New Roman"/>
              <w:sz w:val="24"/>
              <w:szCs w:val="24"/>
            </w:rPr>
            <w:t>126</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_Toc19878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w:t>
          </w:r>
          <w:r>
            <w:rPr>
              <w:rFonts w:ascii="Times New Roman" w:hAnsi="Times New Roman"/>
              <w:bCs w:val="0"/>
              <w:snapToGrid w:val="0"/>
              <w:kern w:val="0"/>
              <w:sz w:val="24"/>
              <w:szCs w:val="24"/>
            </w:rPr>
            <w:t>.6污染防治措施结论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_Toc19878 </w:instrText>
          </w:r>
          <w:r>
            <w:rPr>
              <w:rFonts w:ascii="Times New Roman" w:hAnsi="Times New Roman"/>
              <w:sz w:val="24"/>
              <w:szCs w:val="24"/>
            </w:rPr>
            <w:fldChar w:fldCharType="separate"/>
          </w:r>
          <w:r>
            <w:rPr>
              <w:rFonts w:ascii="Times New Roman" w:hAnsi="Times New Roman"/>
              <w:sz w:val="24"/>
              <w:szCs w:val="24"/>
            </w:rPr>
            <w:t>129</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_Toc10247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10.7</w:t>
          </w:r>
          <w:r>
            <w:rPr>
              <w:rFonts w:ascii="Times New Roman" w:hAnsi="Times New Roman"/>
              <w:bCs w:val="0"/>
              <w:snapToGrid w:val="0"/>
              <w:kern w:val="0"/>
              <w:sz w:val="24"/>
              <w:szCs w:val="24"/>
            </w:rPr>
            <w:t>清洁生产结论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_Toc10247 </w:instrText>
          </w:r>
          <w:r>
            <w:rPr>
              <w:rFonts w:ascii="Times New Roman" w:hAnsi="Times New Roman"/>
              <w:sz w:val="24"/>
              <w:szCs w:val="24"/>
            </w:rPr>
            <w:fldChar w:fldCharType="separate"/>
          </w:r>
          <w:r>
            <w:rPr>
              <w:rFonts w:ascii="Times New Roman" w:hAnsi="Times New Roman"/>
              <w:sz w:val="24"/>
              <w:szCs w:val="24"/>
            </w:rPr>
            <w:t>134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_Toc27436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10.8</w:t>
          </w:r>
          <w:r>
            <w:rPr>
              <w:rFonts w:ascii="Times New Roman" w:hAnsi="Times New Roman"/>
              <w:bCs w:val="0"/>
              <w:snapToGrid w:val="0"/>
              <w:kern w:val="0"/>
              <w:sz w:val="24"/>
              <w:szCs w:val="24"/>
            </w:rPr>
            <w:t>总量控制结论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_Toc27436 </w:instrText>
          </w:r>
          <w:r>
            <w:rPr>
              <w:rFonts w:ascii="Times New Roman" w:hAnsi="Times New Roman"/>
              <w:sz w:val="24"/>
              <w:szCs w:val="24"/>
            </w:rPr>
            <w:fldChar w:fldCharType="separate"/>
          </w:r>
          <w:r>
            <w:rPr>
              <w:rFonts w:ascii="Times New Roman" w:hAnsi="Times New Roman"/>
              <w:sz w:val="24"/>
              <w:szCs w:val="24"/>
            </w:rPr>
            <w:t>134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_Toc14484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10.9公众参与结论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_Toc14484 </w:instrText>
          </w:r>
          <w:r>
            <w:rPr>
              <w:rFonts w:ascii="Times New Roman" w:hAnsi="Times New Roman"/>
              <w:sz w:val="24"/>
              <w:szCs w:val="24"/>
            </w:rPr>
            <w:fldChar w:fldCharType="separate"/>
          </w:r>
          <w:r>
            <w:rPr>
              <w:rFonts w:ascii="Times New Roman" w:hAnsi="Times New Roman"/>
              <w:sz w:val="24"/>
              <w:szCs w:val="24"/>
            </w:rPr>
            <w:t>134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rPr>
              <w:rFonts w:ascii="Times New Roman" w:hAnsi="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_Toc8896 </w:instrText>
          </w:r>
          <w:r>
            <w:rPr>
              <w:rFonts w:hint="default" w:ascii="Times New Roman" w:hAnsi="Times New Roman" w:eastAsia="宋体" w:cs="Times New Roman"/>
              <w:sz w:val="24"/>
              <w:szCs w:val="24"/>
            </w:rPr>
            <w:fldChar w:fldCharType="separate"/>
          </w:r>
          <w:r>
            <w:rPr>
              <w:rFonts w:hint="default" w:ascii="Times New Roman" w:hAnsi="Times New Roman"/>
              <w:bCs w:val="0"/>
              <w:snapToGrid w:val="0"/>
              <w:kern w:val="0"/>
              <w:sz w:val="24"/>
              <w:szCs w:val="24"/>
              <w:lang w:val="en-US" w:eastAsia="zh-CN"/>
            </w:rPr>
            <w:t>10.10</w:t>
          </w:r>
          <w:r>
            <w:rPr>
              <w:rFonts w:ascii="Times New Roman" w:hAnsi="Times New Roman"/>
              <w:bCs w:val="0"/>
              <w:snapToGrid w:val="0"/>
              <w:kern w:val="0"/>
              <w:sz w:val="24"/>
              <w:szCs w:val="24"/>
            </w:rPr>
            <w:t>报告书总结论</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_Toc8896 </w:instrText>
          </w:r>
          <w:r>
            <w:rPr>
              <w:rFonts w:ascii="Times New Roman" w:hAnsi="Times New Roman"/>
              <w:sz w:val="24"/>
              <w:szCs w:val="24"/>
            </w:rPr>
            <w:fldChar w:fldCharType="separate"/>
          </w:r>
          <w:r>
            <w:rPr>
              <w:rFonts w:ascii="Times New Roman" w:hAnsi="Times New Roman"/>
              <w:sz w:val="24"/>
              <w:szCs w:val="24"/>
            </w:rPr>
            <w:t>134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9071"/>
            </w:tabs>
            <w:spacing w:line="360" w:lineRule="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_Toc26685 </w:instrText>
          </w:r>
          <w:r>
            <w:rPr>
              <w:rFonts w:hint="default" w:ascii="Times New Roman" w:hAnsi="Times New Roman" w:eastAsia="宋体" w:cs="Times New Roman"/>
              <w:sz w:val="24"/>
              <w:szCs w:val="24"/>
            </w:rPr>
            <w:fldChar w:fldCharType="separate"/>
          </w:r>
          <w:r>
            <w:rPr>
              <w:rFonts w:hint="default" w:ascii="Times New Roman" w:hAnsi="Times New Roman"/>
              <w:bCs/>
              <w:sz w:val="24"/>
              <w:szCs w:val="24"/>
              <w:lang w:eastAsia="zh-CN"/>
            </w:rPr>
            <w:t>1</w:t>
          </w:r>
          <w:r>
            <w:rPr>
              <w:rFonts w:hint="default" w:ascii="Times New Roman" w:hAnsi="Times New Roman"/>
              <w:bCs/>
              <w:sz w:val="24"/>
              <w:szCs w:val="24"/>
              <w:lang w:val="en-US" w:eastAsia="zh-CN"/>
            </w:rPr>
            <w:t>0.11</w:t>
          </w:r>
          <w:r>
            <w:rPr>
              <w:rFonts w:hint="default" w:ascii="Times New Roman" w:hAnsi="Times New Roman"/>
              <w:bCs/>
              <w:sz w:val="24"/>
              <w:szCs w:val="24"/>
            </w:rPr>
            <w:t>. 建议与要求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_Toc26685 </w:instrText>
          </w:r>
          <w:r>
            <w:rPr>
              <w:rFonts w:ascii="Times New Roman" w:hAnsi="Times New Roman"/>
              <w:sz w:val="24"/>
              <w:szCs w:val="24"/>
            </w:rPr>
            <w:fldChar w:fldCharType="separate"/>
          </w:r>
          <w:r>
            <w:rPr>
              <w:rFonts w:ascii="Times New Roman" w:hAnsi="Times New Roman"/>
              <w:sz w:val="24"/>
              <w:szCs w:val="24"/>
            </w:rPr>
            <w:t>134</w:t>
          </w:r>
          <w:r>
            <w:rPr>
              <w:rFonts w:ascii="Times New Roman" w:hAnsi="Times New Roman"/>
              <w:sz w:val="24"/>
              <w:szCs w:val="24"/>
            </w:rPr>
            <w:fldChar w:fldCharType="end"/>
          </w:r>
          <w:r>
            <w:rPr>
              <w:rFonts w:hint="default" w:ascii="Times New Roman" w:hAnsi="Times New Roman" w:eastAsia="宋体" w:cs="Times New Roman"/>
              <w:sz w:val="24"/>
              <w:szCs w:val="24"/>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end"/>
          </w:r>
        </w:p>
      </w:sdtContent>
    </w:sdt>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一、附图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附图</w:t>
      </w:r>
      <w:r>
        <w:rPr>
          <w:rFonts w:hint="eastAsia" w:ascii="Times New Roman" w:hAnsi="Times New Roman" w:eastAsia="宋体" w:cs="Times New Roman"/>
          <w:sz w:val="24"/>
          <w:szCs w:val="24"/>
          <w:lang w:val="en-US" w:eastAsia="zh-CN"/>
        </w:rPr>
        <w:t>1、项目地理位置图；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附图2、项目环境空气、噪声、地下水、地表水、土壤监测点位图；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附图3、项目</w:t>
      </w:r>
      <w:r>
        <w:rPr>
          <w:rFonts w:hint="eastAsia" w:cs="Times New Roman"/>
          <w:sz w:val="24"/>
          <w:szCs w:val="24"/>
          <w:lang w:val="en-US" w:eastAsia="zh-CN"/>
        </w:rPr>
        <w:t>敏感点分布</w:t>
      </w:r>
      <w:r>
        <w:rPr>
          <w:rFonts w:hint="eastAsia" w:ascii="Times New Roman" w:hAnsi="Times New Roman" w:eastAsia="宋体" w:cs="Times New Roman"/>
          <w:sz w:val="24"/>
          <w:szCs w:val="24"/>
          <w:lang w:val="en-US" w:eastAsia="zh-CN"/>
        </w:rPr>
        <w:t>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附图4、厂区平面布置图（附雨水管网图）；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附图5、建设项目分区防渗图；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附图</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、项目卫生防护距离包络线图；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附图</w:t>
      </w:r>
      <w:r>
        <w:rPr>
          <w:rFonts w:hint="eastAsia" w:cs="Times New Roman"/>
          <w:sz w:val="24"/>
          <w:szCs w:val="24"/>
          <w:lang w:val="en-US" w:eastAsia="zh-CN"/>
        </w:rPr>
        <w:t>7、</w:t>
      </w:r>
      <w:r>
        <w:rPr>
          <w:rFonts w:hint="eastAsia" w:ascii="Times New Roman" w:hAnsi="Times New Roman" w:eastAsia="宋体" w:cs="Times New Roman"/>
          <w:sz w:val="24"/>
          <w:szCs w:val="24"/>
          <w:lang w:val="en-US" w:eastAsia="zh-CN"/>
        </w:rPr>
        <w:t>项目</w:t>
      </w:r>
      <w:r>
        <w:rPr>
          <w:rFonts w:hint="eastAsia" w:cs="Times New Roman"/>
          <w:sz w:val="24"/>
          <w:szCs w:val="24"/>
          <w:lang w:val="en-US" w:eastAsia="zh-CN"/>
        </w:rPr>
        <w:t>环境空气及环境风险评价范围图</w:t>
      </w:r>
      <w:r>
        <w:rPr>
          <w:rFonts w:hint="eastAsia" w:ascii="Times New Roman" w:hAnsi="Times New Roman" w:eastAsia="宋体" w:cs="Times New Roman"/>
          <w:sz w:val="24"/>
          <w:szCs w:val="24"/>
          <w:lang w:val="en-US" w:eastAsia="zh-CN"/>
        </w:rPr>
        <w:t>；</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附图8、襄阳市生态保护红线图；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附图9、项目沼液消纳管网图；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sz w:val="24"/>
          <w:szCs w:val="24"/>
          <w:lang w:val="en-US" w:eastAsia="zh-CN"/>
        </w:rPr>
      </w:pPr>
      <w:r>
        <w:rPr>
          <w:rFonts w:hint="eastAsia" w:cs="Times New Roman"/>
          <w:sz w:val="24"/>
          <w:szCs w:val="24"/>
          <w:lang w:val="en-US" w:eastAsia="zh-CN"/>
        </w:rPr>
        <w:t>附图10、湖北省环境管控单元位置关系图；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附图11、项目环境现状图。</w:t>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color w:val="FF0000"/>
          <w:sz w:val="24"/>
          <w:szCs w:val="24"/>
          <w:lang w:val="en-US" w:eastAsia="zh-CN"/>
        </w:rPr>
      </w:pP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textAlignment w:val="auto"/>
        <w:outlineLvl w:val="9"/>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二、附件</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附件1、环境影响评价工作委托书；</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附件2、项目备案证；</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附件3、企业营业执照及法人身份证复印件；</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附件4、设施农用地审批表；</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附件5、土地承包合同；</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附件6、设施农用地用地协议书；</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附件7、用地规划图；</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olor w:val="auto"/>
          <w:kern w:val="44"/>
          <w:sz w:val="24"/>
        </w:rPr>
      </w:pPr>
      <w:r>
        <w:rPr>
          <w:rFonts w:hint="eastAsia" w:ascii="Times New Roman" w:hAnsi="Times New Roman" w:eastAsia="宋体" w:cs="Times New Roman"/>
          <w:color w:val="auto"/>
          <w:sz w:val="24"/>
          <w:szCs w:val="24"/>
          <w:lang w:val="en-US" w:eastAsia="zh-CN"/>
        </w:rPr>
        <w:t>附件8、病死鸡无害化处理委托协议</w:t>
      </w:r>
      <w:r>
        <w:rPr>
          <w:rFonts w:hint="eastAsia" w:ascii="Times New Roman" w:hAnsi="Times New Roman"/>
          <w:color w:val="auto"/>
          <w:kern w:val="44"/>
          <w:sz w:val="24"/>
        </w:rPr>
        <w:t>；</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olor w:val="auto"/>
          <w:kern w:val="44"/>
          <w:sz w:val="24"/>
          <w:lang w:val="en-US" w:eastAsia="zh-CN"/>
        </w:rPr>
      </w:pPr>
      <w:r>
        <w:rPr>
          <w:rFonts w:hint="eastAsia" w:ascii="Times New Roman" w:hAnsi="Times New Roman"/>
          <w:color w:val="auto"/>
          <w:kern w:val="44"/>
          <w:sz w:val="24"/>
          <w:lang w:eastAsia="zh-CN"/>
        </w:rPr>
        <w:t>附件</w:t>
      </w:r>
      <w:r>
        <w:rPr>
          <w:rFonts w:hint="eastAsia" w:ascii="Times New Roman" w:hAnsi="Times New Roman"/>
          <w:color w:val="auto"/>
          <w:kern w:val="44"/>
          <w:sz w:val="24"/>
          <w:lang w:val="en-US" w:eastAsia="zh-CN"/>
        </w:rPr>
        <w:t>9、襄阳禾之和环保科技有限公司营业执照；</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olor w:val="auto"/>
          <w:kern w:val="44"/>
          <w:sz w:val="24"/>
          <w:lang w:val="en-US" w:eastAsia="zh-CN"/>
        </w:rPr>
      </w:pPr>
      <w:r>
        <w:rPr>
          <w:rFonts w:hint="eastAsia" w:ascii="Times New Roman" w:hAnsi="Times New Roman"/>
          <w:color w:val="auto"/>
          <w:kern w:val="44"/>
          <w:sz w:val="24"/>
          <w:lang w:val="en-US" w:eastAsia="zh-CN"/>
        </w:rPr>
        <w:t>附件10、医疗废物委托处置协议书；</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olor w:val="auto"/>
          <w:kern w:val="44"/>
          <w:sz w:val="24"/>
          <w:lang w:val="en-US" w:eastAsia="zh-CN"/>
        </w:rPr>
      </w:pPr>
      <w:r>
        <w:rPr>
          <w:rFonts w:hint="eastAsia"/>
          <w:color w:val="auto"/>
          <w:kern w:val="44"/>
          <w:sz w:val="24"/>
          <w:lang w:val="en-US" w:eastAsia="zh-CN"/>
        </w:rPr>
        <w:t>附件11、鸡粪购销协议；</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kern w:val="44"/>
          <w:sz w:val="24"/>
          <w:lang w:val="en-US" w:eastAsia="zh-CN"/>
        </w:rPr>
      </w:pPr>
      <w:r>
        <w:rPr>
          <w:rFonts w:hint="eastAsia" w:ascii="Times New Roman" w:hAnsi="Times New Roman"/>
          <w:kern w:val="44"/>
          <w:sz w:val="24"/>
          <w:lang w:val="en-US" w:eastAsia="zh-CN"/>
        </w:rPr>
        <w:t>附件1</w:t>
      </w:r>
      <w:r>
        <w:rPr>
          <w:rFonts w:hint="eastAsia"/>
          <w:kern w:val="44"/>
          <w:sz w:val="24"/>
          <w:lang w:val="en-US" w:eastAsia="zh-CN"/>
        </w:rPr>
        <w:t>2</w:t>
      </w:r>
      <w:r>
        <w:rPr>
          <w:rFonts w:hint="eastAsia" w:ascii="Times New Roman" w:hAnsi="Times New Roman"/>
          <w:kern w:val="44"/>
          <w:sz w:val="24"/>
          <w:lang w:val="en-US" w:eastAsia="zh-CN"/>
        </w:rPr>
        <w:t>、环境现状监测报告；</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kern w:val="44"/>
          <w:sz w:val="24"/>
        </w:rPr>
      </w:pPr>
      <w:r>
        <w:rPr>
          <w:rFonts w:hint="eastAsia" w:ascii="Times New Roman" w:hAnsi="Times New Roman"/>
          <w:kern w:val="44"/>
          <w:sz w:val="24"/>
          <w:lang w:val="en-US" w:eastAsia="zh-CN"/>
        </w:rPr>
        <w:t>附件1</w:t>
      </w:r>
      <w:r>
        <w:rPr>
          <w:rFonts w:hint="eastAsia"/>
          <w:kern w:val="44"/>
          <w:sz w:val="24"/>
          <w:lang w:val="en-US" w:eastAsia="zh-CN"/>
        </w:rPr>
        <w:t>3</w:t>
      </w:r>
      <w:r>
        <w:rPr>
          <w:rFonts w:hint="eastAsia" w:ascii="Times New Roman" w:hAnsi="Times New Roman"/>
          <w:kern w:val="44"/>
          <w:sz w:val="24"/>
          <w:lang w:val="en-US" w:eastAsia="zh-CN"/>
        </w:rPr>
        <w:t>、</w:t>
      </w:r>
      <w:r>
        <w:rPr>
          <w:rFonts w:hint="eastAsia" w:ascii="Times New Roman" w:hAnsi="Times New Roman"/>
          <w:kern w:val="44"/>
          <w:sz w:val="24"/>
        </w:rPr>
        <w:t>疫情应急预案；</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kern w:val="44"/>
          <w:sz w:val="24"/>
          <w:lang w:val="en-US" w:eastAsia="zh-CN"/>
        </w:rPr>
      </w:pPr>
      <w:r>
        <w:rPr>
          <w:rFonts w:hint="eastAsia" w:ascii="Times New Roman" w:hAnsi="Times New Roman"/>
          <w:kern w:val="44"/>
          <w:sz w:val="24"/>
          <w:lang w:eastAsia="zh-CN"/>
        </w:rPr>
        <w:t>附件</w:t>
      </w:r>
      <w:r>
        <w:rPr>
          <w:rFonts w:hint="eastAsia" w:ascii="Times New Roman" w:hAnsi="Times New Roman"/>
          <w:kern w:val="44"/>
          <w:sz w:val="24"/>
          <w:lang w:val="en-US" w:eastAsia="zh-CN"/>
        </w:rPr>
        <w:t>1</w:t>
      </w:r>
      <w:r>
        <w:rPr>
          <w:rFonts w:hint="eastAsia"/>
          <w:kern w:val="44"/>
          <w:sz w:val="24"/>
          <w:lang w:val="en-US" w:eastAsia="zh-CN"/>
        </w:rPr>
        <w:t>4</w:t>
      </w:r>
      <w:r>
        <w:rPr>
          <w:rFonts w:hint="eastAsia" w:ascii="Times New Roman" w:hAnsi="Times New Roman"/>
          <w:kern w:val="44"/>
          <w:sz w:val="24"/>
          <w:lang w:val="en-US" w:eastAsia="zh-CN"/>
        </w:rPr>
        <w:t>、</w:t>
      </w:r>
      <w:r>
        <w:rPr>
          <w:rFonts w:hint="eastAsia"/>
          <w:kern w:val="44"/>
          <w:sz w:val="24"/>
          <w:lang w:val="en-US" w:eastAsia="zh-CN"/>
        </w:rPr>
        <w:t>襄阳市襄城区畜牧兽医局选址证明</w:t>
      </w:r>
      <w:r>
        <w:rPr>
          <w:rFonts w:hint="eastAsia" w:ascii="Times New Roman" w:hAnsi="Times New Roman"/>
          <w:kern w:val="44"/>
          <w:sz w:val="24"/>
          <w:lang w:val="en-US" w:eastAsia="zh-CN"/>
        </w:rPr>
        <w:t>；</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kern w:val="44"/>
          <w:sz w:val="24"/>
          <w:lang w:val="en-US" w:eastAsia="zh-CN"/>
        </w:rPr>
      </w:pPr>
      <w:r>
        <w:rPr>
          <w:rFonts w:hint="eastAsia"/>
          <w:kern w:val="44"/>
          <w:sz w:val="24"/>
          <w:lang w:val="en-US" w:eastAsia="zh-CN"/>
        </w:rPr>
        <w:t>附件15、沼液消纳协议；</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kern w:val="44"/>
          <w:sz w:val="24"/>
          <w:lang w:val="en-US" w:eastAsia="zh-CN"/>
        </w:rPr>
      </w:pPr>
      <w:r>
        <w:rPr>
          <w:rFonts w:hint="eastAsia"/>
          <w:kern w:val="44"/>
          <w:sz w:val="24"/>
          <w:lang w:val="en-US" w:eastAsia="zh-CN"/>
        </w:rPr>
        <w:t>附件16、环境监察意见；</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olor w:val="000000" w:themeColor="text1"/>
          <w:kern w:val="44"/>
          <w:sz w:val="24"/>
          <w:lang w:val="en-US" w:eastAsia="zh-CN"/>
          <w14:textFill>
            <w14:solidFill>
              <w14:schemeClr w14:val="tx1"/>
            </w14:solidFill>
          </w14:textFill>
        </w:rPr>
      </w:pPr>
      <w:r>
        <w:rPr>
          <w:rFonts w:hint="eastAsia" w:ascii="Times New Roman" w:hAnsi="Times New Roman"/>
          <w:color w:val="000000" w:themeColor="text1"/>
          <w:kern w:val="44"/>
          <w:sz w:val="24"/>
          <w:lang w:val="en-US" w:eastAsia="zh-CN"/>
          <w14:textFill>
            <w14:solidFill>
              <w14:schemeClr w14:val="tx1"/>
            </w14:solidFill>
          </w14:textFill>
        </w:rPr>
        <w:t>附件</w:t>
      </w:r>
      <w:r>
        <w:rPr>
          <w:rFonts w:hint="eastAsia"/>
          <w:color w:val="000000" w:themeColor="text1"/>
          <w:kern w:val="44"/>
          <w:sz w:val="24"/>
          <w:lang w:val="en-US" w:eastAsia="zh-CN"/>
          <w14:textFill>
            <w14:solidFill>
              <w14:schemeClr w14:val="tx1"/>
            </w14:solidFill>
          </w14:textFill>
        </w:rPr>
        <w:t>17</w:t>
      </w:r>
      <w:r>
        <w:rPr>
          <w:rFonts w:hint="eastAsia" w:ascii="Times New Roman" w:hAnsi="Times New Roman"/>
          <w:color w:val="000000" w:themeColor="text1"/>
          <w:kern w:val="44"/>
          <w:sz w:val="24"/>
          <w:lang w:val="en-US" w:eastAsia="zh-CN"/>
          <w14:textFill>
            <w14:solidFill>
              <w14:schemeClr w14:val="tx1"/>
            </w14:solidFill>
          </w14:textFill>
        </w:rPr>
        <w:t>、环评确认函。</w:t>
      </w:r>
      <w:bookmarkStart w:id="513" w:name="_GoBack"/>
      <w:bookmarkEnd w:id="513"/>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textAlignment w:val="auto"/>
        <w:rPr>
          <w:rFonts w:hint="eastAsia" w:ascii="Times New Roman" w:hAnsi="Times New Roman"/>
          <w:kern w:val="44"/>
          <w:sz w:val="24"/>
          <w:lang w:val="en-US" w:eastAsia="zh-CN"/>
        </w:rPr>
      </w:pP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textAlignment w:val="auto"/>
        <w:outlineLvl w:val="9"/>
        <w:rPr>
          <w:rFonts w:hint="eastAsia" w:ascii="Times New Roman" w:hAnsi="Times New Roman"/>
          <w:kern w:val="44"/>
          <w:sz w:val="24"/>
          <w:lang w:val="en-US" w:eastAsia="zh-CN"/>
        </w:rPr>
      </w:pPr>
      <w:r>
        <w:rPr>
          <w:rFonts w:hint="eastAsia" w:ascii="Times New Roman" w:hAnsi="Times New Roman"/>
          <w:kern w:val="44"/>
          <w:sz w:val="24"/>
          <w:lang w:val="en-US" w:eastAsia="zh-CN"/>
        </w:rPr>
        <w:t>三、附表</w:t>
      </w:r>
    </w:p>
    <w:p>
      <w:pPr>
        <w:adjustRightInd w:val="0"/>
        <w:snapToGrid w:val="0"/>
        <w:spacing w:line="360" w:lineRule="auto"/>
        <w:ind w:firstLine="480" w:firstLineChars="200"/>
        <w:rPr>
          <w:rFonts w:hint="eastAsia" w:ascii="Times New Roman" w:hAnsi="Times New Roman"/>
          <w:color w:val="auto"/>
          <w:kern w:val="44"/>
          <w:sz w:val="24"/>
        </w:rPr>
      </w:pPr>
      <w:r>
        <w:rPr>
          <w:rFonts w:ascii="Times New Roman" w:hAnsi="Times New Roman"/>
          <w:color w:val="auto"/>
          <w:sz w:val="24"/>
          <w:szCs w:val="24"/>
        </w:rPr>
        <w:t>1</w:t>
      </w:r>
      <w:r>
        <w:rPr>
          <w:rFonts w:ascii="Times New Roman"/>
          <w:color w:val="auto"/>
          <w:sz w:val="24"/>
          <w:szCs w:val="24"/>
        </w:rPr>
        <w:t>、大气环</w:t>
      </w:r>
      <w:r>
        <w:rPr>
          <w:rFonts w:hint="eastAsia"/>
          <w:color w:val="auto"/>
          <w:sz w:val="24"/>
          <w:szCs w:val="24"/>
        </w:rPr>
        <w:t>境影响评价自查表；</w:t>
      </w:r>
    </w:p>
    <w:p>
      <w:pPr>
        <w:adjustRightInd w:val="0"/>
        <w:snapToGrid w:val="0"/>
        <w:spacing w:line="360" w:lineRule="auto"/>
        <w:ind w:firstLine="480" w:firstLineChars="200"/>
        <w:rPr>
          <w:rFonts w:ascii="Times New Roman" w:hAnsi="Times New Roman"/>
          <w:b/>
          <w:color w:val="auto"/>
          <w:kern w:val="44"/>
          <w:sz w:val="24"/>
        </w:rPr>
      </w:pPr>
      <w:r>
        <w:rPr>
          <w:rFonts w:hint="eastAsia" w:ascii="Times New Roman" w:hAnsi="Times New Roman"/>
          <w:color w:val="auto"/>
          <w:kern w:val="44"/>
          <w:sz w:val="24"/>
        </w:rPr>
        <w:t>2、地表水环境影响评价自查表；</w:t>
      </w:r>
    </w:p>
    <w:p>
      <w:pPr>
        <w:adjustRightInd w:val="0"/>
        <w:snapToGrid w:val="0"/>
        <w:spacing w:line="360" w:lineRule="auto"/>
        <w:ind w:firstLine="480" w:firstLineChars="200"/>
        <w:rPr>
          <w:rFonts w:hint="eastAsia" w:ascii="Times New Roman" w:hAnsi="Times New Roman"/>
          <w:color w:val="auto"/>
          <w:kern w:val="44"/>
          <w:sz w:val="24"/>
        </w:rPr>
      </w:pPr>
      <w:r>
        <w:rPr>
          <w:rFonts w:hint="eastAsia" w:ascii="Times New Roman" w:hAnsi="Times New Roman"/>
          <w:color w:val="auto"/>
          <w:kern w:val="44"/>
          <w:sz w:val="24"/>
        </w:rPr>
        <w:t>3、环境风险简单分析表；</w:t>
      </w:r>
    </w:p>
    <w:p>
      <w:pPr>
        <w:adjustRightInd w:val="0"/>
        <w:snapToGrid w:val="0"/>
        <w:spacing w:line="360" w:lineRule="auto"/>
        <w:ind w:firstLine="480" w:firstLineChars="200"/>
        <w:rPr>
          <w:rFonts w:hint="eastAsia" w:ascii="Times New Roman" w:hAnsi="Times New Roman"/>
          <w:color w:val="auto"/>
          <w:kern w:val="44"/>
          <w:sz w:val="24"/>
        </w:rPr>
      </w:pPr>
      <w:r>
        <w:rPr>
          <w:rFonts w:hint="eastAsia" w:ascii="Times New Roman" w:hAnsi="Times New Roman"/>
          <w:color w:val="auto"/>
          <w:kern w:val="44"/>
          <w:sz w:val="24"/>
        </w:rPr>
        <w:t>4、环境风险评价自查表；</w:t>
      </w:r>
    </w:p>
    <w:p>
      <w:pPr>
        <w:adjustRightInd w:val="0"/>
        <w:snapToGrid w:val="0"/>
        <w:spacing w:line="360" w:lineRule="auto"/>
        <w:ind w:firstLine="480" w:firstLineChars="200"/>
        <w:rPr>
          <w:rFonts w:hint="eastAsia" w:ascii="Times New Roman" w:hAnsi="Times New Roman"/>
          <w:color w:val="auto"/>
          <w:kern w:val="44"/>
          <w:sz w:val="24"/>
        </w:rPr>
      </w:pPr>
      <w:r>
        <w:rPr>
          <w:rFonts w:hint="eastAsia" w:ascii="Times New Roman" w:hAnsi="Times New Roman"/>
          <w:color w:val="auto"/>
          <w:kern w:val="44"/>
          <w:sz w:val="24"/>
        </w:rPr>
        <w:t>5、土壤环境影响评价自查表；</w:t>
      </w:r>
    </w:p>
    <w:p>
      <w:pPr>
        <w:pStyle w:val="26"/>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kern w:val="44"/>
          <w:sz w:val="24"/>
          <w:lang w:val="en-US" w:eastAsia="zh-CN"/>
        </w:rPr>
      </w:pPr>
      <w:r>
        <w:rPr>
          <w:rFonts w:hint="eastAsia" w:ascii="Times New Roman" w:hAnsi="Times New Roman"/>
          <w:color w:val="auto"/>
          <w:kern w:val="44"/>
          <w:sz w:val="24"/>
        </w:rPr>
        <w:t>6、建设项目环评审批基础信息表。</w:t>
      </w:r>
    </w:p>
    <w:p>
      <w:pPr>
        <w:rPr>
          <w:rFonts w:hint="eastAsia" w:ascii="Times New Roman" w:hAnsi="Times New Roman" w:eastAsia="宋体"/>
        </w:rPr>
      </w:pPr>
    </w:p>
    <w:p>
      <w:pPr>
        <w:pStyle w:val="7"/>
        <w:rPr>
          <w:rFonts w:hint="eastAsia"/>
        </w:rPr>
        <w:sectPr>
          <w:pgSz w:w="11906" w:h="16838"/>
          <w:pgMar w:top="1417" w:right="1304" w:bottom="1417"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snapToGrid w:val="0"/>
        <w:spacing w:before="0" w:after="120" w:line="360" w:lineRule="auto"/>
        <w:jc w:val="center"/>
        <w:outlineLvl w:val="0"/>
        <w:rPr>
          <w:rFonts w:ascii="Times New Roman" w:hAnsi="Times New Roman" w:eastAsia="宋体"/>
        </w:rPr>
      </w:pPr>
      <w:bookmarkStart w:id="0" w:name="_Toc18274"/>
      <w:bookmarkStart w:id="1" w:name="_Toc32300"/>
      <w:bookmarkStart w:id="2" w:name="_Toc31535"/>
      <w:bookmarkStart w:id="3" w:name="_Toc10026_WPSOffice_Level1"/>
      <w:r>
        <w:rPr>
          <w:rFonts w:hint="eastAsia" w:ascii="Times New Roman" w:hAnsi="Times New Roman" w:eastAsia="宋体"/>
        </w:rPr>
        <w:t>1、概述</w:t>
      </w:r>
      <w:bookmarkEnd w:id="0"/>
      <w:bookmarkEnd w:id="1"/>
      <w:bookmarkEnd w:id="2"/>
      <w:bookmarkEnd w:id="3"/>
    </w:p>
    <w:p>
      <w:pPr>
        <w:pStyle w:val="4"/>
        <w:adjustRightInd w:val="0"/>
        <w:snapToGrid w:val="0"/>
        <w:spacing w:before="0" w:after="0" w:line="360" w:lineRule="auto"/>
        <w:jc w:val="left"/>
        <w:outlineLvl w:val="1"/>
        <w:rPr>
          <w:bCs w:val="0"/>
          <w:snapToGrid w:val="0"/>
          <w:kern w:val="0"/>
          <w:sz w:val="24"/>
          <w:szCs w:val="24"/>
        </w:rPr>
      </w:pPr>
      <w:bookmarkStart w:id="4" w:name="_Toc5727_WPSOffice_Level2"/>
      <w:bookmarkStart w:id="5" w:name="_Toc7668"/>
      <w:bookmarkStart w:id="6" w:name="_Toc18324"/>
      <w:bookmarkStart w:id="7" w:name="_Toc3499"/>
      <w:bookmarkStart w:id="8" w:name="_Toc18294"/>
      <w:bookmarkStart w:id="9" w:name="_Toc429303631"/>
      <w:r>
        <w:rPr>
          <w:rFonts w:hint="eastAsia"/>
          <w:bCs w:val="0"/>
          <w:snapToGrid w:val="0"/>
          <w:kern w:val="0"/>
          <w:sz w:val="24"/>
          <w:szCs w:val="24"/>
        </w:rPr>
        <w:t>1.1</w:t>
      </w:r>
      <w:r>
        <w:rPr>
          <w:bCs w:val="0"/>
          <w:snapToGrid w:val="0"/>
          <w:kern w:val="0"/>
          <w:sz w:val="24"/>
          <w:szCs w:val="24"/>
        </w:rPr>
        <w:t>项目由来</w:t>
      </w:r>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随着畜产品总量供求矛盾的基本解决和人民生活水平从温饱型向小康型转变，人们对肉产品安全的要求愈来愈强烈，养殖场的选址、设计到引种、饲养、管理、出栏；从饮水供应、饲料使用到兽药使用、防疫治病；从产品加工、运输到消费全部都要推行良好操作规范，实行标准化生产。而散发型的或小规模的养殖无法在相关方面投资，往往不能在畜产品生产、加工、流通等方面推行良好操作规范和危害分析。建立与国际同行标准接轨的食品安全体系，养殖业走大规模集约化生产之路是市场必然趋势。</w:t>
      </w:r>
    </w:p>
    <w:p>
      <w:pPr>
        <w:adjustRightInd w:val="0"/>
        <w:snapToGrid w:val="0"/>
        <w:spacing w:line="360" w:lineRule="auto"/>
        <w:ind w:firstLine="480" w:firstLineChars="200"/>
        <w:rPr>
          <w:rFonts w:hint="eastAsia"/>
          <w:bCs w:val="0"/>
          <w:snapToGrid w:val="0"/>
          <w:kern w:val="0"/>
          <w:sz w:val="24"/>
          <w:szCs w:val="24"/>
        </w:rPr>
      </w:pPr>
      <w:r>
        <w:rPr>
          <w:rFonts w:hint="eastAsia"/>
          <w:bCs/>
          <w:color w:val="auto"/>
          <w:kern w:val="0"/>
          <w:sz w:val="24"/>
          <w:szCs w:val="24"/>
        </w:rPr>
        <w:t>根据国务院颁发的《促进产业结构调整暂行规定》第四条中</w:t>
      </w:r>
      <w:r>
        <w:rPr>
          <w:bCs/>
          <w:color w:val="auto"/>
          <w:kern w:val="0"/>
          <w:sz w:val="24"/>
          <w:szCs w:val="24"/>
        </w:rPr>
        <w:t>“</w:t>
      </w:r>
      <w:r>
        <w:rPr>
          <w:rFonts w:hint="eastAsia"/>
          <w:bCs/>
          <w:color w:val="auto"/>
          <w:kern w:val="0"/>
          <w:sz w:val="24"/>
          <w:szCs w:val="24"/>
        </w:rPr>
        <w:t>大力发展畜业，提高规模化、集约化、标准化水平；发展高效生态养殖业</w:t>
      </w:r>
      <w:r>
        <w:rPr>
          <w:bCs/>
          <w:color w:val="auto"/>
          <w:kern w:val="0"/>
          <w:sz w:val="24"/>
          <w:szCs w:val="24"/>
        </w:rPr>
        <w:t>”</w:t>
      </w:r>
      <w:r>
        <w:rPr>
          <w:rFonts w:hint="eastAsia"/>
          <w:bCs/>
          <w:color w:val="auto"/>
          <w:kern w:val="0"/>
          <w:sz w:val="24"/>
          <w:szCs w:val="24"/>
        </w:rPr>
        <w:t>的相关要求。</w:t>
      </w:r>
      <w:r>
        <w:rPr>
          <w:rFonts w:hint="eastAsia" w:ascii="Times New Roman" w:hAnsi="Times New Roman" w:cs="Times New Roman"/>
          <w:sz w:val="24"/>
          <w:szCs w:val="24"/>
          <w:lang w:eastAsia="zh-CN"/>
        </w:rPr>
        <w:t>襄城区凤雏养殖场投</w:t>
      </w:r>
      <w:r>
        <w:rPr>
          <w:rFonts w:hint="eastAsia" w:ascii="Times New Roman" w:hAnsi="Times New Roman" w:cs="Times New Roman"/>
          <w:color w:val="auto"/>
          <w:sz w:val="24"/>
          <w:szCs w:val="24"/>
          <w:lang w:eastAsia="zh-CN"/>
        </w:rPr>
        <w:t>资</w:t>
      </w:r>
      <w:r>
        <w:rPr>
          <w:rFonts w:hint="eastAsia" w:ascii="Times New Roman" w:hAnsi="Times New Roman" w:cs="Times New Roman"/>
          <w:color w:val="auto"/>
          <w:sz w:val="24"/>
          <w:szCs w:val="24"/>
          <w:lang w:val="en-US" w:eastAsia="zh-CN"/>
        </w:rPr>
        <w:t>260</w:t>
      </w:r>
      <w:r>
        <w:rPr>
          <w:rFonts w:hint="eastAsia" w:ascii="Times New Roman" w:hAnsi="Times New Roman" w:cs="Times New Roman"/>
          <w:sz w:val="24"/>
          <w:szCs w:val="24"/>
          <w:lang w:eastAsia="zh-CN"/>
        </w:rPr>
        <w:t>万元，在襄阳市襄城区尹集乡千弓村（原属于欧庙镇管辖）建设家禽养殖、销售项目。项目</w:t>
      </w:r>
      <w:r>
        <w:rPr>
          <w:rFonts w:hint="eastAsia" w:ascii="Times New Roman" w:hAnsi="Times New Roman" w:cs="Times New Roman"/>
          <w:color w:val="auto"/>
          <w:sz w:val="24"/>
          <w:szCs w:val="24"/>
          <w:lang w:val="en-US" w:eastAsia="zh-CN"/>
        </w:rPr>
        <w:t>占地约30.53亩（20354m</w:t>
      </w:r>
      <w:r>
        <w:rPr>
          <w:rFonts w:hint="eastAsia"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），主要建设内容为：</w:t>
      </w:r>
      <w:r>
        <w:rPr>
          <w:rFonts w:hint="eastAsia"/>
          <w:color w:val="auto"/>
          <w:sz w:val="24"/>
          <w:szCs w:val="24"/>
        </w:rPr>
        <w:t>鸡舍</w:t>
      </w:r>
      <w:r>
        <w:rPr>
          <w:rFonts w:hint="eastAsia"/>
          <w:color w:val="auto"/>
          <w:sz w:val="24"/>
          <w:szCs w:val="24"/>
          <w:lang w:val="en-US" w:eastAsia="zh-CN"/>
        </w:rPr>
        <w:t>6</w:t>
      </w:r>
      <w:r>
        <w:rPr>
          <w:rFonts w:hint="eastAsia"/>
          <w:color w:val="auto"/>
          <w:sz w:val="24"/>
          <w:szCs w:val="24"/>
        </w:rPr>
        <w:t>栋，建筑面积</w:t>
      </w:r>
      <w:r>
        <w:rPr>
          <w:rFonts w:hint="eastAsia"/>
          <w:color w:val="auto"/>
          <w:sz w:val="24"/>
          <w:szCs w:val="24"/>
          <w:lang w:val="en-US" w:eastAsia="zh-CN"/>
        </w:rPr>
        <w:t>6102</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rFonts w:hint="eastAsia"/>
          <w:color w:val="auto"/>
          <w:sz w:val="24"/>
          <w:szCs w:val="24"/>
          <w:lang w:eastAsia="zh-CN"/>
        </w:rPr>
        <w:t>仓库</w:t>
      </w:r>
      <w:r>
        <w:rPr>
          <w:rFonts w:hint="eastAsia"/>
          <w:color w:val="auto"/>
          <w:sz w:val="24"/>
          <w:szCs w:val="24"/>
          <w:lang w:val="en-US" w:eastAsia="zh-CN"/>
        </w:rPr>
        <w:t>2栋</w:t>
      </w:r>
      <w:r>
        <w:rPr>
          <w:rFonts w:hint="eastAsia"/>
          <w:color w:val="auto"/>
          <w:sz w:val="24"/>
          <w:szCs w:val="24"/>
        </w:rPr>
        <w:t>，建筑面积</w:t>
      </w:r>
      <w:r>
        <w:rPr>
          <w:rFonts w:hint="eastAsia"/>
          <w:color w:val="auto"/>
          <w:sz w:val="24"/>
          <w:szCs w:val="24"/>
          <w:lang w:val="en-US" w:eastAsia="zh-CN"/>
        </w:rPr>
        <w:t>915</w:t>
      </w:r>
      <w:r>
        <w:rPr>
          <w:rFonts w:hint="eastAsia"/>
          <w:color w:val="auto"/>
          <w:sz w:val="24"/>
          <w:szCs w:val="24"/>
        </w:rPr>
        <w:t>m</w:t>
      </w:r>
      <w:r>
        <w:rPr>
          <w:rFonts w:hint="eastAsia"/>
          <w:color w:val="auto"/>
          <w:sz w:val="24"/>
          <w:szCs w:val="24"/>
          <w:vertAlign w:val="superscript"/>
        </w:rPr>
        <w:t>2</w:t>
      </w:r>
      <w:r>
        <w:rPr>
          <w:rFonts w:hint="eastAsia"/>
          <w:color w:val="auto"/>
          <w:sz w:val="24"/>
          <w:szCs w:val="24"/>
        </w:rPr>
        <w:t>；办公楼1栋，建筑面积</w:t>
      </w:r>
      <w:r>
        <w:rPr>
          <w:rFonts w:hint="eastAsia"/>
          <w:color w:val="auto"/>
          <w:sz w:val="24"/>
          <w:szCs w:val="24"/>
          <w:lang w:val="en-US" w:eastAsia="zh-CN"/>
        </w:rPr>
        <w:t>273</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rFonts w:hint="eastAsia"/>
          <w:color w:val="auto"/>
          <w:sz w:val="24"/>
          <w:szCs w:val="24"/>
          <w:lang w:eastAsia="zh-CN"/>
        </w:rPr>
        <w:t>宿舍</w:t>
      </w:r>
      <w:r>
        <w:rPr>
          <w:rFonts w:hint="eastAsia"/>
          <w:color w:val="auto"/>
          <w:sz w:val="24"/>
          <w:szCs w:val="24"/>
        </w:rPr>
        <w:t>1栋，建筑面积</w:t>
      </w:r>
      <w:r>
        <w:rPr>
          <w:rFonts w:hint="eastAsia"/>
          <w:color w:val="auto"/>
          <w:sz w:val="24"/>
          <w:szCs w:val="24"/>
          <w:lang w:val="en-US" w:eastAsia="zh-CN"/>
        </w:rPr>
        <w:t>297.5</w:t>
      </w:r>
      <w:r>
        <w:rPr>
          <w:rFonts w:hint="eastAsia"/>
          <w:color w:val="auto"/>
          <w:sz w:val="24"/>
          <w:szCs w:val="24"/>
        </w:rPr>
        <w:t>m</w:t>
      </w:r>
      <w:r>
        <w:rPr>
          <w:rFonts w:hint="eastAsia"/>
          <w:color w:val="auto"/>
          <w:sz w:val="24"/>
          <w:szCs w:val="24"/>
          <w:vertAlign w:val="superscript"/>
        </w:rPr>
        <w:t>2</w:t>
      </w:r>
      <w:r>
        <w:rPr>
          <w:rFonts w:hint="eastAsia"/>
          <w:color w:val="auto"/>
          <w:sz w:val="24"/>
          <w:szCs w:val="24"/>
          <w:vertAlign w:val="baseline"/>
          <w:lang w:eastAsia="zh-CN"/>
        </w:rPr>
        <w:t>；消毒室</w:t>
      </w:r>
      <w:r>
        <w:rPr>
          <w:rFonts w:hint="eastAsia"/>
          <w:color w:val="auto"/>
          <w:sz w:val="24"/>
          <w:szCs w:val="24"/>
          <w:vertAlign w:val="baseline"/>
          <w:lang w:val="en-US" w:eastAsia="zh-CN"/>
        </w:rPr>
        <w:t>1栋，建筑面积20m</w:t>
      </w:r>
      <w:r>
        <w:rPr>
          <w:rFonts w:hint="eastAsia"/>
          <w:color w:val="auto"/>
          <w:sz w:val="24"/>
          <w:szCs w:val="24"/>
          <w:vertAlign w:val="superscript"/>
          <w:lang w:val="en-US" w:eastAsia="zh-CN"/>
        </w:rPr>
        <w:t>2</w:t>
      </w:r>
      <w:r>
        <w:rPr>
          <w:rFonts w:hint="eastAsia"/>
          <w:color w:val="auto"/>
          <w:sz w:val="24"/>
          <w:szCs w:val="24"/>
          <w:vertAlign w:val="baseline"/>
          <w:lang w:eastAsia="zh-CN"/>
        </w:rPr>
        <w:t>。</w:t>
      </w:r>
      <w:r>
        <w:rPr>
          <w:rFonts w:hint="eastAsia" w:ascii="Times New Roman" w:hAnsi="Times New Roman" w:cs="Times New Roman"/>
          <w:color w:val="auto"/>
          <w:sz w:val="24"/>
          <w:szCs w:val="24"/>
          <w:lang w:val="en-US" w:eastAsia="zh-CN"/>
        </w:rPr>
        <w:t>项目建成后，年存栏育成鸡20万只，年出栏育成鸡60万只。</w:t>
      </w:r>
      <w:bookmarkStart w:id="10" w:name="_Toc429303632"/>
      <w:bookmarkStart w:id="11" w:name="_Toc3243"/>
    </w:p>
    <w:p>
      <w:pPr>
        <w:pStyle w:val="4"/>
        <w:adjustRightInd w:val="0"/>
        <w:snapToGrid w:val="0"/>
        <w:spacing w:before="0" w:after="0" w:line="360" w:lineRule="auto"/>
        <w:jc w:val="left"/>
        <w:outlineLvl w:val="1"/>
        <w:rPr>
          <w:bCs w:val="0"/>
          <w:snapToGrid w:val="0"/>
          <w:kern w:val="0"/>
          <w:sz w:val="24"/>
          <w:szCs w:val="24"/>
        </w:rPr>
      </w:pPr>
      <w:bookmarkStart w:id="12" w:name="_Toc32285"/>
      <w:bookmarkStart w:id="13" w:name="_Toc12006"/>
      <w:bookmarkStart w:id="14" w:name="_Toc14188"/>
      <w:bookmarkStart w:id="15" w:name="_Toc14931_WPSOffice_Level2"/>
      <w:r>
        <w:rPr>
          <w:rFonts w:hint="eastAsia"/>
          <w:bCs w:val="0"/>
          <w:snapToGrid w:val="0"/>
          <w:kern w:val="0"/>
          <w:sz w:val="24"/>
          <w:szCs w:val="24"/>
        </w:rPr>
        <w:t>1.2</w:t>
      </w:r>
      <w:r>
        <w:rPr>
          <w:bCs w:val="0"/>
          <w:snapToGrid w:val="0"/>
          <w:kern w:val="0"/>
          <w:sz w:val="24"/>
          <w:szCs w:val="24"/>
        </w:rPr>
        <w:t>环评编制过程</w:t>
      </w:r>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FF0000"/>
          <w:sz w:val="24"/>
          <w:szCs w:val="24"/>
          <w:lang w:val="en-US" w:eastAsia="zh-CN"/>
        </w:rPr>
      </w:pPr>
      <w:r>
        <w:rPr>
          <w:rFonts w:hint="eastAsia" w:ascii="Times New Roman" w:hAnsi="Times New Roman" w:cs="Times New Roman"/>
          <w:color w:val="auto"/>
          <w:sz w:val="24"/>
          <w:szCs w:val="24"/>
          <w:lang w:val="en-US" w:eastAsia="zh-CN"/>
        </w:rPr>
        <w:t>根据《中华人民共和国环境影响评价法》、中华人民共和国国务院《建设项目环境保护管理条例》（第682号令）、《建设项目环境影响评价分类管理名录（2021年版）》（2021年1月1日实施）等的规定和要求，本项目属于“年出栏生猪5000 头（其他畜禽种类折合猪的养殖量）及以上的规模化畜禽养殖；存栏生猪2500头（其他畜禽种类折合猪的养殖规模）及以上无出栏量的规模化畜禽养殖；涉及环境敏感区的规模化畜禽养殖”需编制报告书。根据《畜禽养殖业污染物排放标准》（GB18596-2001）中规定，30只育成鸡折算成1头猪，该项目年出栏鸡数量为60万，折算成猪为 20000头，应编制环境影响评价报告书，报襄阳市生态环境局审批。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由此，襄城区凤雏养殖场于</w:t>
      </w:r>
      <w:r>
        <w:rPr>
          <w:rFonts w:hint="eastAsia" w:ascii="Times New Roman" w:hAnsi="Times New Roman" w:cs="Times New Roman"/>
          <w:color w:val="000000" w:themeColor="text1"/>
          <w:sz w:val="24"/>
          <w:szCs w:val="24"/>
          <w:lang w:val="en-US" w:eastAsia="zh-CN"/>
          <w14:textFill>
            <w14:solidFill>
              <w14:schemeClr w14:val="tx1"/>
            </w14:solidFill>
          </w14:textFill>
        </w:rPr>
        <w:t>2020年5月正式委托</w:t>
      </w:r>
      <w:r>
        <w:rPr>
          <w:rFonts w:hint="eastAsia" w:ascii="Times New Roman" w:hAnsi="Times New Roman"/>
          <w:color w:val="000000" w:themeColor="text1"/>
          <w:sz w:val="24"/>
          <w:szCs w:val="24"/>
          <w:lang w:eastAsia="zh-CN"/>
          <w14:textFill>
            <w14:solidFill>
              <w14:schemeClr w14:val="tx1"/>
            </w14:solidFill>
          </w14:textFill>
        </w:rPr>
        <w:t>湖北玉子玉环保科技有限公司</w:t>
      </w:r>
      <w:r>
        <w:rPr>
          <w:rFonts w:hint="eastAsia" w:ascii="Times New Roman" w:hAnsi="Times New Roman" w:cs="Times New Roman"/>
          <w:color w:val="auto"/>
          <w:sz w:val="24"/>
          <w:szCs w:val="24"/>
          <w:lang w:val="en-US" w:eastAsia="zh-CN"/>
        </w:rPr>
        <w:t>进行环境影响评价工作。接受委托后，环评单位组织技术人员对工程进行实地踏勘、资料收集，并通过对有关资料的调研、整理、计算、分析，编制完成了《襄城区凤雏养殖场家禽养殖、销售项目环境影响报告书》。现提交建设单位报请襄阳市生态环境局审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cs="Times New Roman"/>
          <w:b/>
          <w:bCs/>
          <w:color w:val="auto"/>
          <w:sz w:val="24"/>
          <w:szCs w:val="24"/>
          <w:lang w:val="en-US" w:eastAsia="zh-CN"/>
        </w:rPr>
      </w:pPr>
      <w:bookmarkStart w:id="16" w:name="_Toc18652"/>
      <w:bookmarkStart w:id="17" w:name="_Toc28644"/>
      <w:bookmarkStart w:id="18" w:name="_Toc23534_WPSOffice_Level2"/>
      <w:bookmarkStart w:id="19" w:name="_Toc8076"/>
      <w:r>
        <w:rPr>
          <w:rFonts w:hint="eastAsia" w:ascii="Times New Roman" w:hAnsi="Times New Roman" w:cs="Times New Roman"/>
          <w:b/>
          <w:bCs/>
          <w:color w:val="auto"/>
          <w:sz w:val="24"/>
          <w:szCs w:val="24"/>
          <w:lang w:val="en-US" w:eastAsia="zh-CN"/>
        </w:rPr>
        <w:t>1.3环境影响评价过程和技术路线</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受襄城区凤雏养殖场的委托，</w:t>
      </w:r>
      <w:r>
        <w:rPr>
          <w:rFonts w:hint="eastAsia" w:ascii="Times New Roman" w:hAnsi="Times New Roman"/>
          <w:color w:val="auto"/>
          <w:sz w:val="24"/>
          <w:szCs w:val="24"/>
          <w:lang w:eastAsia="zh-CN"/>
        </w:rPr>
        <w:t>湖北玉子玉环保科技有限公司</w:t>
      </w:r>
      <w:r>
        <w:rPr>
          <w:rFonts w:hint="eastAsia" w:ascii="Times New Roman" w:hAnsi="Times New Roman" w:cs="Times New Roman"/>
          <w:color w:val="auto"/>
          <w:sz w:val="24"/>
          <w:szCs w:val="24"/>
          <w:lang w:val="en-US" w:eastAsia="zh-CN"/>
        </w:rPr>
        <w:t>承担了该项目的环境影响评价工作。评价单位进行了实地考察、设计资料分析、同类项目类比分析等，按照有关环境影响评价技术导则的要求，对项目可能产生的环境影响进行了分析和预测,在此基础上编制了《襄城区凤雏养殖场家禽养殖、销售项目环境影响报告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项目环境影响评价工作技术路线见图1-1。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rPr>
      </w:pPr>
      <w:r>
        <w:rPr>
          <w:rFonts w:hint="eastAsia" w:ascii="Times New Roman" w:hAnsi="Times New Roman" w:cs="Times New Roman"/>
          <w:color w:val="auto"/>
          <w:sz w:val="24"/>
          <w:szCs w:val="24"/>
          <w:lang w:val="en-US" w:eastAsia="zh-CN"/>
        </w:rPr>
        <w:t>图1-1 环境影响评价技术路线图</w:t>
      </w:r>
      <w:r>
        <w:rPr>
          <w:b/>
        </w:rPr>
        <w:drawing>
          <wp:anchor distT="0" distB="0" distL="114300" distR="114300" simplePos="0" relativeHeight="251659264" behindDoc="0" locked="0" layoutInCell="1" allowOverlap="1">
            <wp:simplePos x="0" y="0"/>
            <wp:positionH relativeFrom="column">
              <wp:posOffset>-257810</wp:posOffset>
            </wp:positionH>
            <wp:positionV relativeFrom="paragraph">
              <wp:posOffset>158115</wp:posOffset>
            </wp:positionV>
            <wp:extent cx="5791200" cy="7718425"/>
            <wp:effectExtent l="0" t="0" r="0" b="15875"/>
            <wp:wrapTopAndBottom/>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6"/>
                    <a:stretch>
                      <a:fillRect/>
                    </a:stretch>
                  </pic:blipFill>
                  <pic:spPr>
                    <a:xfrm>
                      <a:off x="0" y="0"/>
                      <a:ext cx="5791200" cy="7718425"/>
                    </a:xfrm>
                    <a:prstGeom prst="rect">
                      <a:avLst/>
                    </a:prstGeom>
                    <a:noFill/>
                    <a:ln>
                      <a:noFill/>
                    </a:ln>
                  </pic:spPr>
                </pic:pic>
              </a:graphicData>
            </a:graphic>
          </wp:anchor>
        </w:drawing>
      </w:r>
    </w:p>
    <w:p>
      <w:pPr>
        <w:rPr>
          <w:rFonts w:hint="eastAsia" w:ascii="Calibri" w:hAnsi="Calibri" w:eastAsia="宋体" w:cs="Times New Roman"/>
          <w:b/>
          <w:kern w:val="2"/>
          <w:sz w:val="21"/>
          <w:szCs w:val="22"/>
          <w:lang w:val="en-US" w:eastAsia="zh-CN" w:bidi="ar-SA"/>
        </w:rPr>
      </w:pPr>
    </w:p>
    <w:p>
      <w:pPr>
        <w:rPr>
          <w:rFonts w:hint="eastAsia" w:ascii="Calibri" w:hAnsi="Calibri" w:eastAsia="宋体" w:cs="Times New Roman"/>
          <w:b/>
          <w:kern w:val="2"/>
          <w:sz w:val="21"/>
          <w:szCs w:val="22"/>
          <w:lang w:val="en-US" w:eastAsia="zh-CN" w:bidi="ar-SA"/>
        </w:rPr>
      </w:pPr>
    </w:p>
    <w:p>
      <w:pPr>
        <w:tabs>
          <w:tab w:val="left" w:pos="2071"/>
        </w:tabs>
        <w:jc w:val="left"/>
        <w:rPr>
          <w:rFonts w:hint="eastAsia" w:cs="Times New Roman"/>
          <w:b/>
          <w:kern w:val="2"/>
          <w:sz w:val="21"/>
          <w:szCs w:val="22"/>
          <w:lang w:val="en-US" w:eastAsia="zh-CN" w:bidi="ar-SA"/>
        </w:rPr>
      </w:pPr>
      <w:r>
        <w:rPr>
          <w:rFonts w:hint="eastAsia" w:cs="Times New Roman"/>
          <w:b/>
          <w:kern w:val="2"/>
          <w:sz w:val="21"/>
          <w:szCs w:val="22"/>
          <w:lang w:val="en-US" w:eastAsia="zh-CN" w:bidi="ar-SA"/>
        </w:rPr>
        <w:tab/>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firstLine="0"/>
        <w:textAlignment w:val="auto"/>
        <w:outlineLvl w:val="1"/>
        <w:rPr>
          <w:rFonts w:hint="default" w:ascii="Times New Roman" w:hAnsi="Times New Roman" w:eastAsia="宋体" w:cs="Times New Roman"/>
          <w:b/>
          <w:bCs/>
          <w:sz w:val="24"/>
          <w:szCs w:val="24"/>
        </w:rPr>
      </w:pPr>
      <w:bookmarkStart w:id="20" w:name="_Toc25957"/>
      <w:bookmarkStart w:id="21" w:name="_Toc26663_WPSOffice_Level2"/>
      <w:bookmarkStart w:id="22" w:name="_Toc449226328"/>
      <w:bookmarkStart w:id="23" w:name="_Toc24781"/>
      <w:bookmarkStart w:id="24" w:name="_Toc31620"/>
      <w:r>
        <w:rPr>
          <w:rFonts w:hint="default" w:ascii="Times New Roman" w:hAnsi="Times New Roman" w:eastAsia="宋体" w:cs="Times New Roman"/>
          <w:b/>
          <w:bCs/>
          <w:sz w:val="24"/>
          <w:szCs w:val="24"/>
        </w:rPr>
        <w:t>1.4 关注的主要环境问题</w:t>
      </w:r>
      <w:bookmarkEnd w:id="20"/>
      <w:bookmarkEnd w:id="21"/>
      <w:bookmarkEnd w:id="22"/>
      <w:bookmarkEnd w:id="23"/>
      <w:bookmarkEnd w:id="24"/>
    </w:p>
    <w:p>
      <w:pPr>
        <w:pStyle w:val="43"/>
        <w:rPr>
          <w:rFonts w:hint="default" w:eastAsia="宋体"/>
          <w:color w:val="auto"/>
          <w:lang w:val="en-US" w:eastAsia="zh-CN"/>
        </w:rPr>
      </w:pPr>
      <w:r>
        <w:rPr>
          <w:rFonts w:hint="eastAsia"/>
          <w:color w:val="auto"/>
        </w:rPr>
        <w:t>本次环境影响评价工作的重点是：工程分析、污染防治措施评述、大气环境影响评价、公众参与、选址可行性分析及污染物排放总量控制分析。本项目</w:t>
      </w:r>
      <w:r>
        <w:rPr>
          <w:rFonts w:hint="eastAsia"/>
          <w:color w:val="auto"/>
          <w:lang w:eastAsia="zh-CN"/>
        </w:rPr>
        <w:t>关注</w:t>
      </w:r>
      <w:r>
        <w:rPr>
          <w:rFonts w:hint="eastAsia"/>
          <w:color w:val="auto"/>
        </w:rPr>
        <w:t>的主要环境问题是：</w:t>
      </w:r>
    </w:p>
    <w:p>
      <w:pPr>
        <w:keepNext/>
        <w:keepLines/>
        <w:pageBreakBefore w:val="0"/>
        <w:widowControl w:val="0"/>
        <w:numPr>
          <w:ilvl w:val="0"/>
          <w:numId w:val="1"/>
        </w:numPr>
        <w:kinsoku/>
        <w:wordWrap/>
        <w:overflowPunct/>
        <w:topLinePunct w:val="0"/>
        <w:autoSpaceDE/>
        <w:autoSpaceDN/>
        <w:bidi w:val="0"/>
        <w:adjustRightInd/>
        <w:snapToGrid/>
        <w:spacing w:before="0" w:after="0" w:line="360" w:lineRule="auto"/>
        <w:ind w:firstLine="480" w:firstLineChars="200"/>
        <w:textAlignment w:val="auto"/>
        <w:outlineLvl w:val="9"/>
        <w:rPr>
          <w:rFonts w:hint="default" w:ascii="Times New Roman" w:hAnsi="Times New Roman" w:eastAsia="宋体" w:cs="Times New Roman"/>
          <w:b w:val="0"/>
          <w:bCs w:val="0"/>
          <w:sz w:val="24"/>
          <w:szCs w:val="24"/>
        </w:rPr>
      </w:pPr>
      <w:bookmarkStart w:id="25" w:name="_Toc449226330"/>
      <w:r>
        <w:rPr>
          <w:rFonts w:hint="default" w:ascii="Times New Roman" w:hAnsi="Times New Roman" w:eastAsia="宋体" w:cs="Times New Roman"/>
          <w:b w:val="0"/>
          <w:bCs w:val="0"/>
          <w:sz w:val="24"/>
          <w:szCs w:val="24"/>
        </w:rPr>
        <w:t>项目工艺流程、产污节点、清粪工艺、病死鸡处理、医疗废弃物处置、水的最终去向。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TimesNewRomanPSMT" w:hAnsi="TimesNewRomanPSMT" w:eastAsia="TimesNewRomanPSMT" w:cs="TimesNewRomanPSMT"/>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项目产生的废水采取污染防治措施，并对采取的污染防治措施进行可行性分析。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NewRomanPSMT" w:hAnsi="TimesNewRomanPSMT" w:eastAsia="TimesNewRomanPSMT" w:cs="TimesNewRomanPSMT"/>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项目营运期污染物对周边环境和敏感点的影响及采取的污染防治措施，并分析采取的污染防治措施的可行性。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NewRomanPSMT" w:hAnsi="TimesNewRomanPSMT" w:eastAsia="TimesNewRomanPSMT" w:cs="TimesNewRomanPSMT"/>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周边公众对该项目建设和选址在环境保护方面的意见和建议，建设单位应针对有效的意见和建议采取针对性的措施。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NewRomanPSMT" w:hAnsi="TimesNewRomanPSMT" w:eastAsia="TimesNewRomanPSMT" w:cs="TimesNewRomanPSMT"/>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深入分析项目的环境风险水平，提出切实可行的环境风险防范措施和应急预案，最大限度减少环境事故的发生概率以及事故带来的损失。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1"/>
        <w:rPr>
          <w:rFonts w:hint="default" w:ascii="Times New Roman" w:hAnsi="Times New Roman" w:eastAsia="宋体" w:cs="Times New Roman"/>
          <w:sz w:val="24"/>
          <w:szCs w:val="24"/>
        </w:rPr>
      </w:pPr>
      <w:bookmarkStart w:id="26" w:name="_Toc27038"/>
      <w:bookmarkStart w:id="27" w:name="_Toc25862"/>
      <w:bookmarkStart w:id="28" w:name="_Toc27936"/>
      <w:bookmarkStart w:id="29" w:name="_Toc25615_WPSOffice_Level2"/>
      <w:r>
        <w:rPr>
          <w:rFonts w:hint="default" w:ascii="Times New Roman" w:hAnsi="Times New Roman" w:eastAsia="宋体" w:cs="Times New Roman"/>
          <w:sz w:val="24"/>
          <w:szCs w:val="24"/>
        </w:rPr>
        <w:t>1.5 总体结论</w:t>
      </w:r>
      <w:bookmarkEnd w:id="25"/>
      <w:bookmarkEnd w:id="26"/>
      <w:bookmarkEnd w:id="27"/>
      <w:bookmarkEnd w:id="28"/>
      <w:bookmarkEnd w:id="29"/>
    </w:p>
    <w:p>
      <w:pPr>
        <w:pStyle w:val="43"/>
        <w:rPr>
          <w:rFonts w:hint="eastAsia"/>
          <w:color w:val="auto"/>
        </w:rPr>
        <w:sectPr>
          <w:footerReference r:id="rId4" w:type="default"/>
          <w:pgSz w:w="11906" w:h="16838"/>
          <w:pgMar w:top="1440" w:right="1417" w:bottom="1440" w:left="170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color w:val="auto"/>
        </w:rPr>
        <w:t>本项目的实施具有较好的社会经济效益，符合国家有关产业政策。对于项目生产过程中产生的一些负面环境影响，报告书提出了各种环保措施，建设单位只要严格依照国家相关环保法规，严格到位地实施本报告提出的各项污染防治对策和措施，重点落实废水、畜禽粪便、恶臭、噪声等的处理措施，对污染物实行总量控制，将其各种影响降到最低限度。在此基础上，从环境保护角度来看，本项目建设是可行的。</w:t>
      </w:r>
    </w:p>
    <w:p>
      <w:pPr>
        <w:pStyle w:val="3"/>
        <w:snapToGrid w:val="0"/>
        <w:spacing w:before="0" w:after="120" w:line="360" w:lineRule="auto"/>
        <w:jc w:val="center"/>
        <w:outlineLvl w:val="0"/>
        <w:rPr>
          <w:rFonts w:ascii="Times New Roman" w:hAnsi="Times New Roman" w:eastAsia="宋体"/>
        </w:rPr>
      </w:pPr>
      <w:bookmarkStart w:id="30" w:name="_Toc29580_WPSOffice_Level1"/>
      <w:bookmarkStart w:id="31" w:name="_Toc6654"/>
      <w:bookmarkStart w:id="32" w:name="_Toc5742"/>
      <w:bookmarkStart w:id="33" w:name="_Toc10839"/>
      <w:bookmarkStart w:id="34" w:name="_Toc5298"/>
      <w:r>
        <w:rPr>
          <w:rFonts w:hint="eastAsia" w:ascii="Times New Roman" w:hAnsi="Times New Roman" w:eastAsia="宋体"/>
        </w:rPr>
        <w:t>2</w:t>
      </w:r>
      <w:r>
        <w:rPr>
          <w:rFonts w:ascii="Times New Roman" w:hAnsi="Times New Roman" w:eastAsia="宋体"/>
        </w:rPr>
        <w:t>、</w:t>
      </w:r>
      <w:r>
        <w:rPr>
          <w:rFonts w:hint="eastAsia" w:ascii="Times New Roman" w:hAnsi="Times New Roman" w:eastAsia="宋体"/>
        </w:rPr>
        <w:t>总则</w:t>
      </w:r>
      <w:bookmarkEnd w:id="30"/>
      <w:bookmarkEnd w:id="31"/>
      <w:bookmarkEnd w:id="32"/>
      <w:bookmarkEnd w:id="33"/>
      <w:bookmarkEnd w:id="34"/>
    </w:p>
    <w:p>
      <w:pPr>
        <w:pStyle w:val="4"/>
        <w:adjustRightInd w:val="0"/>
        <w:snapToGrid w:val="0"/>
        <w:spacing w:before="0" w:after="0" w:line="360" w:lineRule="auto"/>
        <w:jc w:val="left"/>
        <w:outlineLvl w:val="1"/>
        <w:rPr>
          <w:bCs w:val="0"/>
          <w:snapToGrid w:val="0"/>
          <w:kern w:val="0"/>
          <w:sz w:val="24"/>
          <w:szCs w:val="24"/>
        </w:rPr>
      </w:pPr>
      <w:bookmarkStart w:id="35" w:name="_Toc84127967"/>
      <w:bookmarkStart w:id="36" w:name="_Toc19629_WPSOffice_Level2"/>
      <w:bookmarkStart w:id="37" w:name="_Toc21488"/>
      <w:bookmarkStart w:id="38" w:name="_Toc295224012"/>
      <w:bookmarkStart w:id="39" w:name="_Toc146857276"/>
      <w:bookmarkStart w:id="40" w:name="_Toc85712390"/>
      <w:bookmarkStart w:id="41" w:name="_Toc161538761"/>
      <w:bookmarkStart w:id="42" w:name="_Toc30278"/>
      <w:bookmarkStart w:id="43" w:name="_Toc29441"/>
      <w:bookmarkStart w:id="44" w:name="_Toc16171"/>
      <w:r>
        <w:rPr>
          <w:rFonts w:hint="eastAsia"/>
          <w:bCs w:val="0"/>
          <w:snapToGrid w:val="0"/>
          <w:kern w:val="0"/>
          <w:sz w:val="24"/>
          <w:szCs w:val="24"/>
        </w:rPr>
        <w:t>2</w:t>
      </w:r>
      <w:r>
        <w:rPr>
          <w:bCs w:val="0"/>
          <w:snapToGrid w:val="0"/>
          <w:kern w:val="0"/>
          <w:sz w:val="24"/>
          <w:szCs w:val="24"/>
        </w:rPr>
        <w:t>.1编制依据</w:t>
      </w:r>
      <w:bookmarkEnd w:id="35"/>
      <w:bookmarkEnd w:id="36"/>
      <w:bookmarkEnd w:id="37"/>
      <w:bookmarkEnd w:id="38"/>
      <w:bookmarkEnd w:id="39"/>
      <w:bookmarkEnd w:id="40"/>
      <w:bookmarkEnd w:id="41"/>
      <w:bookmarkEnd w:id="42"/>
      <w:bookmarkEnd w:id="43"/>
      <w:bookmarkEnd w:id="44"/>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.1.1有关建设项目环境影响评价的法规</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w:t>
      </w:r>
      <w:r>
        <w:rPr>
          <w:rFonts w:hint="eastAsia" w:ascii="Times New Roman" w:hAnsi="Times New Roman"/>
          <w:bCs/>
          <w:color w:val="auto"/>
          <w:kern w:val="0"/>
          <w:sz w:val="24"/>
          <w:szCs w:val="24"/>
        </w:rPr>
        <w:t>《中华人民共和国环境保护法》</w:t>
      </w:r>
      <w:r>
        <w:rPr>
          <w:rFonts w:ascii="Times New Roman" w:hAnsi="Times New Roman"/>
          <w:bCs/>
          <w:color w:val="auto"/>
          <w:kern w:val="0"/>
          <w:sz w:val="24"/>
          <w:szCs w:val="24"/>
        </w:rPr>
        <w:t>(2015</w:t>
      </w:r>
      <w:r>
        <w:rPr>
          <w:rFonts w:hint="eastAsia" w:ascii="Times New Roman" w:hAnsi="Times New Roman"/>
          <w:bCs/>
          <w:color w:val="auto"/>
          <w:kern w:val="0"/>
          <w:sz w:val="24"/>
          <w:szCs w:val="24"/>
        </w:rPr>
        <w:t>年</w:t>
      </w:r>
      <w:r>
        <w:rPr>
          <w:rFonts w:ascii="Times New Roman" w:hAnsi="Times New Roman"/>
          <w:bCs/>
          <w:color w:val="auto"/>
          <w:kern w:val="0"/>
          <w:sz w:val="24"/>
          <w:szCs w:val="24"/>
        </w:rPr>
        <w:t>1</w:t>
      </w:r>
      <w:r>
        <w:rPr>
          <w:rFonts w:hint="eastAsia" w:ascii="Times New Roman" w:hAnsi="Times New Roman"/>
          <w:bCs/>
          <w:color w:val="auto"/>
          <w:kern w:val="0"/>
          <w:sz w:val="24"/>
          <w:szCs w:val="24"/>
        </w:rPr>
        <w:t>月</w:t>
      </w:r>
      <w:r>
        <w:rPr>
          <w:rFonts w:ascii="Times New Roman" w:hAnsi="Times New Roman"/>
          <w:bCs/>
          <w:color w:val="auto"/>
          <w:kern w:val="0"/>
          <w:sz w:val="24"/>
          <w:szCs w:val="24"/>
        </w:rPr>
        <w:t>1</w:t>
      </w:r>
      <w:r>
        <w:rPr>
          <w:rFonts w:hint="eastAsia" w:ascii="Times New Roman" w:hAnsi="Times New Roman"/>
          <w:bCs/>
          <w:color w:val="auto"/>
          <w:kern w:val="0"/>
          <w:sz w:val="24"/>
          <w:szCs w:val="24"/>
        </w:rPr>
        <w:t>日</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(2)</w:t>
      </w:r>
      <w:r>
        <w:rPr>
          <w:rFonts w:hint="eastAsia" w:ascii="Times New Roman" w:hAnsi="Times New Roman"/>
          <w:bCs/>
          <w:color w:val="auto"/>
          <w:kern w:val="0"/>
          <w:sz w:val="24"/>
          <w:szCs w:val="24"/>
        </w:rPr>
        <w:t>《中华人民共和国大气污染防治法》，</w:t>
      </w:r>
      <w:r>
        <w:rPr>
          <w:rFonts w:ascii="Times New Roman" w:hAnsi="Times New Roman"/>
          <w:bCs/>
          <w:color w:val="auto"/>
          <w:kern w:val="0"/>
          <w:sz w:val="24"/>
          <w:szCs w:val="24"/>
        </w:rPr>
        <w:t>2018</w:t>
      </w:r>
      <w:r>
        <w:rPr>
          <w:rFonts w:hint="eastAsia" w:ascii="Times New Roman" w:hAnsi="Times New Roman"/>
          <w:bCs/>
          <w:color w:val="auto"/>
          <w:kern w:val="0"/>
          <w:sz w:val="24"/>
          <w:szCs w:val="24"/>
        </w:rPr>
        <w:t>年</w:t>
      </w:r>
      <w:r>
        <w:rPr>
          <w:rFonts w:ascii="Times New Roman" w:hAnsi="Times New Roman"/>
          <w:bCs/>
          <w:color w:val="auto"/>
          <w:kern w:val="0"/>
          <w:sz w:val="24"/>
          <w:szCs w:val="24"/>
        </w:rPr>
        <w:t>10</w:t>
      </w:r>
      <w:r>
        <w:rPr>
          <w:rFonts w:hint="eastAsia" w:ascii="Times New Roman" w:hAnsi="Times New Roman"/>
          <w:bCs/>
          <w:color w:val="auto"/>
          <w:kern w:val="0"/>
          <w:sz w:val="24"/>
          <w:szCs w:val="24"/>
        </w:rPr>
        <w:t>月</w:t>
      </w:r>
      <w:r>
        <w:rPr>
          <w:rFonts w:ascii="Times New Roman" w:hAnsi="Times New Roman"/>
          <w:bCs/>
          <w:color w:val="auto"/>
          <w:kern w:val="0"/>
          <w:sz w:val="24"/>
          <w:szCs w:val="24"/>
        </w:rPr>
        <w:t>26</w:t>
      </w:r>
      <w:r>
        <w:rPr>
          <w:rFonts w:hint="eastAsia" w:ascii="Times New Roman" w:hAnsi="Times New Roman"/>
          <w:bCs/>
          <w:color w:val="auto"/>
          <w:kern w:val="0"/>
          <w:sz w:val="24"/>
          <w:szCs w:val="24"/>
        </w:rPr>
        <w:t>日第二次修正；</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(3)</w:t>
      </w:r>
      <w:r>
        <w:rPr>
          <w:rFonts w:hint="eastAsia" w:ascii="Times New Roman" w:hAnsi="Times New Roman"/>
          <w:bCs/>
          <w:color w:val="auto"/>
          <w:kern w:val="0"/>
          <w:sz w:val="24"/>
          <w:szCs w:val="24"/>
        </w:rPr>
        <w:t>《中华人民共和国水污染防治法》，</w:t>
      </w:r>
      <w:r>
        <w:rPr>
          <w:rFonts w:ascii="Times New Roman" w:hAnsi="Times New Roman"/>
          <w:bCs/>
          <w:color w:val="auto"/>
          <w:kern w:val="0"/>
          <w:sz w:val="24"/>
          <w:szCs w:val="24"/>
        </w:rPr>
        <w:t>2017</w:t>
      </w:r>
      <w:r>
        <w:rPr>
          <w:rFonts w:hint="eastAsia" w:ascii="Times New Roman" w:hAnsi="Times New Roman"/>
          <w:bCs/>
          <w:color w:val="auto"/>
          <w:kern w:val="0"/>
          <w:sz w:val="24"/>
          <w:szCs w:val="24"/>
        </w:rPr>
        <w:t>年</w:t>
      </w:r>
      <w:r>
        <w:rPr>
          <w:rFonts w:ascii="Times New Roman" w:hAnsi="Times New Roman"/>
          <w:bCs/>
          <w:color w:val="auto"/>
          <w:kern w:val="0"/>
          <w:sz w:val="24"/>
          <w:szCs w:val="24"/>
        </w:rPr>
        <w:t>6</w:t>
      </w:r>
      <w:r>
        <w:rPr>
          <w:rFonts w:hint="eastAsia" w:ascii="Times New Roman" w:hAnsi="Times New Roman"/>
          <w:bCs/>
          <w:color w:val="auto"/>
          <w:kern w:val="0"/>
          <w:sz w:val="24"/>
          <w:szCs w:val="24"/>
        </w:rPr>
        <w:t>月</w:t>
      </w:r>
      <w:r>
        <w:rPr>
          <w:rFonts w:ascii="Times New Roman" w:hAnsi="Times New Roman"/>
          <w:bCs/>
          <w:color w:val="auto"/>
          <w:kern w:val="0"/>
          <w:sz w:val="24"/>
          <w:szCs w:val="24"/>
        </w:rPr>
        <w:t>27</w:t>
      </w:r>
      <w:r>
        <w:rPr>
          <w:rFonts w:hint="eastAsia" w:ascii="Times New Roman" w:hAnsi="Times New Roman"/>
          <w:bCs/>
          <w:color w:val="auto"/>
          <w:kern w:val="0"/>
          <w:sz w:val="24"/>
          <w:szCs w:val="24"/>
        </w:rPr>
        <w:t>日第二次修正，</w:t>
      </w:r>
      <w:r>
        <w:rPr>
          <w:rFonts w:ascii="Times New Roman" w:hAnsi="Times New Roman"/>
          <w:bCs/>
          <w:color w:val="auto"/>
          <w:kern w:val="0"/>
          <w:sz w:val="24"/>
          <w:szCs w:val="24"/>
        </w:rPr>
        <w:t>2018</w:t>
      </w:r>
      <w:r>
        <w:rPr>
          <w:rFonts w:hint="eastAsia" w:ascii="Times New Roman" w:hAnsi="Times New Roman"/>
          <w:bCs/>
          <w:color w:val="auto"/>
          <w:kern w:val="0"/>
          <w:sz w:val="24"/>
          <w:szCs w:val="24"/>
        </w:rPr>
        <w:t>年</w:t>
      </w:r>
      <w:r>
        <w:rPr>
          <w:rFonts w:ascii="Times New Roman" w:hAnsi="Times New Roman"/>
          <w:bCs/>
          <w:color w:val="auto"/>
          <w:kern w:val="0"/>
          <w:sz w:val="24"/>
          <w:szCs w:val="24"/>
        </w:rPr>
        <w:t>1</w:t>
      </w:r>
      <w:r>
        <w:rPr>
          <w:rFonts w:hint="eastAsia" w:ascii="Times New Roman" w:hAnsi="Times New Roman"/>
          <w:bCs/>
          <w:color w:val="auto"/>
          <w:kern w:val="0"/>
          <w:sz w:val="24"/>
          <w:szCs w:val="24"/>
        </w:rPr>
        <w:t>月</w:t>
      </w:r>
      <w:r>
        <w:rPr>
          <w:rFonts w:ascii="Times New Roman" w:hAnsi="Times New Roman"/>
          <w:bCs/>
          <w:color w:val="auto"/>
          <w:kern w:val="0"/>
          <w:sz w:val="24"/>
          <w:szCs w:val="24"/>
        </w:rPr>
        <w:t>1</w:t>
      </w:r>
      <w:r>
        <w:rPr>
          <w:rFonts w:hint="eastAsia" w:ascii="Times New Roman" w:hAnsi="Times New Roman"/>
          <w:bCs/>
          <w:color w:val="auto"/>
          <w:kern w:val="0"/>
          <w:sz w:val="24"/>
          <w:szCs w:val="24"/>
        </w:rPr>
        <w:t>日实施；</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(4)</w:t>
      </w:r>
      <w:r>
        <w:rPr>
          <w:rFonts w:hint="eastAsia" w:ascii="Times New Roman" w:hAnsi="Times New Roman"/>
          <w:bCs/>
          <w:color w:val="auto"/>
          <w:kern w:val="0"/>
          <w:sz w:val="24"/>
          <w:szCs w:val="24"/>
        </w:rPr>
        <w:t>《中华人民共和国环境噪声污染防治法》，</w:t>
      </w:r>
      <w:r>
        <w:rPr>
          <w:rFonts w:ascii="Times New Roman" w:hAnsi="Times New Roman"/>
          <w:bCs/>
          <w:color w:val="auto"/>
          <w:kern w:val="0"/>
          <w:sz w:val="24"/>
          <w:szCs w:val="24"/>
        </w:rPr>
        <w:t>2018</w:t>
      </w:r>
      <w:r>
        <w:rPr>
          <w:rFonts w:hint="eastAsia" w:ascii="Times New Roman" w:hAnsi="Times New Roman"/>
          <w:bCs/>
          <w:color w:val="auto"/>
          <w:kern w:val="0"/>
          <w:sz w:val="24"/>
          <w:szCs w:val="24"/>
        </w:rPr>
        <w:t>年</w:t>
      </w:r>
      <w:r>
        <w:rPr>
          <w:rFonts w:ascii="Times New Roman" w:hAnsi="Times New Roman"/>
          <w:bCs/>
          <w:color w:val="auto"/>
          <w:kern w:val="0"/>
          <w:sz w:val="24"/>
          <w:szCs w:val="24"/>
        </w:rPr>
        <w:t>12</w:t>
      </w:r>
      <w:r>
        <w:rPr>
          <w:rFonts w:hint="eastAsia" w:ascii="Times New Roman" w:hAnsi="Times New Roman"/>
          <w:bCs/>
          <w:color w:val="auto"/>
          <w:kern w:val="0"/>
          <w:sz w:val="24"/>
          <w:szCs w:val="24"/>
        </w:rPr>
        <w:t>月</w:t>
      </w:r>
      <w:r>
        <w:rPr>
          <w:rFonts w:ascii="Times New Roman" w:hAnsi="Times New Roman"/>
          <w:bCs/>
          <w:color w:val="auto"/>
          <w:kern w:val="0"/>
          <w:sz w:val="24"/>
          <w:szCs w:val="24"/>
        </w:rPr>
        <w:t>29</w:t>
      </w:r>
      <w:r>
        <w:rPr>
          <w:rFonts w:hint="eastAsia" w:ascii="Times New Roman" w:hAnsi="Times New Roman"/>
          <w:bCs/>
          <w:color w:val="auto"/>
          <w:kern w:val="0"/>
          <w:sz w:val="24"/>
          <w:szCs w:val="24"/>
        </w:rPr>
        <w:t>日修正；</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color w:val="auto"/>
          <w:sz w:val="24"/>
        </w:rPr>
        <w:t>(5)</w:t>
      </w:r>
      <w:r>
        <w:rPr>
          <w:rFonts w:hint="eastAsia" w:ascii="Times New Roman" w:hAnsi="Times New Roman"/>
          <w:color w:val="auto"/>
          <w:sz w:val="24"/>
        </w:rPr>
        <w:t>《中华人民共和国环境影响评价法》，</w:t>
      </w:r>
      <w:r>
        <w:rPr>
          <w:rFonts w:ascii="Times New Roman" w:hAnsi="Times New Roman"/>
          <w:color w:val="auto"/>
          <w:sz w:val="24"/>
          <w:szCs w:val="14"/>
        </w:rPr>
        <w:t>2018</w:t>
      </w:r>
      <w:r>
        <w:rPr>
          <w:rFonts w:hint="eastAsia" w:ascii="Times New Roman" w:hAnsi="Times New Roman"/>
          <w:color w:val="auto"/>
          <w:sz w:val="24"/>
          <w:szCs w:val="14"/>
        </w:rPr>
        <w:t>年</w:t>
      </w:r>
      <w:r>
        <w:rPr>
          <w:rFonts w:ascii="Times New Roman" w:hAnsi="Times New Roman"/>
          <w:color w:val="auto"/>
          <w:sz w:val="24"/>
          <w:szCs w:val="14"/>
        </w:rPr>
        <w:t>12</w:t>
      </w:r>
      <w:r>
        <w:rPr>
          <w:rFonts w:hint="eastAsia" w:ascii="Times New Roman" w:hAnsi="Times New Roman"/>
          <w:color w:val="auto"/>
          <w:sz w:val="24"/>
          <w:szCs w:val="14"/>
        </w:rPr>
        <w:t>月</w:t>
      </w:r>
      <w:r>
        <w:rPr>
          <w:rFonts w:ascii="Times New Roman" w:hAnsi="Times New Roman"/>
          <w:color w:val="auto"/>
          <w:sz w:val="24"/>
          <w:szCs w:val="14"/>
        </w:rPr>
        <w:t>29</w:t>
      </w:r>
      <w:r>
        <w:rPr>
          <w:rFonts w:hint="eastAsia" w:ascii="Times New Roman" w:hAnsi="Times New Roman"/>
          <w:color w:val="auto"/>
          <w:sz w:val="24"/>
          <w:szCs w:val="14"/>
        </w:rPr>
        <w:t>日第二次修正</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(6)</w:t>
      </w:r>
      <w:r>
        <w:rPr>
          <w:rFonts w:hint="eastAsia" w:ascii="Times New Roman" w:hAnsi="Times New Roman"/>
          <w:bCs/>
          <w:color w:val="auto"/>
          <w:kern w:val="0"/>
          <w:sz w:val="24"/>
          <w:szCs w:val="24"/>
        </w:rPr>
        <w:t>《中华人民共和国清洁生产促进法》</w:t>
      </w:r>
      <w:r>
        <w:rPr>
          <w:rFonts w:ascii="Times New Roman" w:hAnsi="Times New Roman"/>
          <w:bCs/>
          <w:color w:val="auto"/>
          <w:kern w:val="0"/>
          <w:sz w:val="24"/>
          <w:szCs w:val="24"/>
        </w:rPr>
        <w:t>(2012</w:t>
      </w:r>
      <w:r>
        <w:rPr>
          <w:rFonts w:hint="eastAsia" w:ascii="Times New Roman" w:hAnsi="Times New Roman"/>
          <w:bCs/>
          <w:color w:val="auto"/>
          <w:kern w:val="0"/>
          <w:sz w:val="24"/>
          <w:szCs w:val="24"/>
        </w:rPr>
        <w:t>年</w:t>
      </w:r>
      <w:r>
        <w:rPr>
          <w:rFonts w:ascii="Times New Roman" w:hAnsi="Times New Roman"/>
          <w:bCs/>
          <w:color w:val="auto"/>
          <w:kern w:val="0"/>
          <w:sz w:val="24"/>
          <w:szCs w:val="24"/>
        </w:rPr>
        <w:t>7</w:t>
      </w:r>
      <w:r>
        <w:rPr>
          <w:rFonts w:hint="eastAsia" w:ascii="Times New Roman" w:hAnsi="Times New Roman"/>
          <w:bCs/>
          <w:color w:val="auto"/>
          <w:kern w:val="0"/>
          <w:sz w:val="24"/>
          <w:szCs w:val="24"/>
        </w:rPr>
        <w:t>月</w:t>
      </w:r>
      <w:r>
        <w:rPr>
          <w:rFonts w:ascii="Times New Roman" w:hAnsi="Times New Roman"/>
          <w:bCs/>
          <w:color w:val="auto"/>
          <w:kern w:val="0"/>
          <w:sz w:val="24"/>
          <w:szCs w:val="24"/>
        </w:rPr>
        <w:t>1</w:t>
      </w:r>
      <w:r>
        <w:rPr>
          <w:rFonts w:hint="eastAsia" w:ascii="Times New Roman" w:hAnsi="Times New Roman"/>
          <w:bCs/>
          <w:color w:val="auto"/>
          <w:kern w:val="0"/>
          <w:sz w:val="24"/>
          <w:szCs w:val="24"/>
        </w:rPr>
        <w:t>日起施行</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hint="default" w:ascii="Times New Roman" w:hAnsi="Times New Roman"/>
          <w:bCs/>
          <w:color w:val="auto"/>
          <w:kern w:val="0"/>
          <w:sz w:val="24"/>
          <w:szCs w:val="24"/>
          <w:lang w:val="en-US" w:eastAsia="zh-CN"/>
        </w:rPr>
      </w:pPr>
      <w:r>
        <w:rPr>
          <w:rFonts w:ascii="Times New Roman" w:hAnsi="Times New Roman"/>
          <w:bCs/>
          <w:color w:val="auto"/>
          <w:kern w:val="0"/>
          <w:sz w:val="24"/>
          <w:szCs w:val="24"/>
        </w:rPr>
        <w:t>(7)</w:t>
      </w:r>
      <w:r>
        <w:rPr>
          <w:rFonts w:hint="eastAsia" w:ascii="Times New Roman" w:hAnsi="Times New Roman"/>
          <w:bCs/>
          <w:color w:val="auto"/>
          <w:kern w:val="0"/>
          <w:sz w:val="24"/>
          <w:szCs w:val="24"/>
        </w:rPr>
        <w:t>《中华人民共和国固体废物污染环境防治法》</w:t>
      </w:r>
      <w:r>
        <w:rPr>
          <w:rFonts w:hint="eastAsia" w:ascii="Times New Roman" w:hAnsi="Times New Roman"/>
          <w:bCs/>
          <w:color w:val="auto"/>
          <w:kern w:val="0"/>
          <w:sz w:val="24"/>
          <w:szCs w:val="24"/>
          <w:lang w:eastAsia="zh-CN"/>
        </w:rPr>
        <w:t>，</w:t>
      </w:r>
      <w:r>
        <w:rPr>
          <w:rFonts w:hint="eastAsia" w:ascii="Times New Roman" w:hAnsi="Times New Roman"/>
          <w:bCs/>
          <w:color w:val="auto"/>
          <w:kern w:val="0"/>
          <w:sz w:val="24"/>
          <w:szCs w:val="24"/>
          <w:lang w:val="en-US" w:eastAsia="zh-CN"/>
        </w:rPr>
        <w:t>2020年9月1日实施；</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(8)</w:t>
      </w:r>
      <w:r>
        <w:rPr>
          <w:rFonts w:hint="eastAsia" w:ascii="Times New Roman" w:hAnsi="Times New Roman"/>
          <w:bCs/>
          <w:color w:val="auto"/>
          <w:kern w:val="0"/>
          <w:sz w:val="24"/>
          <w:szCs w:val="24"/>
        </w:rPr>
        <w:t>《国务院关于促进畜牧业持续健康发展的意见》</w:t>
      </w:r>
      <w:r>
        <w:rPr>
          <w:rFonts w:ascii="Times New Roman" w:hAnsi="Times New Roman"/>
          <w:bCs/>
          <w:color w:val="auto"/>
          <w:kern w:val="0"/>
          <w:sz w:val="24"/>
          <w:szCs w:val="24"/>
        </w:rPr>
        <w:t>(</w:t>
      </w:r>
      <w:r>
        <w:rPr>
          <w:rFonts w:hint="eastAsia" w:ascii="Times New Roman" w:hAnsi="Times New Roman"/>
          <w:bCs/>
          <w:color w:val="auto"/>
          <w:kern w:val="0"/>
          <w:sz w:val="24"/>
          <w:szCs w:val="24"/>
        </w:rPr>
        <w:t>国发</w:t>
      </w:r>
      <w:r>
        <w:rPr>
          <w:rFonts w:ascii="Times New Roman" w:hAnsi="Times New Roman"/>
          <w:bCs/>
          <w:color w:val="auto"/>
          <w:kern w:val="0"/>
          <w:sz w:val="24"/>
          <w:szCs w:val="24"/>
        </w:rPr>
        <w:t>[2007]4</w:t>
      </w:r>
      <w:r>
        <w:rPr>
          <w:rFonts w:hint="eastAsia" w:ascii="Times New Roman" w:hAnsi="Times New Roman"/>
          <w:bCs/>
          <w:color w:val="auto"/>
          <w:kern w:val="0"/>
          <w:sz w:val="24"/>
          <w:szCs w:val="24"/>
        </w:rPr>
        <w:t>号</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(9)</w:t>
      </w:r>
      <w:r>
        <w:rPr>
          <w:rFonts w:hint="eastAsia" w:ascii="Times New Roman" w:hAnsi="Times New Roman"/>
          <w:bCs/>
          <w:color w:val="auto"/>
          <w:kern w:val="0"/>
          <w:sz w:val="24"/>
          <w:szCs w:val="24"/>
        </w:rPr>
        <w:t>《中华人民共和国动物防疫法》，</w:t>
      </w:r>
      <w:r>
        <w:rPr>
          <w:rFonts w:ascii="Times New Roman" w:hAnsi="Times New Roman"/>
          <w:bCs/>
          <w:color w:val="auto"/>
          <w:kern w:val="0"/>
          <w:sz w:val="24"/>
          <w:szCs w:val="24"/>
        </w:rPr>
        <w:t>2015</w:t>
      </w:r>
      <w:r>
        <w:rPr>
          <w:rFonts w:hint="eastAsia" w:ascii="Times New Roman" w:hAnsi="Times New Roman"/>
          <w:bCs/>
          <w:color w:val="auto"/>
          <w:kern w:val="0"/>
          <w:sz w:val="24"/>
          <w:szCs w:val="24"/>
        </w:rPr>
        <w:t>年</w:t>
      </w:r>
      <w:r>
        <w:rPr>
          <w:rFonts w:ascii="Times New Roman" w:hAnsi="Times New Roman"/>
          <w:bCs/>
          <w:color w:val="auto"/>
          <w:kern w:val="0"/>
          <w:sz w:val="24"/>
          <w:szCs w:val="24"/>
        </w:rPr>
        <w:t>4</w:t>
      </w:r>
      <w:r>
        <w:rPr>
          <w:rFonts w:hint="eastAsia" w:ascii="Times New Roman" w:hAnsi="Times New Roman"/>
          <w:bCs/>
          <w:color w:val="auto"/>
          <w:kern w:val="0"/>
          <w:sz w:val="24"/>
          <w:szCs w:val="24"/>
        </w:rPr>
        <w:t>月</w:t>
      </w:r>
      <w:r>
        <w:rPr>
          <w:rFonts w:ascii="Times New Roman" w:hAnsi="Times New Roman"/>
          <w:bCs/>
          <w:color w:val="auto"/>
          <w:kern w:val="0"/>
          <w:sz w:val="24"/>
          <w:szCs w:val="24"/>
        </w:rPr>
        <w:t>24</w:t>
      </w:r>
      <w:r>
        <w:rPr>
          <w:rFonts w:hint="eastAsia" w:ascii="Times New Roman" w:hAnsi="Times New Roman"/>
          <w:bCs/>
          <w:color w:val="auto"/>
          <w:kern w:val="0"/>
          <w:sz w:val="24"/>
          <w:szCs w:val="24"/>
        </w:rPr>
        <w:t>日第十二届全国人民代表大会常务委员会第十四次会议第三次修订；</w:t>
      </w:r>
    </w:p>
    <w:p>
      <w:pPr>
        <w:snapToGrid w:val="0"/>
        <w:spacing w:line="360" w:lineRule="auto"/>
        <w:ind w:firstLine="480" w:firstLineChars="200"/>
        <w:rPr>
          <w:rFonts w:ascii="Times New Roman" w:hAnsi="Times New Roman"/>
          <w:bCs/>
          <w:color w:val="auto"/>
          <w:kern w:val="0"/>
          <w:sz w:val="24"/>
        </w:rPr>
      </w:pPr>
      <w:r>
        <w:rPr>
          <w:rFonts w:ascii="Times New Roman" w:hAnsi="Times New Roman"/>
          <w:bCs/>
          <w:color w:val="auto"/>
          <w:kern w:val="0"/>
          <w:sz w:val="24"/>
          <w:szCs w:val="24"/>
        </w:rPr>
        <w:t>(10)</w:t>
      </w:r>
      <w:r>
        <w:rPr>
          <w:rFonts w:hint="eastAsia" w:ascii="Times New Roman"/>
          <w:bCs/>
          <w:color w:val="auto"/>
          <w:kern w:val="0"/>
          <w:sz w:val="24"/>
        </w:rPr>
        <w:t>《畜禽规模养殖污染防治条例》，</w:t>
      </w:r>
      <w:r>
        <w:rPr>
          <w:rFonts w:ascii="Times New Roman" w:hAnsi="Times New Roman"/>
          <w:bCs/>
          <w:color w:val="auto"/>
          <w:kern w:val="0"/>
          <w:sz w:val="24"/>
        </w:rPr>
        <w:t>2014</w:t>
      </w:r>
      <w:r>
        <w:rPr>
          <w:rFonts w:hint="eastAsia" w:ascii="Times New Roman"/>
          <w:bCs/>
          <w:color w:val="auto"/>
          <w:kern w:val="0"/>
          <w:sz w:val="24"/>
        </w:rPr>
        <w:t>年</w:t>
      </w:r>
      <w:r>
        <w:rPr>
          <w:rFonts w:ascii="Times New Roman" w:hAnsi="Times New Roman"/>
          <w:bCs/>
          <w:color w:val="auto"/>
          <w:kern w:val="0"/>
          <w:sz w:val="24"/>
        </w:rPr>
        <w:t>1</w:t>
      </w:r>
      <w:r>
        <w:rPr>
          <w:rFonts w:hint="eastAsia" w:ascii="Times New Roman"/>
          <w:bCs/>
          <w:color w:val="auto"/>
          <w:kern w:val="0"/>
          <w:sz w:val="24"/>
        </w:rPr>
        <w:t>月</w:t>
      </w:r>
      <w:r>
        <w:rPr>
          <w:rFonts w:ascii="Times New Roman" w:hAnsi="Times New Roman"/>
          <w:bCs/>
          <w:color w:val="auto"/>
          <w:kern w:val="0"/>
          <w:sz w:val="24"/>
        </w:rPr>
        <w:t>1</w:t>
      </w:r>
      <w:r>
        <w:rPr>
          <w:rFonts w:hint="eastAsia" w:ascii="Times New Roman"/>
          <w:bCs/>
          <w:color w:val="auto"/>
          <w:kern w:val="0"/>
          <w:sz w:val="24"/>
        </w:rPr>
        <w:t>日起实施。</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(11)</w:t>
      </w:r>
      <w:r>
        <w:rPr>
          <w:rFonts w:hint="eastAsia" w:ascii="Times New Roman" w:hAnsi="Times New Roman"/>
          <w:bCs/>
          <w:color w:val="auto"/>
          <w:kern w:val="0"/>
          <w:sz w:val="24"/>
          <w:szCs w:val="24"/>
        </w:rPr>
        <w:t>《国务院办公厅关于加快推进畜禽养殖废弃物资源化利用的意见》</w:t>
      </w:r>
      <w:r>
        <w:rPr>
          <w:rFonts w:ascii="Times New Roman" w:hAnsi="Times New Roman"/>
          <w:bCs/>
          <w:color w:val="auto"/>
          <w:kern w:val="0"/>
          <w:sz w:val="24"/>
          <w:szCs w:val="24"/>
        </w:rPr>
        <w:t>(</w:t>
      </w:r>
      <w:r>
        <w:rPr>
          <w:rFonts w:hint="eastAsia" w:ascii="Times New Roman" w:hAnsi="Times New Roman"/>
          <w:bCs/>
          <w:color w:val="auto"/>
          <w:kern w:val="0"/>
          <w:sz w:val="24"/>
          <w:szCs w:val="24"/>
        </w:rPr>
        <w:t>国办发〔</w:t>
      </w:r>
      <w:r>
        <w:rPr>
          <w:rFonts w:ascii="Times New Roman" w:hAnsi="Times New Roman"/>
          <w:bCs/>
          <w:color w:val="auto"/>
          <w:kern w:val="0"/>
          <w:sz w:val="24"/>
          <w:szCs w:val="24"/>
        </w:rPr>
        <w:t>2017</w:t>
      </w:r>
      <w:r>
        <w:rPr>
          <w:rFonts w:hint="eastAsia" w:ascii="Times New Roman" w:hAnsi="Times New Roman"/>
          <w:bCs/>
          <w:color w:val="auto"/>
          <w:kern w:val="0"/>
          <w:sz w:val="24"/>
          <w:szCs w:val="24"/>
        </w:rPr>
        <w:t>〕</w:t>
      </w:r>
      <w:r>
        <w:rPr>
          <w:rFonts w:ascii="Times New Roman" w:hAnsi="Times New Roman"/>
          <w:bCs/>
          <w:color w:val="auto"/>
          <w:kern w:val="0"/>
          <w:sz w:val="24"/>
          <w:szCs w:val="24"/>
        </w:rPr>
        <w:t>48</w:t>
      </w:r>
      <w:r>
        <w:rPr>
          <w:rFonts w:hint="eastAsia" w:ascii="Times New Roman" w:hAnsi="Times New Roman"/>
          <w:bCs/>
          <w:color w:val="auto"/>
          <w:kern w:val="0"/>
          <w:sz w:val="24"/>
          <w:szCs w:val="24"/>
        </w:rPr>
        <w:t>号</w:t>
      </w:r>
      <w:r>
        <w:rPr>
          <w:rFonts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(12)</w:t>
      </w:r>
      <w:r>
        <w:rPr>
          <w:rFonts w:hint="eastAsia" w:ascii="Times New Roman" w:hAnsi="Times New Roman"/>
          <w:bCs/>
          <w:color w:val="auto"/>
          <w:kern w:val="0"/>
          <w:sz w:val="24"/>
          <w:szCs w:val="24"/>
        </w:rPr>
        <w:t>《建设项目环境保护管理条例》</w:t>
      </w:r>
      <w:r>
        <w:rPr>
          <w:rFonts w:ascii="Times New Roman" w:hAnsi="Times New Roman"/>
          <w:bCs/>
          <w:color w:val="auto"/>
          <w:kern w:val="0"/>
          <w:sz w:val="24"/>
          <w:szCs w:val="24"/>
        </w:rPr>
        <w:t>(2017</w:t>
      </w:r>
      <w:r>
        <w:rPr>
          <w:rFonts w:hint="eastAsia" w:ascii="Times New Roman" w:hAnsi="Times New Roman"/>
          <w:bCs/>
          <w:color w:val="auto"/>
          <w:kern w:val="0"/>
          <w:sz w:val="24"/>
          <w:szCs w:val="24"/>
        </w:rPr>
        <w:t>年</w:t>
      </w:r>
      <w:r>
        <w:rPr>
          <w:rFonts w:ascii="Times New Roman" w:hAnsi="Times New Roman"/>
          <w:bCs/>
          <w:color w:val="auto"/>
          <w:kern w:val="0"/>
          <w:sz w:val="24"/>
          <w:szCs w:val="24"/>
        </w:rPr>
        <w:t>10</w:t>
      </w:r>
      <w:r>
        <w:rPr>
          <w:rFonts w:hint="eastAsia" w:ascii="Times New Roman" w:hAnsi="Times New Roman"/>
          <w:bCs/>
          <w:color w:val="auto"/>
          <w:kern w:val="0"/>
          <w:sz w:val="24"/>
          <w:szCs w:val="24"/>
        </w:rPr>
        <w:t>月</w:t>
      </w:r>
      <w:r>
        <w:rPr>
          <w:rFonts w:ascii="Times New Roman" w:hAnsi="Times New Roman"/>
          <w:bCs/>
          <w:color w:val="auto"/>
          <w:kern w:val="0"/>
          <w:sz w:val="24"/>
          <w:szCs w:val="24"/>
        </w:rPr>
        <w:t>1</w:t>
      </w:r>
      <w:r>
        <w:rPr>
          <w:rFonts w:hint="eastAsia" w:ascii="Times New Roman" w:hAnsi="Times New Roman"/>
          <w:bCs/>
          <w:color w:val="auto"/>
          <w:kern w:val="0"/>
          <w:sz w:val="24"/>
          <w:szCs w:val="24"/>
        </w:rPr>
        <w:t>日</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(13)</w:t>
      </w:r>
      <w:r>
        <w:rPr>
          <w:rFonts w:hint="eastAsia" w:ascii="Times New Roman" w:hAnsi="Times New Roman"/>
          <w:bCs/>
          <w:color w:val="auto"/>
          <w:kern w:val="0"/>
          <w:sz w:val="24"/>
          <w:szCs w:val="24"/>
        </w:rPr>
        <w:t>《建设项目环境影响评价分类管理名录</w:t>
      </w:r>
      <w:r>
        <w:rPr>
          <w:rFonts w:hint="eastAsia" w:ascii="Times New Roman" w:hAnsi="Times New Roman"/>
          <w:bCs/>
          <w:color w:val="auto"/>
          <w:kern w:val="0"/>
          <w:sz w:val="24"/>
          <w:szCs w:val="24"/>
          <w:lang w:eastAsia="zh-CN"/>
        </w:rPr>
        <w:t>（</w:t>
      </w:r>
      <w:r>
        <w:rPr>
          <w:rFonts w:hint="eastAsia" w:ascii="Times New Roman" w:hAnsi="Times New Roman"/>
          <w:bCs/>
          <w:color w:val="auto"/>
          <w:kern w:val="0"/>
          <w:sz w:val="24"/>
          <w:szCs w:val="24"/>
          <w:lang w:val="en-US" w:eastAsia="zh-CN"/>
        </w:rPr>
        <w:t>2021年版</w:t>
      </w:r>
      <w:r>
        <w:rPr>
          <w:rFonts w:hint="eastAsia" w:ascii="Times New Roman" w:hAnsi="Times New Roman"/>
          <w:bCs/>
          <w:color w:val="auto"/>
          <w:kern w:val="0"/>
          <w:sz w:val="24"/>
          <w:szCs w:val="24"/>
          <w:lang w:eastAsia="zh-CN"/>
        </w:rPr>
        <w:t>）</w:t>
      </w:r>
      <w:r>
        <w:rPr>
          <w:rFonts w:hint="eastAsia" w:ascii="Times New Roman" w:hAnsi="Times New Roman"/>
          <w:bCs/>
          <w:color w:val="auto"/>
          <w:kern w:val="0"/>
          <w:sz w:val="24"/>
          <w:szCs w:val="24"/>
        </w:rPr>
        <w:t>》，</w:t>
      </w:r>
      <w:r>
        <w:rPr>
          <w:rFonts w:ascii="Times New Roman" w:hAnsi="Times New Roman"/>
          <w:bCs/>
          <w:color w:val="auto"/>
          <w:kern w:val="0"/>
          <w:sz w:val="24"/>
          <w:szCs w:val="24"/>
        </w:rPr>
        <w:t>20</w:t>
      </w:r>
      <w:r>
        <w:rPr>
          <w:rFonts w:hint="eastAsia" w:ascii="Times New Roman" w:hAnsi="Times New Roman"/>
          <w:bCs/>
          <w:color w:val="auto"/>
          <w:kern w:val="0"/>
          <w:sz w:val="24"/>
          <w:szCs w:val="24"/>
          <w:lang w:val="en-US" w:eastAsia="zh-CN"/>
        </w:rPr>
        <w:t>21</w:t>
      </w:r>
      <w:r>
        <w:rPr>
          <w:rFonts w:hint="eastAsia" w:ascii="Times New Roman" w:hAnsi="Times New Roman"/>
          <w:bCs/>
          <w:color w:val="auto"/>
          <w:kern w:val="0"/>
          <w:sz w:val="24"/>
          <w:szCs w:val="24"/>
        </w:rPr>
        <w:t>年</w:t>
      </w:r>
      <w:r>
        <w:rPr>
          <w:rFonts w:hint="eastAsia" w:ascii="Times New Roman" w:hAnsi="Times New Roman"/>
          <w:bCs/>
          <w:color w:val="auto"/>
          <w:kern w:val="0"/>
          <w:sz w:val="24"/>
          <w:szCs w:val="24"/>
          <w:lang w:val="en-US" w:eastAsia="zh-CN"/>
        </w:rPr>
        <w:t>1</w:t>
      </w:r>
      <w:r>
        <w:rPr>
          <w:rFonts w:hint="eastAsia" w:ascii="Times New Roman" w:hAnsi="Times New Roman"/>
          <w:bCs/>
          <w:color w:val="auto"/>
          <w:kern w:val="0"/>
          <w:sz w:val="24"/>
          <w:szCs w:val="24"/>
        </w:rPr>
        <w:t>月</w:t>
      </w:r>
      <w:r>
        <w:rPr>
          <w:rFonts w:hint="eastAsia" w:ascii="Times New Roman" w:hAnsi="Times New Roman"/>
          <w:bCs/>
          <w:color w:val="auto"/>
          <w:kern w:val="0"/>
          <w:sz w:val="24"/>
          <w:szCs w:val="24"/>
          <w:lang w:val="en-US" w:eastAsia="zh-CN"/>
        </w:rPr>
        <w:t>1</w:t>
      </w:r>
      <w:r>
        <w:rPr>
          <w:rFonts w:hint="eastAsia" w:ascii="Times New Roman" w:hAnsi="Times New Roman"/>
          <w:bCs/>
          <w:color w:val="auto"/>
          <w:kern w:val="0"/>
          <w:sz w:val="24"/>
          <w:szCs w:val="24"/>
        </w:rPr>
        <w:t>日起施行；</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(14)</w:t>
      </w:r>
      <w:r>
        <w:rPr>
          <w:rFonts w:hint="eastAsia" w:ascii="Times New Roman" w:hAnsi="Times New Roman"/>
          <w:bCs/>
          <w:color w:val="auto"/>
          <w:kern w:val="0"/>
          <w:sz w:val="24"/>
          <w:szCs w:val="24"/>
        </w:rPr>
        <w:t>国家环境保护总局第</w:t>
      </w:r>
      <w:r>
        <w:rPr>
          <w:rFonts w:ascii="Times New Roman" w:hAnsi="Times New Roman"/>
          <w:bCs/>
          <w:color w:val="auto"/>
          <w:kern w:val="0"/>
          <w:sz w:val="24"/>
          <w:szCs w:val="24"/>
        </w:rPr>
        <w:t>9</w:t>
      </w:r>
      <w:r>
        <w:rPr>
          <w:rFonts w:hint="eastAsia" w:ascii="Times New Roman" w:hAnsi="Times New Roman"/>
          <w:bCs/>
          <w:color w:val="auto"/>
          <w:kern w:val="0"/>
          <w:sz w:val="24"/>
          <w:szCs w:val="24"/>
        </w:rPr>
        <w:t>号令《畜禽养殖污染防治管理办法》</w:t>
      </w:r>
      <w:r>
        <w:rPr>
          <w:rFonts w:ascii="Times New Roman" w:hAnsi="Times New Roman"/>
          <w:bCs/>
          <w:color w:val="auto"/>
          <w:kern w:val="0"/>
          <w:sz w:val="24"/>
          <w:szCs w:val="24"/>
        </w:rPr>
        <w:t>(2005</w:t>
      </w:r>
      <w:r>
        <w:rPr>
          <w:rFonts w:hint="eastAsia" w:ascii="Times New Roman" w:hAnsi="Times New Roman"/>
          <w:bCs/>
          <w:color w:val="auto"/>
          <w:kern w:val="0"/>
          <w:sz w:val="24"/>
          <w:szCs w:val="24"/>
        </w:rPr>
        <w:t>年</w:t>
      </w:r>
      <w:r>
        <w:rPr>
          <w:rFonts w:ascii="Times New Roman" w:hAnsi="Times New Roman"/>
          <w:bCs/>
          <w:color w:val="auto"/>
          <w:kern w:val="0"/>
          <w:sz w:val="24"/>
          <w:szCs w:val="24"/>
        </w:rPr>
        <w:t>5</w:t>
      </w:r>
      <w:r>
        <w:rPr>
          <w:rFonts w:hint="eastAsia" w:ascii="Times New Roman" w:hAnsi="Times New Roman"/>
          <w:bCs/>
          <w:color w:val="auto"/>
          <w:kern w:val="0"/>
          <w:sz w:val="24"/>
          <w:szCs w:val="24"/>
        </w:rPr>
        <w:t>月</w:t>
      </w:r>
      <w:r>
        <w:rPr>
          <w:rFonts w:ascii="Times New Roman" w:hAnsi="Times New Roman"/>
          <w:bCs/>
          <w:color w:val="auto"/>
          <w:kern w:val="0"/>
          <w:sz w:val="24"/>
          <w:szCs w:val="24"/>
        </w:rPr>
        <w:t>13</w:t>
      </w:r>
      <w:r>
        <w:rPr>
          <w:rFonts w:hint="eastAsia" w:ascii="Times New Roman" w:hAnsi="Times New Roman"/>
          <w:bCs/>
          <w:color w:val="auto"/>
          <w:kern w:val="0"/>
          <w:sz w:val="24"/>
          <w:szCs w:val="24"/>
        </w:rPr>
        <w:t>日</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(15)</w:t>
      </w:r>
      <w:r>
        <w:rPr>
          <w:rFonts w:hint="eastAsia" w:ascii="Times New Roman" w:hAnsi="Times New Roman"/>
          <w:bCs/>
          <w:color w:val="auto"/>
          <w:kern w:val="0"/>
          <w:sz w:val="24"/>
          <w:szCs w:val="24"/>
        </w:rPr>
        <w:t>国家环境保护总局《关于开展排污口规范化整治工作的通知》</w:t>
      </w:r>
      <w:r>
        <w:rPr>
          <w:rFonts w:ascii="Times New Roman" w:hAnsi="Times New Roman"/>
          <w:bCs/>
          <w:color w:val="auto"/>
          <w:kern w:val="0"/>
          <w:sz w:val="24"/>
          <w:szCs w:val="24"/>
        </w:rPr>
        <w:t>(</w:t>
      </w:r>
      <w:r>
        <w:rPr>
          <w:rFonts w:hint="eastAsia" w:ascii="Times New Roman" w:hAnsi="Times New Roman"/>
          <w:bCs/>
          <w:color w:val="auto"/>
          <w:kern w:val="0"/>
          <w:sz w:val="24"/>
          <w:szCs w:val="24"/>
        </w:rPr>
        <w:t>环发</w:t>
      </w:r>
      <w:r>
        <w:rPr>
          <w:rFonts w:ascii="Times New Roman" w:hAnsi="Times New Roman"/>
          <w:bCs/>
          <w:color w:val="auto"/>
          <w:kern w:val="0"/>
          <w:sz w:val="24"/>
          <w:szCs w:val="24"/>
        </w:rPr>
        <w:t>[1999]24</w:t>
      </w:r>
      <w:r>
        <w:rPr>
          <w:rFonts w:hint="eastAsia" w:ascii="Times New Roman" w:hAnsi="Times New Roman"/>
          <w:bCs/>
          <w:color w:val="auto"/>
          <w:kern w:val="0"/>
          <w:sz w:val="24"/>
          <w:szCs w:val="24"/>
        </w:rPr>
        <w:t>号</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(16)</w:t>
      </w:r>
      <w:r>
        <w:rPr>
          <w:rFonts w:hint="eastAsia" w:ascii="Times New Roman" w:hAnsi="Times New Roman"/>
          <w:bCs/>
          <w:color w:val="auto"/>
          <w:kern w:val="0"/>
          <w:sz w:val="24"/>
          <w:szCs w:val="24"/>
        </w:rPr>
        <w:t>国家环境保护总局监督管理司《固体废物申报登记工作指南》；</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(17)</w:t>
      </w:r>
      <w:r>
        <w:rPr>
          <w:rFonts w:hint="eastAsia" w:ascii="Times New Roman" w:hAnsi="Times New Roman"/>
          <w:bCs/>
          <w:color w:val="auto"/>
          <w:kern w:val="0"/>
          <w:sz w:val="24"/>
          <w:szCs w:val="24"/>
        </w:rPr>
        <w:t>《环境影响评价公众参与办法》</w:t>
      </w:r>
      <w:r>
        <w:rPr>
          <w:rFonts w:ascii="Times New Roman" w:hAnsi="Times New Roman"/>
          <w:bCs/>
          <w:color w:val="auto"/>
          <w:kern w:val="0"/>
          <w:sz w:val="24"/>
          <w:szCs w:val="24"/>
        </w:rPr>
        <w:t>(</w:t>
      </w:r>
      <w:r>
        <w:rPr>
          <w:rFonts w:hint="eastAsia" w:ascii="Times New Roman" w:hAnsi="Times New Roman"/>
          <w:bCs/>
          <w:color w:val="auto"/>
          <w:kern w:val="0"/>
          <w:sz w:val="24"/>
          <w:szCs w:val="24"/>
        </w:rPr>
        <w:t>生态环境部令第</w:t>
      </w:r>
      <w:r>
        <w:rPr>
          <w:rFonts w:ascii="Times New Roman" w:hAnsi="Times New Roman"/>
          <w:bCs/>
          <w:color w:val="auto"/>
          <w:kern w:val="0"/>
          <w:sz w:val="24"/>
          <w:szCs w:val="24"/>
        </w:rPr>
        <w:t>4</w:t>
      </w:r>
      <w:r>
        <w:rPr>
          <w:rFonts w:hint="eastAsia" w:ascii="Times New Roman" w:hAnsi="Times New Roman"/>
          <w:bCs/>
          <w:color w:val="auto"/>
          <w:kern w:val="0"/>
          <w:sz w:val="24"/>
          <w:szCs w:val="24"/>
        </w:rPr>
        <w:t>号，</w:t>
      </w:r>
      <w:r>
        <w:rPr>
          <w:rFonts w:ascii="Times New Roman" w:hAnsi="Times New Roman"/>
          <w:bCs/>
          <w:color w:val="auto"/>
          <w:kern w:val="0"/>
          <w:sz w:val="24"/>
          <w:szCs w:val="24"/>
        </w:rPr>
        <w:t>2019</w:t>
      </w:r>
      <w:r>
        <w:rPr>
          <w:rFonts w:hint="eastAsia" w:ascii="Times New Roman" w:hAnsi="Times New Roman"/>
          <w:bCs/>
          <w:color w:val="auto"/>
          <w:kern w:val="0"/>
          <w:sz w:val="24"/>
          <w:szCs w:val="24"/>
        </w:rPr>
        <w:t>年</w:t>
      </w:r>
      <w:r>
        <w:rPr>
          <w:rFonts w:ascii="Times New Roman" w:hAnsi="Times New Roman"/>
          <w:bCs/>
          <w:color w:val="auto"/>
          <w:kern w:val="0"/>
          <w:sz w:val="24"/>
          <w:szCs w:val="24"/>
        </w:rPr>
        <w:t>1</w:t>
      </w:r>
      <w:r>
        <w:rPr>
          <w:rFonts w:hint="eastAsia" w:ascii="Times New Roman" w:hAnsi="Times New Roman"/>
          <w:bCs/>
          <w:color w:val="auto"/>
          <w:kern w:val="0"/>
          <w:sz w:val="24"/>
          <w:szCs w:val="24"/>
        </w:rPr>
        <w:t>月</w:t>
      </w:r>
      <w:r>
        <w:rPr>
          <w:rFonts w:ascii="Times New Roman" w:hAnsi="Times New Roman"/>
          <w:bCs/>
          <w:color w:val="auto"/>
          <w:kern w:val="0"/>
          <w:sz w:val="24"/>
          <w:szCs w:val="24"/>
        </w:rPr>
        <w:t>1</w:t>
      </w:r>
      <w:r>
        <w:rPr>
          <w:rFonts w:hint="eastAsia" w:ascii="Times New Roman" w:hAnsi="Times New Roman"/>
          <w:bCs/>
          <w:color w:val="auto"/>
          <w:kern w:val="0"/>
          <w:sz w:val="24"/>
          <w:szCs w:val="24"/>
        </w:rPr>
        <w:t>日起施行</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(18)</w:t>
      </w:r>
      <w:r>
        <w:rPr>
          <w:rFonts w:hint="eastAsia" w:ascii="Times New Roman" w:hAnsi="Times New Roman"/>
          <w:bCs/>
          <w:color w:val="auto"/>
          <w:kern w:val="0"/>
          <w:sz w:val="24"/>
          <w:szCs w:val="24"/>
        </w:rPr>
        <w:t>环境保护部《畜禽养殖业污染防治技术政策》环发</w:t>
      </w:r>
      <w:r>
        <w:rPr>
          <w:rFonts w:ascii="Times New Roman" w:hAnsi="Times New Roman"/>
          <w:bCs/>
          <w:color w:val="auto"/>
          <w:kern w:val="0"/>
          <w:sz w:val="24"/>
          <w:szCs w:val="24"/>
        </w:rPr>
        <w:t>(2010)151</w:t>
      </w:r>
      <w:r>
        <w:rPr>
          <w:rFonts w:hint="eastAsia" w:ascii="Times New Roman" w:hAnsi="Times New Roman"/>
          <w:bCs/>
          <w:color w:val="auto"/>
          <w:kern w:val="0"/>
          <w:sz w:val="24"/>
          <w:szCs w:val="24"/>
        </w:rPr>
        <w:t>号</w:t>
      </w:r>
      <w:r>
        <w:rPr>
          <w:rFonts w:ascii="Times New Roman" w:hAnsi="Times New Roman"/>
          <w:bCs/>
          <w:color w:val="auto"/>
          <w:kern w:val="0"/>
          <w:sz w:val="24"/>
          <w:szCs w:val="24"/>
        </w:rPr>
        <w:t>(2010</w:t>
      </w:r>
      <w:r>
        <w:rPr>
          <w:rFonts w:hint="eastAsia" w:ascii="Times New Roman" w:hAnsi="Times New Roman"/>
          <w:bCs/>
          <w:color w:val="auto"/>
          <w:kern w:val="0"/>
          <w:sz w:val="24"/>
          <w:szCs w:val="24"/>
        </w:rPr>
        <w:t>年</w:t>
      </w:r>
      <w:r>
        <w:rPr>
          <w:rFonts w:ascii="Times New Roman" w:hAnsi="Times New Roman"/>
          <w:bCs/>
          <w:color w:val="auto"/>
          <w:kern w:val="0"/>
          <w:sz w:val="24"/>
          <w:szCs w:val="24"/>
        </w:rPr>
        <w:t>12</w:t>
      </w:r>
      <w:r>
        <w:rPr>
          <w:rFonts w:hint="eastAsia" w:ascii="Times New Roman" w:hAnsi="Times New Roman"/>
          <w:bCs/>
          <w:color w:val="auto"/>
          <w:kern w:val="0"/>
          <w:sz w:val="24"/>
          <w:szCs w:val="24"/>
        </w:rPr>
        <w:t>月</w:t>
      </w:r>
      <w:r>
        <w:rPr>
          <w:rFonts w:ascii="Times New Roman" w:hAnsi="Times New Roman"/>
          <w:bCs/>
          <w:color w:val="auto"/>
          <w:kern w:val="0"/>
          <w:sz w:val="24"/>
          <w:szCs w:val="24"/>
        </w:rPr>
        <w:t>30</w:t>
      </w:r>
      <w:r>
        <w:rPr>
          <w:rFonts w:hint="eastAsia" w:ascii="Times New Roman" w:hAnsi="Times New Roman"/>
          <w:bCs/>
          <w:color w:val="auto"/>
          <w:kern w:val="0"/>
          <w:sz w:val="24"/>
          <w:szCs w:val="24"/>
        </w:rPr>
        <w:t>日</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(19)</w:t>
      </w:r>
      <w:r>
        <w:rPr>
          <w:rFonts w:hint="eastAsia" w:ascii="Times New Roman" w:hAnsi="Times New Roman"/>
          <w:bCs/>
          <w:color w:val="auto"/>
          <w:kern w:val="0"/>
          <w:sz w:val="24"/>
          <w:szCs w:val="24"/>
        </w:rPr>
        <w:t>《产业结构调整指导目录》</w:t>
      </w:r>
      <w:r>
        <w:rPr>
          <w:rFonts w:ascii="Times New Roman" w:hAnsi="Times New Roman"/>
          <w:bCs/>
          <w:color w:val="auto"/>
          <w:kern w:val="0"/>
          <w:sz w:val="24"/>
          <w:szCs w:val="24"/>
        </w:rPr>
        <w:t>(201</w:t>
      </w:r>
      <w:r>
        <w:rPr>
          <w:rFonts w:hint="eastAsia" w:ascii="Times New Roman" w:hAnsi="Times New Roman"/>
          <w:bCs/>
          <w:color w:val="auto"/>
          <w:kern w:val="0"/>
          <w:sz w:val="24"/>
          <w:szCs w:val="24"/>
        </w:rPr>
        <w:t>9年本</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(20)</w:t>
      </w:r>
      <w:r>
        <w:rPr>
          <w:rFonts w:hint="eastAsia" w:ascii="Times New Roman" w:hAnsi="Times New Roman"/>
          <w:bCs/>
          <w:color w:val="auto"/>
          <w:kern w:val="0"/>
          <w:sz w:val="24"/>
          <w:szCs w:val="24"/>
        </w:rPr>
        <w:t>《建设项目环境影响评价政府信息公开指南（试行）》（环办发〔</w:t>
      </w:r>
      <w:r>
        <w:rPr>
          <w:rFonts w:ascii="Times New Roman" w:hAnsi="Times New Roman"/>
          <w:bCs/>
          <w:color w:val="auto"/>
          <w:kern w:val="0"/>
          <w:sz w:val="24"/>
          <w:szCs w:val="24"/>
        </w:rPr>
        <w:t>2013</w:t>
      </w:r>
      <w:r>
        <w:rPr>
          <w:rFonts w:hint="eastAsia" w:ascii="Times New Roman" w:hAnsi="Times New Roman"/>
          <w:bCs/>
          <w:color w:val="auto"/>
          <w:kern w:val="0"/>
          <w:sz w:val="24"/>
          <w:szCs w:val="24"/>
        </w:rPr>
        <w:t>〕</w:t>
      </w:r>
      <w:r>
        <w:rPr>
          <w:rFonts w:ascii="Times New Roman" w:hAnsi="Times New Roman"/>
          <w:bCs/>
          <w:color w:val="auto"/>
          <w:kern w:val="0"/>
          <w:sz w:val="24"/>
          <w:szCs w:val="24"/>
        </w:rPr>
        <w:t>103</w:t>
      </w:r>
      <w:r>
        <w:rPr>
          <w:rFonts w:hint="eastAsia" w:ascii="Times New Roman" w:hAnsi="Times New Roman"/>
          <w:bCs/>
          <w:color w:val="auto"/>
          <w:kern w:val="0"/>
          <w:sz w:val="24"/>
          <w:szCs w:val="24"/>
        </w:rPr>
        <w:t>号）；</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lang w:val="en-US" w:eastAsia="zh-CN"/>
        </w:rPr>
        <w:t>1</w:t>
      </w:r>
      <w:r>
        <w:rPr>
          <w:rFonts w:ascii="Times New Roman" w:hAnsi="Times New Roman"/>
          <w:color w:val="auto"/>
          <w:sz w:val="24"/>
        </w:rPr>
        <w:t>)</w:t>
      </w:r>
      <w:r>
        <w:rPr>
          <w:rFonts w:hint="eastAsia" w:ascii="Times New Roman" w:hAnsi="Times New Roman"/>
          <w:color w:val="auto"/>
          <w:sz w:val="24"/>
        </w:rPr>
        <w:t>国发</w:t>
      </w:r>
      <w:r>
        <w:rPr>
          <w:rFonts w:ascii="Times New Roman" w:hAnsi="Times New Roman"/>
          <w:color w:val="auto"/>
          <w:sz w:val="24"/>
        </w:rPr>
        <w:t>[2015]17</w:t>
      </w:r>
      <w:r>
        <w:rPr>
          <w:rFonts w:hint="eastAsia" w:ascii="Times New Roman" w:hAnsi="Times New Roman"/>
          <w:color w:val="auto"/>
          <w:sz w:val="24"/>
        </w:rPr>
        <w:t>号《国务院关于印发水污染防治行动计划的通知》</w:t>
      </w:r>
      <w:r>
        <w:rPr>
          <w:rFonts w:ascii="Times New Roman" w:hAnsi="Times New Roman"/>
          <w:color w:val="auto"/>
          <w:sz w:val="24"/>
        </w:rPr>
        <w:t>(2015</w:t>
      </w:r>
      <w:r>
        <w:rPr>
          <w:rFonts w:hint="eastAsia" w:ascii="Times New Roman" w:hAnsi="Times New Roman"/>
          <w:color w:val="auto"/>
          <w:sz w:val="24"/>
        </w:rPr>
        <w:t>年</w:t>
      </w:r>
      <w:r>
        <w:rPr>
          <w:rFonts w:ascii="Times New Roman" w:hAnsi="Times New Roman"/>
          <w:color w:val="auto"/>
          <w:sz w:val="24"/>
        </w:rPr>
        <w:t>4</w:t>
      </w:r>
      <w:r>
        <w:rPr>
          <w:rFonts w:hint="eastAsia" w:ascii="Times New Roman" w:hAnsi="Times New Roman"/>
          <w:color w:val="auto"/>
          <w:sz w:val="24"/>
        </w:rPr>
        <w:t>月</w:t>
      </w:r>
      <w:r>
        <w:rPr>
          <w:rFonts w:ascii="Times New Roman" w:hAnsi="Times New Roman"/>
          <w:color w:val="auto"/>
          <w:sz w:val="24"/>
        </w:rPr>
        <w:t>2</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2" w:firstLineChars="200"/>
        <w:outlineLvl w:val="2"/>
        <w:rPr>
          <w:rFonts w:ascii="Times New Roman" w:hAnsi="Times New Roman"/>
          <w:color w:val="auto"/>
          <w:sz w:val="24"/>
        </w:rPr>
      </w:pPr>
      <w:r>
        <w:rPr>
          <w:rFonts w:ascii="Times New Roman" w:hAnsi="Times New Roman"/>
          <w:b/>
          <w:bCs/>
          <w:color w:val="auto"/>
          <w:kern w:val="0"/>
          <w:sz w:val="24"/>
          <w:szCs w:val="24"/>
        </w:rPr>
        <w:t>2.</w:t>
      </w:r>
      <w:r>
        <w:rPr>
          <w:rFonts w:hint="eastAsia" w:ascii="Times New Roman" w:hAnsi="Times New Roman"/>
          <w:b/>
          <w:bCs/>
          <w:color w:val="auto"/>
          <w:kern w:val="0"/>
          <w:sz w:val="24"/>
          <w:szCs w:val="24"/>
          <w:lang w:val="en-US" w:eastAsia="zh-CN"/>
        </w:rPr>
        <w:t>1</w:t>
      </w:r>
      <w:r>
        <w:rPr>
          <w:rFonts w:ascii="Times New Roman" w:hAnsi="Times New Roman"/>
          <w:b/>
          <w:bCs/>
          <w:color w:val="auto"/>
          <w:kern w:val="0"/>
          <w:sz w:val="24"/>
          <w:szCs w:val="24"/>
        </w:rPr>
        <w:t>.2</w:t>
      </w:r>
      <w:r>
        <w:rPr>
          <w:rFonts w:hint="eastAsia" w:ascii="Times New Roman" w:hAnsi="Times New Roman"/>
          <w:b/>
          <w:bCs/>
          <w:color w:val="auto"/>
          <w:kern w:val="0"/>
          <w:sz w:val="24"/>
          <w:szCs w:val="24"/>
        </w:rPr>
        <w:t>地方性法规及规范性文件</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湖北省人民政府办公厅关于调整建设项目环境影响评价文件分级审批权限的通知</w:t>
      </w:r>
      <w:r>
        <w:rPr>
          <w:rFonts w:ascii="Times New Roman" w:hAnsi="Times New Roman"/>
          <w:color w:val="auto"/>
          <w:sz w:val="24"/>
        </w:rPr>
        <w:t>(</w:t>
      </w:r>
      <w:r>
        <w:rPr>
          <w:rFonts w:hint="eastAsia" w:ascii="Times New Roman" w:hAnsi="Times New Roman"/>
          <w:color w:val="auto"/>
          <w:sz w:val="24"/>
        </w:rPr>
        <w:t>鄂政办发</w:t>
      </w:r>
      <w:r>
        <w:rPr>
          <w:rFonts w:ascii="Times New Roman" w:hAnsi="Times New Roman"/>
          <w:color w:val="auto"/>
          <w:sz w:val="24"/>
        </w:rPr>
        <w:t>[2019]18</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《关于印发〈湖北长江大保护九大行动方案〉的通知》</w:t>
      </w:r>
      <w:r>
        <w:rPr>
          <w:rFonts w:ascii="Times New Roman" w:hAnsi="Times New Roman"/>
          <w:color w:val="auto"/>
          <w:sz w:val="24"/>
        </w:rPr>
        <w:t>(</w:t>
      </w:r>
      <w:r>
        <w:rPr>
          <w:rFonts w:hint="eastAsia" w:ascii="Times New Roman" w:hAnsi="Times New Roman"/>
          <w:color w:val="auto"/>
          <w:sz w:val="24"/>
        </w:rPr>
        <w:t>中共湖北省委、湖北省人民政府，鄂发</w:t>
      </w:r>
      <w:r>
        <w:rPr>
          <w:rFonts w:ascii="Times New Roman" w:hAnsi="Times New Roman"/>
          <w:color w:val="auto"/>
          <w:sz w:val="24"/>
        </w:rPr>
        <w:t>[2017]21</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(3)</w:t>
      </w:r>
      <w:r>
        <w:rPr>
          <w:rFonts w:hint="eastAsia" w:ascii="Times New Roman" w:hAnsi="Times New Roman"/>
          <w:color w:val="auto"/>
          <w:sz w:val="24"/>
        </w:rPr>
        <w:t>《省人民政府办公厅转发省环境保护局关于湖北省地表水环境功能类别的通知》</w:t>
      </w:r>
      <w:r>
        <w:rPr>
          <w:rFonts w:ascii="Times New Roman" w:hAnsi="Times New Roman"/>
          <w:color w:val="auto"/>
          <w:sz w:val="24"/>
        </w:rPr>
        <w:t>(</w:t>
      </w:r>
      <w:r>
        <w:rPr>
          <w:rFonts w:hint="eastAsia" w:ascii="Times New Roman" w:hAnsi="Times New Roman"/>
          <w:color w:val="auto"/>
          <w:sz w:val="24"/>
        </w:rPr>
        <w:t>鄂政办发</w:t>
      </w:r>
      <w:r>
        <w:rPr>
          <w:rFonts w:ascii="Times New Roman" w:hAnsi="Times New Roman"/>
          <w:color w:val="auto"/>
          <w:sz w:val="24"/>
        </w:rPr>
        <w:t>[2000]10</w:t>
      </w:r>
      <w:r>
        <w:rPr>
          <w:rFonts w:hint="eastAsia" w:ascii="Times New Roman" w:hAnsi="Times New Roman"/>
          <w:color w:val="auto"/>
          <w:sz w:val="24"/>
        </w:rPr>
        <w:t>号，</w:t>
      </w:r>
      <w:r>
        <w:rPr>
          <w:rFonts w:ascii="Times New Roman" w:hAnsi="Times New Roman"/>
          <w:color w:val="auto"/>
          <w:sz w:val="24"/>
        </w:rPr>
        <w:t>2000</w:t>
      </w:r>
      <w:r>
        <w:rPr>
          <w:rFonts w:hint="eastAsia" w:ascii="Times New Roman" w:hAnsi="Times New Roman"/>
          <w:color w:val="auto"/>
          <w:sz w:val="24"/>
        </w:rPr>
        <w:t>年</w:t>
      </w:r>
      <w:r>
        <w:rPr>
          <w:rFonts w:ascii="Times New Roman" w:hAnsi="Times New Roman"/>
          <w:color w:val="auto"/>
          <w:sz w:val="24"/>
        </w:rPr>
        <w:t>1</w:t>
      </w:r>
      <w:r>
        <w:rPr>
          <w:rFonts w:hint="eastAsia" w:ascii="Times New Roman" w:hAnsi="Times New Roman"/>
          <w:color w:val="auto"/>
          <w:sz w:val="24"/>
        </w:rPr>
        <w:t>月</w:t>
      </w:r>
      <w:r>
        <w:rPr>
          <w:rFonts w:ascii="Times New Roman" w:hAnsi="Times New Roman"/>
          <w:color w:val="auto"/>
          <w:sz w:val="24"/>
        </w:rPr>
        <w:t>31</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(4)</w:t>
      </w:r>
      <w:r>
        <w:rPr>
          <w:rFonts w:hint="eastAsia" w:ascii="Times New Roman" w:hAnsi="Times New Roman"/>
          <w:color w:val="auto"/>
          <w:sz w:val="24"/>
        </w:rPr>
        <w:t>《省人民政府关于印发湖北省主体功能区规划的通知》</w:t>
      </w:r>
      <w:r>
        <w:rPr>
          <w:rFonts w:ascii="Times New Roman" w:hAnsi="Times New Roman"/>
          <w:color w:val="auto"/>
          <w:sz w:val="24"/>
        </w:rPr>
        <w:t>(</w:t>
      </w:r>
      <w:r>
        <w:rPr>
          <w:rFonts w:hint="eastAsia" w:ascii="Times New Roman" w:hAnsi="Times New Roman"/>
          <w:color w:val="auto"/>
          <w:sz w:val="24"/>
        </w:rPr>
        <w:t>鄂政发</w:t>
      </w:r>
      <w:r>
        <w:rPr>
          <w:rFonts w:ascii="Times New Roman" w:hAnsi="Times New Roman"/>
          <w:color w:val="auto"/>
          <w:sz w:val="24"/>
        </w:rPr>
        <w:t>[2012]106</w:t>
      </w:r>
      <w:r>
        <w:rPr>
          <w:rFonts w:hint="eastAsia" w:ascii="Times New Roman" w:hAnsi="Times New Roman"/>
          <w:color w:val="auto"/>
          <w:sz w:val="24"/>
        </w:rPr>
        <w:t>号，</w:t>
      </w:r>
      <w:r>
        <w:rPr>
          <w:rFonts w:ascii="Times New Roman" w:hAnsi="Times New Roman"/>
          <w:color w:val="auto"/>
          <w:sz w:val="24"/>
        </w:rPr>
        <w:t>2012</w:t>
      </w:r>
      <w:r>
        <w:rPr>
          <w:rFonts w:hint="eastAsia" w:ascii="Times New Roman" w:hAnsi="Times New Roman"/>
          <w:color w:val="auto"/>
          <w:sz w:val="24"/>
        </w:rPr>
        <w:t>年</w:t>
      </w:r>
      <w:r>
        <w:rPr>
          <w:rFonts w:ascii="Times New Roman" w:hAnsi="Times New Roman"/>
          <w:color w:val="auto"/>
          <w:sz w:val="24"/>
        </w:rPr>
        <w:t>12</w:t>
      </w:r>
      <w:r>
        <w:rPr>
          <w:rFonts w:hint="eastAsia" w:ascii="Times New Roman" w:hAnsi="Times New Roman"/>
          <w:color w:val="auto"/>
          <w:sz w:val="24"/>
        </w:rPr>
        <w:t>月</w:t>
      </w:r>
      <w:r>
        <w:rPr>
          <w:rFonts w:ascii="Times New Roman" w:hAnsi="Times New Roman"/>
          <w:color w:val="auto"/>
          <w:sz w:val="24"/>
        </w:rPr>
        <w:t>21</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(5)</w:t>
      </w:r>
      <w:r>
        <w:rPr>
          <w:rFonts w:hint="eastAsia" w:ascii="Times New Roman" w:hAnsi="Times New Roman"/>
          <w:color w:val="auto"/>
          <w:sz w:val="24"/>
        </w:rPr>
        <w:t>《湖北省水污染防治条例》</w:t>
      </w:r>
      <w:r>
        <w:rPr>
          <w:rFonts w:ascii="Times New Roman" w:hAnsi="Times New Roman"/>
          <w:color w:val="auto"/>
          <w:sz w:val="24"/>
        </w:rPr>
        <w:t>(2014</w:t>
      </w:r>
      <w:r>
        <w:rPr>
          <w:rFonts w:hint="eastAsia" w:ascii="Times New Roman" w:hAnsi="Times New Roman"/>
          <w:color w:val="auto"/>
          <w:sz w:val="24"/>
        </w:rPr>
        <w:t>年</w:t>
      </w:r>
      <w:r>
        <w:rPr>
          <w:rFonts w:ascii="Times New Roman" w:hAnsi="Times New Roman"/>
          <w:color w:val="auto"/>
          <w:sz w:val="24"/>
        </w:rPr>
        <w:t>1</w:t>
      </w:r>
      <w:r>
        <w:rPr>
          <w:rFonts w:hint="eastAsia" w:ascii="Times New Roman" w:hAnsi="Times New Roman"/>
          <w:color w:val="auto"/>
          <w:sz w:val="24"/>
        </w:rPr>
        <w:t>月</w:t>
      </w:r>
      <w:r>
        <w:rPr>
          <w:rFonts w:ascii="Times New Roman" w:hAnsi="Times New Roman"/>
          <w:color w:val="auto"/>
          <w:sz w:val="24"/>
        </w:rPr>
        <w:t>22</w:t>
      </w:r>
      <w:r>
        <w:rPr>
          <w:rFonts w:hint="eastAsia" w:ascii="Times New Roman" w:hAnsi="Times New Roman"/>
          <w:color w:val="auto"/>
          <w:sz w:val="24"/>
        </w:rPr>
        <w:t>日湖北省第十二届人民代表大会第二次会议通过</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(6)</w:t>
      </w:r>
      <w:r>
        <w:rPr>
          <w:rFonts w:hint="eastAsia" w:ascii="Times New Roman" w:hAnsi="Times New Roman"/>
          <w:color w:val="auto"/>
          <w:sz w:val="24"/>
        </w:rPr>
        <w:t>《湖北省人民政府关于印发湖北省水污染防治行动计划工作方案的通知》</w:t>
      </w:r>
      <w:r>
        <w:rPr>
          <w:rFonts w:ascii="Times New Roman" w:hAnsi="Times New Roman"/>
          <w:color w:val="auto"/>
          <w:sz w:val="24"/>
        </w:rPr>
        <w:t>(</w:t>
      </w:r>
      <w:r>
        <w:rPr>
          <w:rFonts w:hint="eastAsia" w:ascii="Times New Roman" w:hAnsi="Times New Roman"/>
          <w:color w:val="auto"/>
          <w:sz w:val="24"/>
        </w:rPr>
        <w:t>鄂政发</w:t>
      </w:r>
      <w:r>
        <w:rPr>
          <w:rFonts w:ascii="Times New Roman" w:hAnsi="Times New Roman"/>
          <w:color w:val="auto"/>
          <w:sz w:val="24"/>
        </w:rPr>
        <w:t>[2016]3</w:t>
      </w:r>
      <w:r>
        <w:rPr>
          <w:rFonts w:hint="eastAsia" w:ascii="Times New Roman" w:hAnsi="Times New Roman"/>
          <w:color w:val="auto"/>
          <w:sz w:val="24"/>
        </w:rPr>
        <w:t>号；</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(7)</w:t>
      </w:r>
      <w:r>
        <w:rPr>
          <w:rFonts w:hint="eastAsia" w:ascii="Times New Roman" w:hAnsi="Times New Roman"/>
          <w:color w:val="auto"/>
          <w:sz w:val="24"/>
        </w:rPr>
        <w:t>《湖北省人民政府关于印发湖北省土壤污染防治行动计划工作方案的通知》</w:t>
      </w:r>
      <w:r>
        <w:rPr>
          <w:rFonts w:ascii="Times New Roman" w:hAnsi="Times New Roman"/>
          <w:color w:val="auto"/>
          <w:sz w:val="24"/>
        </w:rPr>
        <w:t>(</w:t>
      </w:r>
      <w:r>
        <w:rPr>
          <w:rFonts w:hint="eastAsia" w:ascii="Times New Roman" w:hAnsi="Times New Roman"/>
          <w:color w:val="auto"/>
          <w:sz w:val="24"/>
        </w:rPr>
        <w:t>鄂政发</w:t>
      </w:r>
      <w:r>
        <w:rPr>
          <w:rFonts w:ascii="Times New Roman" w:hAnsi="Times New Roman"/>
          <w:color w:val="auto"/>
          <w:sz w:val="24"/>
        </w:rPr>
        <w:t xml:space="preserve"> [2016]185 </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(8)</w:t>
      </w:r>
      <w:r>
        <w:rPr>
          <w:rFonts w:hint="eastAsia" w:ascii="Times New Roman" w:hAnsi="Times New Roman"/>
          <w:color w:val="auto"/>
          <w:sz w:val="24"/>
        </w:rPr>
        <w:t>《湖北省汉江流域水污染防治条例》</w:t>
      </w:r>
      <w:r>
        <w:rPr>
          <w:rFonts w:ascii="Times New Roman" w:hAnsi="Times New Roman"/>
          <w:color w:val="auto"/>
          <w:sz w:val="24"/>
        </w:rPr>
        <w:t>(</w:t>
      </w:r>
      <w:r>
        <w:rPr>
          <w:rFonts w:hint="eastAsia" w:ascii="Times New Roman" w:hAnsi="Times New Roman"/>
          <w:color w:val="auto"/>
          <w:sz w:val="24"/>
        </w:rPr>
        <w:t>湖北省第</w:t>
      </w:r>
      <w:r>
        <w:rPr>
          <w:rFonts w:hint="eastAsia" w:ascii="Times New Roman" w:hAnsi="Times New Roman"/>
          <w:color w:val="auto"/>
          <w:sz w:val="24"/>
          <w:lang w:eastAsia="zh-CN"/>
        </w:rPr>
        <w:t>十三</w:t>
      </w:r>
      <w:r>
        <w:rPr>
          <w:rFonts w:hint="eastAsia" w:ascii="Times New Roman" w:hAnsi="Times New Roman"/>
          <w:color w:val="auto"/>
          <w:sz w:val="24"/>
        </w:rPr>
        <w:t>届人民代表大会常务委员会第</w:t>
      </w:r>
      <w:r>
        <w:rPr>
          <w:rFonts w:hint="eastAsia" w:ascii="Times New Roman" w:hAnsi="Times New Roman"/>
          <w:color w:val="auto"/>
          <w:sz w:val="24"/>
          <w:lang w:val="en-US" w:eastAsia="zh-CN"/>
        </w:rPr>
        <w:t>17</w:t>
      </w:r>
      <w:r>
        <w:rPr>
          <w:rFonts w:hint="eastAsia" w:ascii="Times New Roman" w:hAnsi="Times New Roman"/>
          <w:color w:val="auto"/>
          <w:sz w:val="24"/>
        </w:rPr>
        <w:t>次会议于</w:t>
      </w:r>
      <w:r>
        <w:rPr>
          <w:rFonts w:hint="eastAsia" w:ascii="Times New Roman" w:hAnsi="Times New Roman"/>
          <w:color w:val="auto"/>
          <w:sz w:val="24"/>
          <w:lang w:val="en-US" w:eastAsia="zh-CN"/>
        </w:rPr>
        <w:t>2020</w:t>
      </w:r>
      <w:r>
        <w:rPr>
          <w:rFonts w:hint="eastAsia" w:ascii="Times New Roman" w:hAnsi="Times New Roman"/>
          <w:color w:val="auto"/>
          <w:sz w:val="24"/>
        </w:rPr>
        <w:t>年</w:t>
      </w:r>
      <w:r>
        <w:rPr>
          <w:rFonts w:hint="eastAsia" w:ascii="Times New Roman" w:hAnsi="Times New Roman"/>
          <w:color w:val="auto"/>
          <w:sz w:val="24"/>
          <w:lang w:val="en-US" w:eastAsia="zh-CN"/>
        </w:rPr>
        <w:t>7</w:t>
      </w:r>
      <w:r>
        <w:rPr>
          <w:rFonts w:hint="eastAsia" w:ascii="Times New Roman" w:hAnsi="Times New Roman"/>
          <w:color w:val="auto"/>
          <w:sz w:val="24"/>
        </w:rPr>
        <w:t>月</w:t>
      </w:r>
      <w:r>
        <w:rPr>
          <w:rFonts w:hint="eastAsia" w:ascii="Times New Roman" w:hAnsi="Times New Roman"/>
          <w:color w:val="auto"/>
          <w:sz w:val="24"/>
          <w:lang w:val="en-US" w:eastAsia="zh-CN"/>
        </w:rPr>
        <w:t>24</w:t>
      </w:r>
      <w:r>
        <w:rPr>
          <w:rFonts w:hint="eastAsia" w:ascii="Times New Roman" w:hAnsi="Times New Roman"/>
          <w:color w:val="auto"/>
          <w:sz w:val="24"/>
        </w:rPr>
        <w:t>日通过，自</w:t>
      </w:r>
      <w:r>
        <w:rPr>
          <w:rFonts w:hint="eastAsia" w:ascii="Times New Roman" w:hAnsi="Times New Roman"/>
          <w:color w:val="auto"/>
          <w:sz w:val="24"/>
          <w:lang w:val="en-US" w:eastAsia="zh-CN"/>
        </w:rPr>
        <w:t>2020</w:t>
      </w:r>
      <w:r>
        <w:rPr>
          <w:rFonts w:hint="eastAsia" w:ascii="Times New Roman" w:hAnsi="Times New Roman"/>
          <w:color w:val="auto"/>
          <w:sz w:val="24"/>
        </w:rPr>
        <w:t>年</w:t>
      </w:r>
      <w:r>
        <w:rPr>
          <w:rFonts w:hint="eastAsia" w:ascii="Times New Roman" w:hAnsi="Times New Roman"/>
          <w:color w:val="auto"/>
          <w:sz w:val="24"/>
          <w:lang w:val="en-US" w:eastAsia="zh-CN"/>
        </w:rPr>
        <w:t>12</w:t>
      </w:r>
      <w:r>
        <w:rPr>
          <w:rFonts w:hint="eastAsia" w:ascii="Times New Roman" w:hAnsi="Times New Roman"/>
          <w:color w:val="auto"/>
          <w:sz w:val="24"/>
        </w:rPr>
        <w:t>月</w:t>
      </w:r>
      <w:r>
        <w:rPr>
          <w:rFonts w:ascii="Times New Roman" w:hAnsi="Times New Roman"/>
          <w:color w:val="auto"/>
          <w:sz w:val="24"/>
        </w:rPr>
        <w:t>1</w:t>
      </w:r>
      <w:r>
        <w:rPr>
          <w:rFonts w:hint="eastAsia" w:ascii="Times New Roman" w:hAnsi="Times New Roman"/>
          <w:color w:val="auto"/>
          <w:sz w:val="24"/>
        </w:rPr>
        <w:t>日施行</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(9)</w:t>
      </w:r>
      <w:r>
        <w:rPr>
          <w:rFonts w:hint="eastAsia" w:ascii="Times New Roman" w:hAnsi="Times New Roman"/>
          <w:color w:val="auto"/>
          <w:sz w:val="24"/>
        </w:rPr>
        <w:t>《省人民政府关于印发沿江化工企业关改搬转等湖北长江大保护十大标志性战役相关方案的通知》</w:t>
      </w:r>
      <w:r>
        <w:rPr>
          <w:rFonts w:ascii="Times New Roman" w:hAnsi="Times New Roman"/>
          <w:color w:val="auto"/>
          <w:sz w:val="24"/>
        </w:rPr>
        <w:t>(</w:t>
      </w:r>
      <w:r>
        <w:rPr>
          <w:rFonts w:hint="eastAsia" w:ascii="Times New Roman" w:hAnsi="Times New Roman"/>
          <w:color w:val="auto"/>
          <w:sz w:val="24"/>
        </w:rPr>
        <w:t>鄂政发</w:t>
      </w:r>
      <w:r>
        <w:rPr>
          <w:rFonts w:ascii="Times New Roman" w:hAnsi="Times New Roman"/>
          <w:color w:val="auto"/>
          <w:sz w:val="24"/>
        </w:rPr>
        <w:t>[2018]24</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(10)</w:t>
      </w:r>
      <w:r>
        <w:rPr>
          <w:rFonts w:hint="eastAsia" w:ascii="Times New Roman" w:hAnsi="Times New Roman"/>
          <w:color w:val="auto"/>
          <w:sz w:val="24"/>
        </w:rPr>
        <w:t>《省环委会关于在全省开展大气污染防治攻坚战的通知》</w:t>
      </w:r>
      <w:r>
        <w:rPr>
          <w:rFonts w:ascii="Times New Roman" w:hAnsi="Times New Roman"/>
          <w:color w:val="auto"/>
          <w:sz w:val="24"/>
        </w:rPr>
        <w:t>(</w:t>
      </w:r>
      <w:r>
        <w:rPr>
          <w:rFonts w:hint="eastAsia" w:ascii="Times New Roman" w:hAnsi="Times New Roman"/>
          <w:color w:val="auto"/>
          <w:sz w:val="24"/>
        </w:rPr>
        <w:t>鄂环委</w:t>
      </w:r>
      <w:r>
        <w:rPr>
          <w:rFonts w:ascii="Times New Roman" w:hAnsi="Times New Roman"/>
          <w:color w:val="auto"/>
          <w:sz w:val="24"/>
        </w:rPr>
        <w:t>[2016]8</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(11)</w:t>
      </w:r>
      <w:r>
        <w:rPr>
          <w:rFonts w:hint="eastAsia" w:ascii="Times New Roman" w:hAnsi="Times New Roman"/>
          <w:color w:val="auto"/>
          <w:sz w:val="24"/>
        </w:rPr>
        <w:t>《省环委会关于印发</w:t>
      </w:r>
      <w:r>
        <w:rPr>
          <w:rFonts w:ascii="Times New Roman" w:hAnsi="Times New Roman"/>
          <w:color w:val="auto"/>
          <w:sz w:val="24"/>
        </w:rPr>
        <w:t>2017</w:t>
      </w:r>
      <w:r>
        <w:rPr>
          <w:rFonts w:hint="eastAsia" w:ascii="Times New Roman" w:hAnsi="Times New Roman"/>
          <w:color w:val="auto"/>
          <w:sz w:val="24"/>
        </w:rPr>
        <w:t>年湖北省大气污染防治工作实施方案和省直部门大气污染防治重点任务清单的通知》</w:t>
      </w:r>
      <w:r>
        <w:rPr>
          <w:rFonts w:ascii="Times New Roman" w:hAnsi="Times New Roman"/>
          <w:color w:val="auto"/>
          <w:sz w:val="24"/>
        </w:rPr>
        <w:t>(</w:t>
      </w:r>
      <w:r>
        <w:rPr>
          <w:rFonts w:hint="eastAsia" w:ascii="Times New Roman" w:hAnsi="Times New Roman"/>
          <w:color w:val="auto"/>
          <w:sz w:val="24"/>
        </w:rPr>
        <w:t>鄂环委</w:t>
      </w:r>
      <w:r>
        <w:rPr>
          <w:rFonts w:ascii="Times New Roman" w:hAnsi="Times New Roman"/>
          <w:color w:val="auto"/>
          <w:sz w:val="24"/>
        </w:rPr>
        <w:t>[2017]2</w:t>
      </w:r>
      <w:r>
        <w:rPr>
          <w:rFonts w:hint="eastAsia" w:ascii="Times New Roman" w:hAnsi="Times New Roman"/>
          <w:color w:val="auto"/>
          <w:sz w:val="24"/>
        </w:rPr>
        <w:t>号</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(12)</w:t>
      </w:r>
      <w:r>
        <w:rPr>
          <w:rFonts w:hint="eastAsia" w:ascii="Times New Roman" w:hAnsi="Times New Roman"/>
          <w:color w:val="auto"/>
          <w:sz w:val="24"/>
        </w:rPr>
        <w:t>《襄阳市城市总体规划》</w:t>
      </w:r>
      <w:r>
        <w:rPr>
          <w:rFonts w:ascii="Times New Roman" w:hAnsi="Times New Roman"/>
          <w:color w:val="auto"/>
          <w:sz w:val="24"/>
        </w:rPr>
        <w:t>(</w:t>
      </w:r>
      <w:r>
        <w:rPr>
          <w:rFonts w:hint="eastAsia" w:ascii="Times New Roman" w:hAnsi="Times New Roman"/>
          <w:color w:val="auto"/>
          <w:sz w:val="24"/>
        </w:rPr>
        <w:t>修编</w:t>
      </w:r>
      <w:r>
        <w:rPr>
          <w:rFonts w:ascii="Times New Roman" w:hAnsi="Times New Roman"/>
          <w:color w:val="auto"/>
          <w:sz w:val="24"/>
        </w:rPr>
        <w:t>)(2011-2020</w:t>
      </w:r>
      <w:r>
        <w:rPr>
          <w:rFonts w:hint="eastAsia" w:ascii="Times New Roman" w:hAnsi="Times New Roman"/>
          <w:color w:val="auto"/>
          <w:sz w:val="24"/>
        </w:rPr>
        <w:t>年</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(13)</w:t>
      </w:r>
      <w:r>
        <w:rPr>
          <w:rFonts w:hint="eastAsia" w:ascii="Times New Roman" w:hAnsi="Times New Roman"/>
          <w:color w:val="auto"/>
          <w:sz w:val="24"/>
        </w:rPr>
        <w:t>《襄阳市国民经济和社会发展第十三个五年规划纲要》；</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(14)</w:t>
      </w:r>
      <w:r>
        <w:rPr>
          <w:rFonts w:hint="eastAsia" w:ascii="Times New Roman" w:hAnsi="Times New Roman"/>
          <w:color w:val="auto"/>
          <w:sz w:val="24"/>
        </w:rPr>
        <w:t>《襄阳市汉江流域水环境保护条例》</w:t>
      </w:r>
      <w:r>
        <w:rPr>
          <w:rFonts w:ascii="Times New Roman" w:hAnsi="Times New Roman"/>
          <w:color w:val="auto"/>
          <w:sz w:val="24"/>
        </w:rPr>
        <w:t>(2016</w:t>
      </w:r>
      <w:r>
        <w:rPr>
          <w:rFonts w:hint="eastAsia" w:ascii="Times New Roman" w:hAnsi="Times New Roman"/>
          <w:color w:val="auto"/>
          <w:sz w:val="24"/>
        </w:rPr>
        <w:t>年</w:t>
      </w:r>
      <w:r>
        <w:rPr>
          <w:rFonts w:ascii="Times New Roman" w:hAnsi="Times New Roman"/>
          <w:color w:val="auto"/>
          <w:sz w:val="24"/>
        </w:rPr>
        <w:t>10</w:t>
      </w:r>
      <w:r>
        <w:rPr>
          <w:rFonts w:hint="eastAsia" w:ascii="Times New Roman" w:hAnsi="Times New Roman"/>
          <w:color w:val="auto"/>
          <w:sz w:val="24"/>
        </w:rPr>
        <w:t>月</w:t>
      </w:r>
      <w:r>
        <w:rPr>
          <w:rFonts w:ascii="Times New Roman" w:hAnsi="Times New Roman"/>
          <w:color w:val="auto"/>
          <w:sz w:val="24"/>
        </w:rPr>
        <w:t>26</w:t>
      </w:r>
      <w:r>
        <w:rPr>
          <w:rFonts w:hint="eastAsia" w:ascii="Times New Roman" w:hAnsi="Times New Roman"/>
          <w:color w:val="auto"/>
          <w:sz w:val="24"/>
        </w:rPr>
        <w:t>日襄阳市第十六届人民代表大会常务委员会第三十一次会议通过，</w:t>
      </w:r>
      <w:r>
        <w:rPr>
          <w:rFonts w:ascii="Times New Roman" w:hAnsi="Times New Roman"/>
          <w:color w:val="auto"/>
          <w:sz w:val="24"/>
        </w:rPr>
        <w:t>2016</w:t>
      </w:r>
      <w:r>
        <w:rPr>
          <w:rFonts w:hint="eastAsia" w:ascii="Times New Roman" w:hAnsi="Times New Roman"/>
          <w:color w:val="auto"/>
          <w:sz w:val="24"/>
        </w:rPr>
        <w:t>年</w:t>
      </w:r>
      <w:r>
        <w:rPr>
          <w:rFonts w:ascii="Times New Roman" w:hAnsi="Times New Roman"/>
          <w:color w:val="auto"/>
          <w:sz w:val="24"/>
        </w:rPr>
        <w:t>12</w:t>
      </w:r>
      <w:r>
        <w:rPr>
          <w:rFonts w:hint="eastAsia" w:ascii="Times New Roman" w:hAnsi="Times New Roman"/>
          <w:color w:val="auto"/>
          <w:sz w:val="24"/>
        </w:rPr>
        <w:t>月</w:t>
      </w:r>
      <w:r>
        <w:rPr>
          <w:rFonts w:ascii="Times New Roman" w:hAnsi="Times New Roman"/>
          <w:color w:val="auto"/>
          <w:sz w:val="24"/>
        </w:rPr>
        <w:t>1</w:t>
      </w:r>
      <w:r>
        <w:rPr>
          <w:rFonts w:hint="eastAsia" w:ascii="Times New Roman" w:hAnsi="Times New Roman"/>
          <w:color w:val="auto"/>
          <w:sz w:val="24"/>
        </w:rPr>
        <w:t>日湖北省第十二届人民代表大会常务委员会第二十五次会议批准</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(15)</w:t>
      </w:r>
      <w:r>
        <w:rPr>
          <w:rFonts w:hint="eastAsia" w:ascii="Times New Roman" w:hAnsi="Times New Roman"/>
          <w:color w:val="auto"/>
          <w:sz w:val="24"/>
        </w:rPr>
        <w:t>《襄阳市水污染防治行动计划工作方案》</w:t>
      </w:r>
      <w:r>
        <w:rPr>
          <w:rFonts w:ascii="Times New Roman" w:hAnsi="Times New Roman"/>
          <w:color w:val="auto"/>
          <w:sz w:val="24"/>
        </w:rPr>
        <w:t>(</w:t>
      </w:r>
      <w:r>
        <w:rPr>
          <w:rFonts w:hint="eastAsia" w:ascii="Times New Roman" w:hAnsi="Times New Roman"/>
          <w:color w:val="auto"/>
          <w:sz w:val="24"/>
        </w:rPr>
        <w:t>襄阳市人民政府，</w:t>
      </w:r>
      <w:r>
        <w:rPr>
          <w:rFonts w:ascii="Times New Roman" w:hAnsi="Times New Roman"/>
          <w:color w:val="auto"/>
          <w:sz w:val="24"/>
        </w:rPr>
        <w:t>2016</w:t>
      </w:r>
      <w:r>
        <w:rPr>
          <w:rFonts w:hint="eastAsia" w:ascii="Times New Roman" w:hAnsi="Times New Roman"/>
          <w:color w:val="auto"/>
          <w:sz w:val="24"/>
        </w:rPr>
        <w:t>年</w:t>
      </w:r>
      <w:r>
        <w:rPr>
          <w:rFonts w:ascii="Times New Roman" w:hAnsi="Times New Roman"/>
          <w:color w:val="auto"/>
          <w:sz w:val="24"/>
        </w:rPr>
        <w:t>6</w:t>
      </w:r>
      <w:r>
        <w:rPr>
          <w:rFonts w:hint="eastAsia" w:ascii="Times New Roman" w:hAnsi="Times New Roman"/>
          <w:color w:val="auto"/>
          <w:sz w:val="24"/>
        </w:rPr>
        <w:t>月</w:t>
      </w:r>
      <w:r>
        <w:rPr>
          <w:rFonts w:ascii="Times New Roman" w:hAnsi="Times New Roman"/>
          <w:color w:val="auto"/>
          <w:sz w:val="24"/>
        </w:rPr>
        <w:t>6</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ascii="Times New Roman" w:hAnsi="Times New Roman"/>
          <w:color w:val="auto"/>
          <w:sz w:val="24"/>
        </w:rPr>
      </w:pPr>
      <w:r>
        <w:rPr>
          <w:rFonts w:ascii="Times New Roman" w:hAnsi="Times New Roman"/>
          <w:color w:val="auto"/>
          <w:sz w:val="24"/>
        </w:rPr>
        <w:t>(16)</w:t>
      </w:r>
      <w:r>
        <w:rPr>
          <w:rFonts w:hint="eastAsia" w:ascii="Times New Roman" w:hAnsi="Times New Roman"/>
          <w:color w:val="auto"/>
          <w:sz w:val="24"/>
        </w:rPr>
        <w:t>《关于印发</w:t>
      </w:r>
      <w:r>
        <w:rPr>
          <w:rFonts w:ascii="Times New Roman" w:hAnsi="Times New Roman"/>
          <w:color w:val="auto"/>
          <w:sz w:val="24"/>
        </w:rPr>
        <w:t>&lt;</w:t>
      </w:r>
      <w:r>
        <w:rPr>
          <w:rFonts w:hint="eastAsia" w:ascii="Times New Roman" w:hAnsi="Times New Roman"/>
          <w:color w:val="auto"/>
          <w:sz w:val="24"/>
        </w:rPr>
        <w:t>襄阳市</w:t>
      </w:r>
      <w:r>
        <w:rPr>
          <w:rFonts w:ascii="Times New Roman" w:hAnsi="Times New Roman"/>
          <w:color w:val="auto"/>
          <w:sz w:val="24"/>
        </w:rPr>
        <w:t>2018</w:t>
      </w:r>
      <w:r>
        <w:rPr>
          <w:rFonts w:hint="eastAsia" w:ascii="Times New Roman" w:hAnsi="Times New Roman"/>
          <w:color w:val="auto"/>
          <w:sz w:val="24"/>
        </w:rPr>
        <w:t>年工业堆场扬尘专项整治行动工作方案</w:t>
      </w:r>
      <w:r>
        <w:rPr>
          <w:rFonts w:ascii="Times New Roman" w:hAnsi="Times New Roman"/>
          <w:color w:val="auto"/>
          <w:sz w:val="24"/>
        </w:rPr>
        <w:t>&gt;</w:t>
      </w:r>
      <w:r>
        <w:rPr>
          <w:rFonts w:hint="eastAsia" w:ascii="Times New Roman" w:hAnsi="Times New Roman"/>
          <w:color w:val="auto"/>
          <w:sz w:val="24"/>
        </w:rPr>
        <w:t>的通知》</w:t>
      </w:r>
      <w:r>
        <w:rPr>
          <w:rFonts w:ascii="Times New Roman" w:hAnsi="Times New Roman"/>
          <w:color w:val="auto"/>
          <w:sz w:val="24"/>
        </w:rPr>
        <w:t>(</w:t>
      </w:r>
      <w:r>
        <w:rPr>
          <w:rFonts w:hint="eastAsia" w:ascii="Times New Roman" w:hAnsi="Times New Roman"/>
          <w:color w:val="auto"/>
          <w:sz w:val="24"/>
        </w:rPr>
        <w:t>襄环办</w:t>
      </w:r>
      <w:r>
        <w:rPr>
          <w:rFonts w:ascii="Times New Roman" w:hAnsi="Times New Roman"/>
          <w:color w:val="auto"/>
          <w:sz w:val="24"/>
        </w:rPr>
        <w:t>[2018]16</w:t>
      </w:r>
      <w:r>
        <w:rPr>
          <w:rFonts w:hint="eastAsia" w:ascii="Times New Roman" w:hAnsi="Times New Roman"/>
          <w:color w:val="auto"/>
          <w:sz w:val="24"/>
        </w:rPr>
        <w:t>号，襄阳市环境保护局，</w:t>
      </w:r>
      <w:r>
        <w:rPr>
          <w:rFonts w:ascii="Times New Roman" w:hAnsi="Times New Roman"/>
          <w:color w:val="auto"/>
          <w:sz w:val="24"/>
        </w:rPr>
        <w:t>2018</w:t>
      </w:r>
      <w:r>
        <w:rPr>
          <w:rFonts w:hint="eastAsia" w:ascii="Times New Roman" w:hAnsi="Times New Roman"/>
          <w:color w:val="auto"/>
          <w:sz w:val="24"/>
        </w:rPr>
        <w:t>年</w:t>
      </w:r>
      <w:r>
        <w:rPr>
          <w:rFonts w:ascii="Times New Roman" w:hAnsi="Times New Roman"/>
          <w:color w:val="auto"/>
          <w:sz w:val="24"/>
        </w:rPr>
        <w:t>4</w:t>
      </w:r>
      <w:r>
        <w:rPr>
          <w:rFonts w:hint="eastAsia" w:ascii="Times New Roman" w:hAnsi="Times New Roman"/>
          <w:color w:val="auto"/>
          <w:sz w:val="24"/>
        </w:rPr>
        <w:t>月</w:t>
      </w:r>
      <w:r>
        <w:rPr>
          <w:rFonts w:ascii="Times New Roman" w:hAnsi="Times New Roman"/>
          <w:color w:val="auto"/>
          <w:sz w:val="24"/>
        </w:rPr>
        <w:t>28</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rPr>
        <w:t>；</w:t>
      </w:r>
    </w:p>
    <w:p>
      <w:pPr>
        <w:autoSpaceDE w:val="0"/>
        <w:autoSpaceDN w:val="0"/>
        <w:adjustRightInd w:val="0"/>
        <w:snapToGrid w:val="0"/>
        <w:spacing w:line="360" w:lineRule="auto"/>
        <w:ind w:firstLine="480" w:firstLineChars="200"/>
        <w:rPr>
          <w:rFonts w:hint="eastAsia" w:ascii="Times New Roman" w:hAnsi="Times New Roman" w:eastAsia="宋体"/>
          <w:color w:val="auto"/>
          <w:sz w:val="24"/>
          <w:lang w:eastAsia="zh-CN"/>
        </w:rPr>
      </w:pPr>
      <w:r>
        <w:rPr>
          <w:rFonts w:ascii="Times New Roman" w:hAnsi="Times New Roman"/>
          <w:color w:val="auto"/>
          <w:sz w:val="24"/>
        </w:rPr>
        <w:t>(17)</w:t>
      </w:r>
      <w:r>
        <w:rPr>
          <w:rFonts w:hint="eastAsia" w:ascii="Times New Roman" w:hAnsi="Times New Roman"/>
          <w:color w:val="auto"/>
          <w:sz w:val="24"/>
        </w:rPr>
        <w:t>《襄阳市大气污染集中强化整治方案》</w:t>
      </w:r>
      <w:r>
        <w:rPr>
          <w:rFonts w:ascii="Times New Roman" w:hAnsi="Times New Roman"/>
          <w:color w:val="auto"/>
          <w:sz w:val="24"/>
        </w:rPr>
        <w:t>(</w:t>
      </w:r>
      <w:r>
        <w:rPr>
          <w:rFonts w:hint="eastAsia" w:ascii="Times New Roman" w:hAnsi="Times New Roman"/>
          <w:color w:val="auto"/>
          <w:sz w:val="24"/>
        </w:rPr>
        <w:t>襄环委办</w:t>
      </w:r>
      <w:r>
        <w:rPr>
          <w:rFonts w:ascii="Times New Roman" w:hAnsi="Times New Roman"/>
          <w:color w:val="auto"/>
          <w:sz w:val="24"/>
        </w:rPr>
        <w:t>[2018]55</w:t>
      </w:r>
      <w:r>
        <w:rPr>
          <w:rFonts w:hint="eastAsia" w:ascii="Times New Roman" w:hAnsi="Times New Roman"/>
          <w:color w:val="auto"/>
          <w:sz w:val="24"/>
        </w:rPr>
        <w:t>号，襄阳市环境保护委员会办公室，</w:t>
      </w:r>
      <w:r>
        <w:rPr>
          <w:rFonts w:ascii="Times New Roman" w:hAnsi="Times New Roman"/>
          <w:color w:val="auto"/>
          <w:sz w:val="24"/>
        </w:rPr>
        <w:t>2018</w:t>
      </w:r>
      <w:r>
        <w:rPr>
          <w:rFonts w:hint="eastAsia" w:ascii="Times New Roman" w:hAnsi="Times New Roman"/>
          <w:color w:val="auto"/>
          <w:sz w:val="24"/>
        </w:rPr>
        <w:t>年</w:t>
      </w:r>
      <w:r>
        <w:rPr>
          <w:rFonts w:ascii="Times New Roman" w:hAnsi="Times New Roman"/>
          <w:color w:val="auto"/>
          <w:sz w:val="24"/>
        </w:rPr>
        <w:t>6</w:t>
      </w:r>
      <w:r>
        <w:rPr>
          <w:rFonts w:hint="eastAsia" w:ascii="Times New Roman" w:hAnsi="Times New Roman"/>
          <w:color w:val="auto"/>
          <w:sz w:val="24"/>
        </w:rPr>
        <w:t>月</w:t>
      </w:r>
      <w:r>
        <w:rPr>
          <w:rFonts w:ascii="Times New Roman" w:hAnsi="Times New Roman"/>
          <w:color w:val="auto"/>
          <w:sz w:val="24"/>
        </w:rPr>
        <w:t>4</w:t>
      </w:r>
      <w:r>
        <w:rPr>
          <w:rFonts w:hint="eastAsia" w:ascii="Times New Roman" w:hAnsi="Times New Roman"/>
          <w:color w:val="auto"/>
          <w:sz w:val="24"/>
        </w:rPr>
        <w:t>日</w:t>
      </w:r>
      <w:r>
        <w:rPr>
          <w:rFonts w:ascii="Times New Roman" w:hAnsi="Times New Roman"/>
          <w:color w:val="auto"/>
          <w:sz w:val="24"/>
        </w:rPr>
        <w:t>)</w:t>
      </w:r>
      <w:r>
        <w:rPr>
          <w:rFonts w:hint="eastAsia" w:ascii="Times New Roman" w:hAnsi="Times New Roman"/>
          <w:color w:val="auto"/>
          <w:sz w:val="24"/>
          <w:lang w:eastAsia="zh-CN"/>
        </w:rPr>
        <w:t>；</w:t>
      </w:r>
    </w:p>
    <w:p>
      <w:pPr>
        <w:autoSpaceDE w:val="0"/>
        <w:autoSpaceDN w:val="0"/>
        <w:adjustRightInd w:val="0"/>
        <w:snapToGrid w:val="0"/>
        <w:spacing w:line="360" w:lineRule="auto"/>
        <w:ind w:firstLine="480" w:firstLineChars="200"/>
        <w:rPr>
          <w:rFonts w:hint="eastAsia" w:ascii="Times New Roman" w:hAnsi="Times New Roman"/>
          <w:color w:val="auto"/>
          <w:sz w:val="24"/>
        </w:rPr>
      </w:pPr>
      <w:r>
        <w:rPr>
          <w:rFonts w:ascii="Times New Roman" w:hAnsi="Times New Roman"/>
          <w:color w:val="auto"/>
          <w:sz w:val="24"/>
        </w:rPr>
        <w:t>(18)</w:t>
      </w:r>
      <w:r>
        <w:rPr>
          <w:rFonts w:hint="eastAsia" w:ascii="Times New Roman" w:hAnsi="Times New Roman"/>
          <w:color w:val="auto"/>
          <w:sz w:val="24"/>
        </w:rPr>
        <w:t>襄阳市人民政府印发了《市人民政府关于印发襄阳市蓝天保卫战行动计划的通知》（襄政发〔2019〕14号）；</w:t>
      </w:r>
    </w:p>
    <w:p>
      <w:pPr>
        <w:autoSpaceDE w:val="0"/>
        <w:autoSpaceDN w:val="0"/>
        <w:adjustRightInd w:val="0"/>
        <w:snapToGrid w:val="0"/>
        <w:spacing w:line="360" w:lineRule="auto"/>
        <w:ind w:firstLine="480" w:firstLineChars="200"/>
        <w:rPr>
          <w:rFonts w:hint="eastAsia" w:ascii="Times New Roman" w:hAnsi="Times New Roman"/>
          <w:color w:val="auto"/>
          <w:sz w:val="24"/>
          <w:lang w:eastAsia="zh-CN"/>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19</w:t>
      </w:r>
      <w:r>
        <w:rPr>
          <w:rFonts w:hint="eastAsia" w:ascii="Times New Roman" w:hAnsi="Times New Roman"/>
          <w:color w:val="auto"/>
          <w:sz w:val="24"/>
          <w:lang w:eastAsia="zh-CN"/>
        </w:rPr>
        <w:t>）襄城区人民政府关于印发《襄城区蓝天保卫战行动计划的通知》（襄城政发</w:t>
      </w:r>
      <w:r>
        <w:rPr>
          <w:rFonts w:hint="eastAsia" w:ascii="Times New Roman" w:hAnsi="Times New Roman"/>
          <w:color w:val="auto"/>
          <w:sz w:val="24"/>
          <w:lang w:val="en-US" w:eastAsia="zh-CN"/>
        </w:rPr>
        <w:t>[2020]6号</w:t>
      </w:r>
      <w:r>
        <w:rPr>
          <w:rFonts w:hint="eastAsia" w:ascii="Times New Roman" w:hAnsi="Times New Roman"/>
          <w:color w:val="auto"/>
          <w:sz w:val="24"/>
          <w:lang w:eastAsia="zh-CN"/>
        </w:rPr>
        <w:t>）；</w:t>
      </w:r>
    </w:p>
    <w:p>
      <w:pPr>
        <w:autoSpaceDE w:val="0"/>
        <w:autoSpaceDN w:val="0"/>
        <w:adjustRightInd w:val="0"/>
        <w:snapToGrid w:val="0"/>
        <w:spacing w:line="360" w:lineRule="auto"/>
        <w:ind w:firstLine="480" w:firstLineChars="200"/>
        <w:rPr>
          <w:rFonts w:hint="eastAsia" w:ascii="Times New Roman" w:hAnsi="Times New Roman"/>
          <w:color w:val="auto"/>
          <w:sz w:val="24"/>
          <w:lang w:eastAsia="zh-CN"/>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20</w:t>
      </w:r>
      <w:r>
        <w:rPr>
          <w:rFonts w:hint="eastAsia" w:ascii="Times New Roman" w:hAnsi="Times New Roman"/>
          <w:color w:val="auto"/>
          <w:sz w:val="24"/>
          <w:lang w:eastAsia="zh-CN"/>
        </w:rPr>
        <w:t>）《省人民政府关于加快实施“三线一单”生态环境分区管控的意见》（鄂政发</w:t>
      </w:r>
      <w:r>
        <w:rPr>
          <w:rFonts w:hint="eastAsia" w:ascii="Times New Roman" w:hAnsi="Times New Roman"/>
          <w:color w:val="auto"/>
          <w:sz w:val="24"/>
          <w:lang w:val="en-US" w:eastAsia="zh-CN"/>
        </w:rPr>
        <w:t>[2020]21号</w:t>
      </w:r>
      <w:r>
        <w:rPr>
          <w:rFonts w:hint="eastAsia" w:ascii="Times New Roman" w:hAnsi="Times New Roman"/>
          <w:color w:val="auto"/>
          <w:sz w:val="24"/>
          <w:lang w:eastAsia="zh-CN"/>
        </w:rPr>
        <w:t>）。</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w:t>
      </w:r>
      <w:r>
        <w:rPr>
          <w:rFonts w:hint="eastAsia" w:ascii="Times New Roman" w:hAnsi="Times New Roman"/>
          <w:b/>
          <w:bCs/>
          <w:kern w:val="0"/>
          <w:sz w:val="24"/>
          <w:szCs w:val="24"/>
          <w:lang w:val="en-US" w:eastAsia="zh-CN"/>
        </w:rPr>
        <w:t>1</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技术规范</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w:t>
      </w:r>
      <w:r>
        <w:rPr>
          <w:rFonts w:hint="eastAsia" w:ascii="Times New Roman" w:hAnsi="Times New Roman"/>
          <w:bCs/>
          <w:color w:val="auto"/>
          <w:kern w:val="0"/>
          <w:sz w:val="24"/>
          <w:szCs w:val="24"/>
        </w:rPr>
        <w:t>《建设项目环境影响评价技术导则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总纲》</w:t>
      </w:r>
      <w:r>
        <w:rPr>
          <w:rFonts w:ascii="Times New Roman" w:hAnsi="Times New Roman"/>
          <w:bCs/>
          <w:color w:val="auto"/>
          <w:kern w:val="0"/>
          <w:sz w:val="24"/>
          <w:szCs w:val="24"/>
        </w:rPr>
        <w:t>(HJ2.1-2016)</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(2)</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大气环境》</w:t>
      </w:r>
      <w:r>
        <w:rPr>
          <w:rFonts w:ascii="Times New Roman" w:hAnsi="Times New Roman"/>
          <w:bCs/>
          <w:color w:val="auto"/>
          <w:kern w:val="0"/>
          <w:sz w:val="24"/>
          <w:szCs w:val="24"/>
        </w:rPr>
        <w:t>(HJ2.2-2018)</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(3)</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地表水环境》</w:t>
      </w:r>
      <w:r>
        <w:rPr>
          <w:rFonts w:ascii="Times New Roman" w:hAnsi="Times New Roman"/>
          <w:bCs/>
          <w:color w:val="auto"/>
          <w:kern w:val="0"/>
          <w:sz w:val="24"/>
          <w:szCs w:val="24"/>
        </w:rPr>
        <w:t>(HJ2.3-2018)</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(4)</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声环境》</w:t>
      </w:r>
      <w:r>
        <w:rPr>
          <w:rFonts w:ascii="Times New Roman" w:hAnsi="Times New Roman"/>
          <w:bCs/>
          <w:color w:val="auto"/>
          <w:kern w:val="0"/>
          <w:sz w:val="24"/>
          <w:szCs w:val="24"/>
        </w:rPr>
        <w:t>(HJ2.4-2009)</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(5)</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地下水环境》</w:t>
      </w:r>
      <w:r>
        <w:rPr>
          <w:rFonts w:ascii="Times New Roman" w:hAnsi="Times New Roman"/>
          <w:bCs/>
          <w:color w:val="auto"/>
          <w:kern w:val="0"/>
          <w:sz w:val="24"/>
          <w:szCs w:val="24"/>
        </w:rPr>
        <w:t>(HJ610-2016)</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(6)</w:t>
      </w:r>
      <w:r>
        <w:rPr>
          <w:rFonts w:hint="eastAsia" w:ascii="Times New Roman" w:hAnsi="Times New Roman"/>
          <w:bCs/>
          <w:color w:val="auto"/>
          <w:kern w:val="0"/>
          <w:sz w:val="24"/>
          <w:szCs w:val="24"/>
        </w:rPr>
        <w:t>《建设项目环境风险评价技术导则》</w:t>
      </w:r>
      <w:r>
        <w:rPr>
          <w:rFonts w:ascii="Times New Roman" w:hAnsi="Times New Roman"/>
          <w:bCs/>
          <w:color w:val="auto"/>
          <w:kern w:val="0"/>
          <w:sz w:val="24"/>
          <w:szCs w:val="24"/>
        </w:rPr>
        <w:t>(HJ169-2018)</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(7)</w:t>
      </w:r>
      <w:r>
        <w:rPr>
          <w:rFonts w:hint="eastAsia" w:ascii="Times New Roman" w:hAnsi="Times New Roman"/>
          <w:bCs/>
          <w:color w:val="auto"/>
          <w:kern w:val="0"/>
          <w:sz w:val="24"/>
          <w:szCs w:val="24"/>
        </w:rPr>
        <w:t>《畜禽养殖业污染防治技术规范》</w:t>
      </w:r>
      <w:r>
        <w:rPr>
          <w:rFonts w:ascii="Times New Roman" w:hAnsi="Times New Roman"/>
          <w:bCs/>
          <w:color w:val="auto"/>
          <w:kern w:val="0"/>
          <w:sz w:val="24"/>
          <w:szCs w:val="24"/>
        </w:rPr>
        <w:t>(HJ/T81-2001)</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(8)</w:t>
      </w:r>
      <w:r>
        <w:rPr>
          <w:rFonts w:hint="eastAsia" w:ascii="Times New Roman" w:hAnsi="Times New Roman"/>
          <w:bCs/>
          <w:color w:val="auto"/>
          <w:kern w:val="0"/>
          <w:sz w:val="24"/>
          <w:szCs w:val="24"/>
        </w:rPr>
        <w:t>《畜禽养殖业污染治理工程技术规范》</w:t>
      </w:r>
      <w:r>
        <w:rPr>
          <w:rFonts w:ascii="Times New Roman" w:hAnsi="Times New Roman"/>
          <w:bCs/>
          <w:color w:val="auto"/>
          <w:kern w:val="0"/>
          <w:sz w:val="24"/>
          <w:szCs w:val="24"/>
        </w:rPr>
        <w:t>(HJ497-2009)</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(9)</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生态影响》</w:t>
      </w:r>
      <w:r>
        <w:rPr>
          <w:rFonts w:ascii="Times New Roman" w:hAnsi="Times New Roman"/>
          <w:bCs/>
          <w:color w:val="auto"/>
          <w:kern w:val="0"/>
          <w:sz w:val="24"/>
          <w:szCs w:val="24"/>
        </w:rPr>
        <w:t>(HJ19-2011)</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(10)</w:t>
      </w:r>
      <w:r>
        <w:rPr>
          <w:rFonts w:hint="eastAsia" w:ascii="Times New Roman" w:hAnsi="Times New Roman"/>
          <w:bCs/>
          <w:color w:val="auto"/>
          <w:kern w:val="0"/>
          <w:sz w:val="24"/>
          <w:szCs w:val="24"/>
        </w:rPr>
        <w:t>《环境影响评价技术导则</w:t>
      </w:r>
      <w:r>
        <w:rPr>
          <w:rFonts w:hint="eastAsia" w:ascii="Times New Roman" w:hAnsi="Times New Roman"/>
          <w:bCs/>
          <w:color w:val="auto"/>
          <w:kern w:val="0"/>
          <w:sz w:val="24"/>
          <w:szCs w:val="24"/>
          <w:lang w:val="en-US" w:eastAsia="zh-CN"/>
        </w:rPr>
        <w:t>·</w:t>
      </w:r>
      <w:r>
        <w:rPr>
          <w:rFonts w:hint="eastAsia" w:ascii="Times New Roman" w:hAnsi="Times New Roman"/>
          <w:bCs/>
          <w:color w:val="auto"/>
          <w:kern w:val="0"/>
          <w:sz w:val="24"/>
          <w:szCs w:val="24"/>
        </w:rPr>
        <w:t>土壤环境</w:t>
      </w:r>
      <w:r>
        <w:rPr>
          <w:rFonts w:ascii="Times New Roman" w:hAnsi="Times New Roman"/>
          <w:bCs/>
          <w:color w:val="auto"/>
          <w:kern w:val="0"/>
          <w:sz w:val="24"/>
          <w:szCs w:val="24"/>
        </w:rPr>
        <w:t>(</w:t>
      </w:r>
      <w:r>
        <w:rPr>
          <w:rFonts w:hint="eastAsia" w:ascii="Times New Roman" w:hAnsi="Times New Roman"/>
          <w:bCs/>
          <w:color w:val="auto"/>
          <w:kern w:val="0"/>
          <w:sz w:val="24"/>
          <w:szCs w:val="24"/>
        </w:rPr>
        <w:t>试行</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r>
        <w:rPr>
          <w:rFonts w:ascii="Times New Roman" w:hAnsi="Times New Roman"/>
          <w:bCs/>
          <w:color w:val="auto"/>
          <w:kern w:val="0"/>
          <w:sz w:val="24"/>
          <w:szCs w:val="24"/>
        </w:rPr>
        <w:t>(HJ964-2018)</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(11)</w:t>
      </w:r>
      <w:r>
        <w:rPr>
          <w:rFonts w:hint="eastAsia" w:ascii="Times New Roman" w:hAnsi="Times New Roman"/>
          <w:bCs/>
          <w:color w:val="auto"/>
          <w:kern w:val="0"/>
          <w:sz w:val="24"/>
          <w:szCs w:val="24"/>
        </w:rPr>
        <w:t>《病死动物无害化处理技术规范》</w:t>
      </w:r>
      <w:r>
        <w:rPr>
          <w:rFonts w:ascii="Times New Roman" w:hAnsi="Times New Roman"/>
          <w:bCs/>
          <w:color w:val="auto"/>
          <w:kern w:val="0"/>
          <w:sz w:val="24"/>
          <w:szCs w:val="24"/>
        </w:rPr>
        <w:t>([2013]34</w:t>
      </w:r>
      <w:r>
        <w:rPr>
          <w:rFonts w:hint="eastAsia" w:ascii="Times New Roman" w:hAnsi="Times New Roman"/>
          <w:bCs/>
          <w:color w:val="auto"/>
          <w:kern w:val="0"/>
          <w:sz w:val="24"/>
          <w:szCs w:val="24"/>
        </w:rPr>
        <w:t>号</w:t>
      </w:r>
      <w:r>
        <w:rPr>
          <w:rFonts w:ascii="Times New Roman" w:hAnsi="Times New Roman"/>
          <w:bCs/>
          <w:color w:val="auto"/>
          <w:kern w:val="0"/>
          <w:sz w:val="24"/>
          <w:szCs w:val="24"/>
        </w:rPr>
        <w:t>)</w:t>
      </w:r>
      <w:r>
        <w:rPr>
          <w:rFonts w:hint="eastAsia" w:ascii="Times New Roman" w:hAnsi="Times New Roman"/>
          <w:bCs/>
          <w:color w:val="auto"/>
          <w:kern w:val="0"/>
          <w:sz w:val="24"/>
          <w:szCs w:val="24"/>
        </w:rPr>
        <w:t>；</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(12)</w:t>
      </w:r>
      <w:r>
        <w:rPr>
          <w:rFonts w:hint="eastAsia" w:ascii="Times New Roman" w:hAnsi="Times New Roman"/>
          <w:bCs/>
          <w:color w:val="auto"/>
          <w:kern w:val="0"/>
          <w:sz w:val="24"/>
          <w:szCs w:val="24"/>
        </w:rPr>
        <w:t>《畜禽粪污土地承载能力测算技术指南》（农办牧</w:t>
      </w:r>
      <w:r>
        <w:rPr>
          <w:rFonts w:ascii="Times New Roman" w:hAnsi="Times New Roman"/>
          <w:bCs/>
          <w:color w:val="auto"/>
          <w:kern w:val="0"/>
          <w:sz w:val="24"/>
          <w:szCs w:val="24"/>
        </w:rPr>
        <w:t>[2018]1</w:t>
      </w:r>
      <w:r>
        <w:rPr>
          <w:rFonts w:hint="eastAsia" w:ascii="Times New Roman" w:hAnsi="Times New Roman"/>
          <w:bCs/>
          <w:color w:val="auto"/>
          <w:kern w:val="0"/>
          <w:sz w:val="24"/>
          <w:szCs w:val="24"/>
        </w:rPr>
        <w:t>号）；</w:t>
      </w:r>
    </w:p>
    <w:p>
      <w:pPr>
        <w:snapToGrid w:val="0"/>
        <w:spacing w:line="360" w:lineRule="auto"/>
        <w:ind w:firstLine="480" w:firstLineChars="200"/>
        <w:rPr>
          <w:rFonts w:ascii="Times New Roman" w:hAnsi="Times New Roman"/>
          <w:bCs/>
          <w:color w:val="auto"/>
          <w:kern w:val="0"/>
          <w:sz w:val="24"/>
          <w:szCs w:val="24"/>
        </w:rPr>
      </w:pPr>
      <w:r>
        <w:rPr>
          <w:rFonts w:ascii="Times New Roman" w:hAnsi="Times New Roman"/>
          <w:bCs/>
          <w:color w:val="auto"/>
          <w:kern w:val="0"/>
          <w:sz w:val="24"/>
          <w:szCs w:val="24"/>
        </w:rPr>
        <w:t>(13)</w:t>
      </w:r>
      <w:r>
        <w:rPr>
          <w:rFonts w:hint="eastAsia" w:ascii="Times New Roman" w:hAnsi="Times New Roman"/>
          <w:bCs/>
          <w:color w:val="auto"/>
          <w:kern w:val="0"/>
          <w:sz w:val="24"/>
          <w:szCs w:val="24"/>
        </w:rPr>
        <w:t>《排污许可证申请与核发技术规范</w:t>
      </w:r>
      <w:r>
        <w:rPr>
          <w:rFonts w:ascii="Times New Roman" w:hAnsi="Times New Roman"/>
          <w:bCs/>
          <w:color w:val="auto"/>
          <w:kern w:val="0"/>
          <w:sz w:val="24"/>
          <w:szCs w:val="24"/>
        </w:rPr>
        <w:t xml:space="preserve"> </w:t>
      </w:r>
      <w:r>
        <w:rPr>
          <w:rFonts w:hint="eastAsia" w:ascii="Times New Roman" w:hAnsi="Times New Roman"/>
          <w:bCs/>
          <w:color w:val="auto"/>
          <w:kern w:val="0"/>
          <w:sz w:val="24"/>
          <w:szCs w:val="24"/>
        </w:rPr>
        <w:t>畜禽养殖行业</w:t>
      </w:r>
      <w:r>
        <w:rPr>
          <w:rFonts w:ascii="Times New Roman" w:hAnsi="Times New Roman"/>
          <w:bCs/>
          <w:color w:val="auto"/>
          <w:kern w:val="0"/>
          <w:sz w:val="24"/>
          <w:szCs w:val="24"/>
        </w:rPr>
        <w:t>(HJ1029-2019)</w:t>
      </w:r>
      <w:r>
        <w:rPr>
          <w:rFonts w:hint="eastAsia" w:ascii="Times New Roman" w:hAnsi="Times New Roman"/>
          <w:bCs/>
          <w:color w:val="auto"/>
          <w:kern w:val="0"/>
          <w:sz w:val="24"/>
          <w:szCs w:val="24"/>
        </w:rPr>
        <w:t>》；</w:t>
      </w:r>
    </w:p>
    <w:p>
      <w:pPr>
        <w:snapToGrid w:val="0"/>
        <w:spacing w:line="360" w:lineRule="auto"/>
        <w:ind w:firstLine="480" w:firstLineChars="200"/>
        <w:outlineLvl w:val="9"/>
        <w:rPr>
          <w:rFonts w:hint="eastAsia" w:ascii="Times New Roman" w:hAnsi="Times New Roman"/>
          <w:color w:val="auto"/>
          <w:sz w:val="24"/>
        </w:rPr>
      </w:pPr>
      <w:r>
        <w:rPr>
          <w:rFonts w:ascii="Times New Roman" w:hAnsi="Times New Roman"/>
          <w:color w:val="auto"/>
          <w:sz w:val="24"/>
        </w:rPr>
        <w:t>(14)</w:t>
      </w:r>
      <w:r>
        <w:rPr>
          <w:rFonts w:hint="eastAsia" w:ascii="Times New Roman"/>
          <w:bCs/>
          <w:color w:val="auto"/>
          <w:sz w:val="24"/>
        </w:rPr>
        <w:t>《畜禽规模养殖场粪污资源化利用设施建设规范</w:t>
      </w:r>
      <w:r>
        <w:rPr>
          <w:rFonts w:ascii="Times New Roman"/>
          <w:bCs/>
          <w:color w:val="auto"/>
          <w:sz w:val="24"/>
        </w:rPr>
        <w:t>(</w:t>
      </w:r>
      <w:r>
        <w:rPr>
          <w:rFonts w:hint="eastAsia" w:ascii="Times New Roman"/>
          <w:bCs/>
          <w:color w:val="auto"/>
          <w:sz w:val="24"/>
        </w:rPr>
        <w:t>试行</w:t>
      </w:r>
      <w:r>
        <w:rPr>
          <w:rFonts w:ascii="Times New Roman"/>
          <w:bCs/>
          <w:color w:val="auto"/>
          <w:sz w:val="24"/>
        </w:rPr>
        <w:t>)</w:t>
      </w:r>
      <w:r>
        <w:rPr>
          <w:rFonts w:hint="eastAsia" w:ascii="Times New Roman"/>
          <w:bCs/>
          <w:color w:val="auto"/>
          <w:sz w:val="24"/>
        </w:rPr>
        <w:t>》</w:t>
      </w:r>
      <w:r>
        <w:rPr>
          <w:rFonts w:ascii="Times New Roman" w:hAnsi="Times New Roman"/>
          <w:bCs/>
          <w:color w:val="auto"/>
          <w:sz w:val="24"/>
        </w:rPr>
        <w:t>(</w:t>
      </w:r>
      <w:r>
        <w:rPr>
          <w:rFonts w:hint="eastAsia" w:ascii="Times New Roman"/>
          <w:bCs/>
          <w:color w:val="auto"/>
          <w:sz w:val="24"/>
        </w:rPr>
        <w:t>农办牧</w:t>
      </w:r>
      <w:r>
        <w:rPr>
          <w:rFonts w:ascii="Times New Roman" w:hAnsi="Times New Roman"/>
          <w:bCs/>
          <w:color w:val="auto"/>
          <w:sz w:val="24"/>
        </w:rPr>
        <w:t>[2018]2</w:t>
      </w:r>
      <w:r>
        <w:rPr>
          <w:rFonts w:hint="eastAsia" w:ascii="Times New Roman"/>
          <w:bCs/>
          <w:color w:val="auto"/>
          <w:sz w:val="24"/>
        </w:rPr>
        <w:t>号</w:t>
      </w:r>
      <w:r>
        <w:rPr>
          <w:rFonts w:ascii="Times New Roman" w:hAnsi="Times New Roman"/>
          <w:bCs/>
          <w:color w:val="auto"/>
          <w:sz w:val="24"/>
        </w:rPr>
        <w:t>)</w:t>
      </w:r>
      <w:r>
        <w:rPr>
          <w:rFonts w:hint="eastAsia" w:ascii="Times New Roman" w:hAnsi="Times New Roman"/>
          <w:color w:val="auto"/>
          <w:sz w:val="24"/>
        </w:rPr>
        <w:t>。</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.1.</w:t>
      </w:r>
      <w:r>
        <w:rPr>
          <w:rFonts w:hint="eastAsia" w:ascii="Times New Roman" w:hAnsi="Times New Roman"/>
          <w:b/>
          <w:bCs/>
          <w:kern w:val="0"/>
          <w:sz w:val="24"/>
          <w:szCs w:val="24"/>
          <w:lang w:val="en-US" w:eastAsia="zh-CN"/>
        </w:rPr>
        <w:t>4</w:t>
      </w:r>
      <w:r>
        <w:rPr>
          <w:rFonts w:ascii="Times New Roman" w:hAnsi="Times New Roman"/>
          <w:b/>
          <w:bCs/>
          <w:kern w:val="0"/>
          <w:sz w:val="24"/>
          <w:szCs w:val="24"/>
        </w:rPr>
        <w:t>有关技术文件</w:t>
      </w:r>
    </w:p>
    <w:p>
      <w:pPr>
        <w:snapToGrid w:val="0"/>
        <w:spacing w:line="360" w:lineRule="auto"/>
        <w:ind w:firstLine="480" w:firstLineChars="200"/>
        <w:rPr>
          <w:rFonts w:ascii="Times New Roman" w:hAnsi="Times New Roman"/>
          <w:bCs/>
          <w:kern w:val="0"/>
          <w:sz w:val="24"/>
          <w:szCs w:val="24"/>
        </w:rPr>
      </w:pPr>
      <w:r>
        <w:rPr>
          <w:rFonts w:hint="eastAsia" w:ascii="Times New Roman" w:hAnsi="Times New Roman" w:cs="Times New Roman"/>
          <w:color w:val="auto"/>
          <w:sz w:val="24"/>
          <w:szCs w:val="24"/>
          <w:lang w:val="en-US" w:eastAsia="zh-CN"/>
        </w:rPr>
        <w:t>襄城区凤雏养殖场家禽养殖、销售项目</w:t>
      </w:r>
      <w:r>
        <w:rPr>
          <w:rFonts w:ascii="Times New Roman" w:hAnsi="Times New Roman"/>
          <w:bCs/>
          <w:kern w:val="0"/>
          <w:sz w:val="24"/>
          <w:szCs w:val="24"/>
        </w:rPr>
        <w:t>其他资料。</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.1.</w:t>
      </w:r>
      <w:r>
        <w:rPr>
          <w:rFonts w:hint="eastAsia" w:ascii="Times New Roman" w:hAnsi="Times New Roman"/>
          <w:b/>
          <w:bCs/>
          <w:kern w:val="0"/>
          <w:sz w:val="24"/>
          <w:szCs w:val="24"/>
          <w:lang w:val="en-US" w:eastAsia="zh-CN"/>
        </w:rPr>
        <w:t>5</w:t>
      </w:r>
      <w:r>
        <w:rPr>
          <w:rFonts w:ascii="Times New Roman" w:hAnsi="Times New Roman"/>
          <w:b/>
          <w:bCs/>
          <w:kern w:val="0"/>
          <w:sz w:val="24"/>
          <w:szCs w:val="24"/>
        </w:rPr>
        <w:t>委托文件</w:t>
      </w:r>
    </w:p>
    <w:p>
      <w:pPr>
        <w:snapToGrid w:val="0"/>
        <w:spacing w:line="360" w:lineRule="auto"/>
        <w:ind w:firstLine="480" w:firstLineChars="200"/>
        <w:rPr>
          <w:rFonts w:ascii="Times New Roman" w:hAnsi="Times New Roman"/>
          <w:bCs/>
          <w:kern w:val="0"/>
          <w:sz w:val="24"/>
          <w:szCs w:val="24"/>
        </w:rPr>
      </w:pPr>
      <w:r>
        <w:rPr>
          <w:rFonts w:hint="eastAsia" w:ascii="Times New Roman" w:hAnsi="Times New Roman" w:cs="Times New Roman"/>
          <w:color w:val="auto"/>
          <w:sz w:val="24"/>
          <w:szCs w:val="24"/>
          <w:lang w:val="en-US" w:eastAsia="zh-CN"/>
        </w:rPr>
        <w:t>襄城区凤雏养殖场家禽养殖、销售项目</w:t>
      </w:r>
      <w:r>
        <w:rPr>
          <w:rFonts w:ascii="Times New Roman" w:hAnsi="Times New Roman"/>
          <w:bCs/>
          <w:kern w:val="0"/>
          <w:sz w:val="24"/>
          <w:szCs w:val="24"/>
        </w:rPr>
        <w:t>环境影响评价工作委托书。</w:t>
      </w:r>
    </w:p>
    <w:p>
      <w:pPr>
        <w:pStyle w:val="4"/>
        <w:keepNext w:val="0"/>
        <w:keepLines w:val="0"/>
        <w:adjustRightInd w:val="0"/>
        <w:snapToGrid w:val="0"/>
        <w:spacing w:before="0" w:after="0" w:line="360" w:lineRule="auto"/>
        <w:outlineLvl w:val="1"/>
        <w:rPr>
          <w:sz w:val="24"/>
          <w:szCs w:val="24"/>
        </w:rPr>
      </w:pPr>
      <w:bookmarkStart w:id="45" w:name="_Toc161538762"/>
      <w:bookmarkStart w:id="46" w:name="_Toc81365446"/>
      <w:bookmarkStart w:id="47" w:name="_Toc215286676"/>
      <w:bookmarkStart w:id="48" w:name="_Toc22538"/>
      <w:bookmarkStart w:id="49" w:name="_Toc65471473"/>
      <w:bookmarkStart w:id="50" w:name="_Toc14064_WPSOffice_Level2"/>
      <w:bookmarkStart w:id="51" w:name="_Toc54489222"/>
      <w:bookmarkStart w:id="52" w:name="_Toc28500"/>
      <w:bookmarkStart w:id="53" w:name="_Toc295224013"/>
      <w:bookmarkStart w:id="54" w:name="_Toc26760"/>
      <w:bookmarkStart w:id="55" w:name="_Toc23315"/>
      <w:r>
        <w:rPr>
          <w:rFonts w:hint="eastAsia"/>
          <w:sz w:val="24"/>
          <w:szCs w:val="24"/>
        </w:rPr>
        <w:t>2</w:t>
      </w:r>
      <w:r>
        <w:rPr>
          <w:sz w:val="24"/>
          <w:szCs w:val="24"/>
        </w:rPr>
        <w:t>.2评价目的与原则</w:t>
      </w:r>
      <w:bookmarkEnd w:id="45"/>
      <w:bookmarkEnd w:id="46"/>
      <w:bookmarkEnd w:id="47"/>
      <w:bookmarkEnd w:id="48"/>
      <w:bookmarkEnd w:id="49"/>
      <w:bookmarkEnd w:id="50"/>
      <w:bookmarkEnd w:id="51"/>
      <w:bookmarkEnd w:id="52"/>
      <w:bookmarkEnd w:id="53"/>
      <w:bookmarkEnd w:id="54"/>
      <w:bookmarkEnd w:id="55"/>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.2.1评价目的</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本次环评依据国家和地方颁布的有关环保法规和政策，在环境影响评价工作中贯彻针对性、政策性、科学性和公正性的原则，突出“清洁生产”、“污染物排放总量控制”、“达标排放”的评述。针对建设项目的污染特征，预测和分析项目可能存在的环境影响，提出节能降耗、节水措施和污染防治对策，降低环境风险，为项目的设计运行、环境监督检查和管理提供科学依据。</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通过本次评价，实现以下基本目标：</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(1)通过现状调查与现场观测，搞清项目所在区域的环境质量现状并分析主要环境问题。</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(2)通过详细的工程分析，明确项目主要的环境影响因素，筛选对环境造成影响的主要污染因子，尤其关注项目产生的特征污染因子。通过类比调查、物料衡算，核算污染源源强，评价项目建设对周围环境的影响程度与范围。</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(3)根据项目的排污特点，论证污染防治措施的可行性，进行环境经济损益分析。</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(4)通过本次环境影响的评价，提出污染防治措施建议，避免和减缓不利的环境影响，促进项目实现环境、社会和经济协调发展的目标。</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.2.2评价原则</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(1)评价严格遵循《建设项目环境保护管理条例》(中华人民共和国国务院令第682号)的有关规定，遵循</w:t>
      </w:r>
      <w:r>
        <w:rPr>
          <w:rFonts w:hint="eastAsia" w:ascii="Times New Roman" w:hAnsi="Times New Roman"/>
          <w:sz w:val="24"/>
          <w:lang w:eastAsia="zh-CN"/>
        </w:rPr>
        <w:t>襄城区</w:t>
      </w:r>
      <w:r>
        <w:rPr>
          <w:rFonts w:ascii="Times New Roman" w:hAnsi="Times New Roman"/>
          <w:sz w:val="24"/>
        </w:rPr>
        <w:t>总体规划、环境保护规划，认真贯彻“清洁生产”、“污染物达标排放”、“总量控制”等国家环保政策。</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(2)认真调查分析建设项目污染源状况，查清项目的主要污染特征及主要污染因子排放量的变化情况，提出相应的环保对策，以满足国家有关环保政策要求。</w:t>
      </w:r>
    </w:p>
    <w:p>
      <w:pPr>
        <w:pStyle w:val="4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ascii="Times New Roman" w:hAnsi="Times New Roman"/>
          <w:sz w:val="24"/>
        </w:rPr>
      </w:pPr>
      <w:r>
        <w:rPr>
          <w:rFonts w:ascii="Times New Roman" w:hAnsi="Times New Roman"/>
          <w:sz w:val="24"/>
        </w:rPr>
        <w:t>(3)充分利用评价区现有常规监测资料及环评资料，在保证本次评价工作质量前提下，加快工作进度，缩短评价周期，以满足本项目进度要求。</w:t>
      </w:r>
    </w:p>
    <w:p>
      <w:pPr>
        <w:pStyle w:val="4"/>
        <w:keepNext w:val="0"/>
        <w:keepLines w:val="0"/>
        <w:adjustRightInd w:val="0"/>
        <w:snapToGrid w:val="0"/>
        <w:spacing w:before="0" w:after="0" w:line="360" w:lineRule="auto"/>
        <w:outlineLvl w:val="1"/>
        <w:rPr>
          <w:sz w:val="24"/>
          <w:szCs w:val="24"/>
        </w:rPr>
      </w:pPr>
      <w:bookmarkStart w:id="56" w:name="_Toc12772_WPSOffice_Level2"/>
      <w:bookmarkStart w:id="57" w:name="_Toc161538763"/>
      <w:bookmarkStart w:id="58" w:name="_Toc146857278"/>
      <w:bookmarkStart w:id="59" w:name="_Toc84127969"/>
      <w:bookmarkStart w:id="60" w:name="_Toc5174"/>
      <w:bookmarkStart w:id="61" w:name="_Toc295224014"/>
      <w:bookmarkStart w:id="62" w:name="_Toc215286677"/>
      <w:bookmarkStart w:id="63" w:name="_Toc85712392"/>
      <w:bookmarkStart w:id="64" w:name="_Toc15482"/>
      <w:bookmarkStart w:id="65" w:name="_Toc12900"/>
      <w:bookmarkStart w:id="66" w:name="_Toc21431"/>
      <w:r>
        <w:rPr>
          <w:rFonts w:hint="eastAsia"/>
          <w:sz w:val="24"/>
          <w:szCs w:val="24"/>
        </w:rPr>
        <w:t>2</w:t>
      </w:r>
      <w:r>
        <w:rPr>
          <w:sz w:val="24"/>
          <w:szCs w:val="24"/>
        </w:rPr>
        <w:t>.3环境影响识别与评价因子筛选</w:t>
      </w:r>
      <w:bookmarkEnd w:id="56"/>
      <w:bookmarkEnd w:id="57"/>
      <w:bookmarkEnd w:id="58"/>
      <w:bookmarkEnd w:id="59"/>
      <w:bookmarkEnd w:id="60"/>
      <w:bookmarkEnd w:id="61"/>
      <w:bookmarkEnd w:id="62"/>
      <w:bookmarkEnd w:id="63"/>
      <w:bookmarkEnd w:id="64"/>
      <w:bookmarkEnd w:id="65"/>
      <w:bookmarkEnd w:id="66"/>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.3.1环境影响识别</w:t>
      </w:r>
    </w:p>
    <w:p>
      <w:pPr>
        <w:autoSpaceDE w:val="0"/>
        <w:autoSpaceDN w:val="0"/>
        <w:adjustRightInd w:val="0"/>
        <w:snapToGrid w:val="0"/>
        <w:spacing w:line="360" w:lineRule="auto"/>
        <w:ind w:firstLine="480" w:firstLineChars="200"/>
        <w:rPr>
          <w:rFonts w:hint="eastAsia" w:ascii="Times New Roman" w:hAnsi="Times New Roman"/>
          <w:sz w:val="24"/>
          <w:lang w:eastAsia="zh-CN"/>
        </w:rPr>
      </w:pPr>
      <w:r>
        <w:rPr>
          <w:rFonts w:hint="eastAsia" w:ascii="Times New Roman" w:hAnsi="Times New Roman"/>
          <w:sz w:val="24"/>
          <w:lang w:eastAsia="zh-CN"/>
        </w:rPr>
        <w:t>在了解和分析建设项目所在区域发展规划、环境保护规划、环境功能区划、生态功能区划及环境现状的基础上，分析和列出建设项目的直接和间接行为，以及可能受上述行为影响的环境要素及相关参数。</w:t>
      </w:r>
    </w:p>
    <w:p>
      <w:pPr>
        <w:autoSpaceDE w:val="0"/>
        <w:autoSpaceDN w:val="0"/>
        <w:adjustRightInd w:val="0"/>
        <w:snapToGrid w:val="0"/>
        <w:spacing w:line="360" w:lineRule="auto"/>
        <w:ind w:firstLine="480" w:firstLineChars="200"/>
        <w:rPr>
          <w:rFonts w:hint="eastAsia" w:ascii="Times New Roman" w:hAnsi="Times New Roman"/>
          <w:sz w:val="24"/>
          <w:lang w:val="en-US" w:eastAsia="zh-CN"/>
        </w:rPr>
      </w:pPr>
      <w:r>
        <w:rPr>
          <w:rFonts w:hint="eastAsia" w:ascii="Times New Roman" w:hAnsi="Times New Roman"/>
          <w:sz w:val="24"/>
          <w:lang w:eastAsia="zh-CN"/>
        </w:rPr>
        <w:t>影响识别应明确建设项目在施工过程、生产运行、服务期满后等不同阶段的各种行为与可能受影响的环境要素间的作用效应关系、影响性质、影响范围、影响程度等，定性分析建设项目对各环境要素可能产生的污染影响与生态影响，包括有利与不利影响、长期与短期影响、可逆与不可逆影响、直接与间接影响、累积与非累积影响等。对建设项目实施形成制约的关键环境因素或条件，应作为环境影响评价的重点内容</w:t>
      </w:r>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lang w:eastAsia="zh-CN"/>
        </w:rPr>
        <w:t>本项目厂房及基础设施已建成，本次环境影响评价识别仅针对运营期。</w:t>
      </w:r>
      <w:r>
        <w:rPr>
          <w:rFonts w:ascii="Times New Roman" w:hAnsi="Times New Roman"/>
          <w:sz w:val="24"/>
        </w:rPr>
        <w:t>通过对本项目各主要工程行为的调查、了解，分析其对地表水环境、大气环境、声环境、固体废物、居住环境、社会经济等环境要素可能产生的影响，建立主要环境影响因素识别矩阵。详见表</w:t>
      </w:r>
      <w:r>
        <w:rPr>
          <w:rFonts w:hint="eastAsia" w:ascii="Times New Roman" w:hAnsi="Times New Roman"/>
          <w:sz w:val="24"/>
        </w:rPr>
        <w:t>2</w:t>
      </w:r>
      <w:r>
        <w:rPr>
          <w:rFonts w:ascii="Times New Roman" w:hAnsi="Times New Roman"/>
          <w:sz w:val="24"/>
        </w:rPr>
        <w:t>-1。</w:t>
      </w:r>
    </w:p>
    <w:p>
      <w:pPr>
        <w:snapToGrid w:val="0"/>
        <w:spacing w:line="360" w:lineRule="auto"/>
        <w:jc w:val="center"/>
        <w:rPr>
          <w:rFonts w:hint="eastAsia" w:ascii="Times New Roman" w:hAnsi="Times New Roman"/>
          <w:sz w:val="24"/>
          <w:szCs w:val="28"/>
        </w:rPr>
      </w:pPr>
      <w:r>
        <w:rPr>
          <w:rFonts w:ascii="Times New Roman" w:hAnsi="Times New Roman"/>
          <w:sz w:val="24"/>
          <w:szCs w:val="28"/>
        </w:rPr>
        <w:t>表</w:t>
      </w:r>
      <w:r>
        <w:rPr>
          <w:rFonts w:hint="eastAsia" w:ascii="Times New Roman" w:hAnsi="Times New Roman"/>
          <w:sz w:val="24"/>
          <w:szCs w:val="28"/>
        </w:rPr>
        <w:t>2</w:t>
      </w:r>
      <w:r>
        <w:rPr>
          <w:rFonts w:ascii="Times New Roman" w:hAnsi="Times New Roman"/>
          <w:sz w:val="24"/>
          <w:szCs w:val="28"/>
        </w:rPr>
        <w:t>-1  环境影响因素识别表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742"/>
        <w:gridCol w:w="1086"/>
        <w:gridCol w:w="600"/>
        <w:gridCol w:w="663"/>
        <w:gridCol w:w="627"/>
        <w:gridCol w:w="828"/>
        <w:gridCol w:w="2438"/>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260" w:type="pct"/>
            <w:vMerge w:val="restar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评价</w:t>
            </w:r>
          </w:p>
          <w:p>
            <w:pPr>
              <w:snapToGrid w:val="0"/>
              <w:ind w:left="-84" w:leftChars="-40" w:right="-113" w:rightChars="-54"/>
              <w:jc w:val="center"/>
              <w:rPr>
                <w:rFonts w:ascii="Times New Roman" w:hAnsi="Times New Roman"/>
                <w:szCs w:val="21"/>
              </w:rPr>
            </w:pPr>
            <w:r>
              <w:rPr>
                <w:rFonts w:ascii="Times New Roman" w:hAnsi="Times New Roman"/>
                <w:szCs w:val="21"/>
              </w:rPr>
              <w:t>时段</w:t>
            </w:r>
          </w:p>
        </w:tc>
        <w:tc>
          <w:tcPr>
            <w:tcW w:w="1015" w:type="pct"/>
            <w:gridSpan w:val="2"/>
            <w:vMerge w:val="restar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评价因子</w:t>
            </w:r>
          </w:p>
        </w:tc>
        <w:tc>
          <w:tcPr>
            <w:tcW w:w="1509" w:type="pct"/>
            <w:gridSpan w:val="4"/>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影响特征</w:t>
            </w:r>
          </w:p>
        </w:tc>
        <w:tc>
          <w:tcPr>
            <w:tcW w:w="1354" w:type="pct"/>
            <w:vMerge w:val="restar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影响说明</w:t>
            </w:r>
          </w:p>
        </w:tc>
        <w:tc>
          <w:tcPr>
            <w:tcW w:w="859" w:type="pct"/>
            <w:vMerge w:val="restar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减免防治措施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1015" w:type="pct"/>
            <w:gridSpan w:val="2"/>
            <w:vMerge w:val="continue"/>
            <w:noWrap w:val="0"/>
            <w:vAlign w:val="center"/>
          </w:tcPr>
          <w:p>
            <w:pPr>
              <w:rPr>
                <w:rFonts w:ascii="Times New Roman" w:hAnsi="Times New Roman"/>
              </w:rPr>
            </w:pP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性质</w:t>
            </w:r>
          </w:p>
        </w:tc>
        <w:tc>
          <w:tcPr>
            <w:tcW w:w="36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程度</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时间</w:t>
            </w:r>
          </w:p>
        </w:tc>
        <w:tc>
          <w:tcPr>
            <w:tcW w:w="4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可能性</w:t>
            </w:r>
          </w:p>
        </w:tc>
        <w:tc>
          <w:tcPr>
            <w:tcW w:w="1354" w:type="pct"/>
            <w:vMerge w:val="continue"/>
            <w:noWrap w:val="0"/>
            <w:vAlign w:val="center"/>
          </w:tcPr>
          <w:p>
            <w:pPr>
              <w:snapToGrid w:val="0"/>
              <w:ind w:left="-84" w:leftChars="-40" w:right="-113" w:rightChars="-54"/>
              <w:jc w:val="center"/>
              <w:rPr>
                <w:rFonts w:ascii="Times New Roman" w:hAnsi="Times New Roman"/>
                <w:szCs w:val="21"/>
              </w:rPr>
            </w:pPr>
          </w:p>
        </w:tc>
        <w:tc>
          <w:tcPr>
            <w:tcW w:w="859" w:type="pct"/>
            <w:vMerge w:val="continue"/>
            <w:noWrap w:val="0"/>
            <w:vAlign w:val="center"/>
          </w:tcPr>
          <w:p>
            <w:pPr>
              <w:snapToGrid w:val="0"/>
              <w:ind w:left="-84" w:leftChars="-40" w:right="-113" w:rightChars="-54"/>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260" w:type="pct"/>
            <w:vMerge w:val="restar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营</w:t>
            </w:r>
          </w:p>
          <w:p>
            <w:pPr>
              <w:snapToGrid w:val="0"/>
              <w:ind w:left="-84" w:leftChars="-40" w:right="-113" w:rightChars="-54"/>
              <w:jc w:val="center"/>
              <w:rPr>
                <w:rFonts w:ascii="Times New Roman" w:hAnsi="Times New Roman"/>
                <w:szCs w:val="21"/>
              </w:rPr>
            </w:pPr>
            <w:r>
              <w:rPr>
                <w:rFonts w:ascii="Times New Roman" w:hAnsi="Times New Roman"/>
                <w:szCs w:val="21"/>
              </w:rPr>
              <w:t>运</w:t>
            </w:r>
          </w:p>
          <w:p>
            <w:pPr>
              <w:snapToGrid w:val="0"/>
              <w:ind w:left="-84" w:leftChars="-40" w:right="-113" w:rightChars="-54"/>
              <w:jc w:val="center"/>
              <w:rPr>
                <w:rFonts w:ascii="Times New Roman" w:hAnsi="Times New Roman"/>
                <w:szCs w:val="21"/>
              </w:rPr>
            </w:pPr>
            <w:r>
              <w:rPr>
                <w:rFonts w:ascii="Times New Roman" w:hAnsi="Times New Roman"/>
                <w:szCs w:val="21"/>
              </w:rPr>
              <w:t>期</w:t>
            </w:r>
          </w:p>
        </w:tc>
        <w:tc>
          <w:tcPr>
            <w:tcW w:w="412" w:type="pct"/>
            <w:vMerge w:val="restart"/>
            <w:noWrap w:val="0"/>
            <w:vAlign w:val="center"/>
          </w:tcPr>
          <w:p>
            <w:pPr>
              <w:snapToGrid w:val="0"/>
              <w:ind w:left="-105" w:leftChars="-50" w:right="-113" w:rightChars="-54"/>
              <w:jc w:val="center"/>
              <w:rPr>
                <w:rFonts w:ascii="Times New Roman" w:hAnsi="Times New Roman"/>
                <w:szCs w:val="21"/>
              </w:rPr>
            </w:pPr>
            <w:r>
              <w:rPr>
                <w:rFonts w:ascii="Times New Roman" w:hAnsi="Times New Roman"/>
                <w:szCs w:val="21"/>
              </w:rPr>
              <w:t>自然</w:t>
            </w:r>
          </w:p>
          <w:p>
            <w:pPr>
              <w:snapToGrid w:val="0"/>
              <w:ind w:left="-105" w:leftChars="-50" w:right="-113" w:rightChars="-54"/>
              <w:jc w:val="center"/>
              <w:rPr>
                <w:rFonts w:ascii="Times New Roman" w:hAnsi="Times New Roman"/>
                <w:szCs w:val="21"/>
              </w:rPr>
            </w:pPr>
            <w:r>
              <w:rPr>
                <w:rFonts w:ascii="Times New Roman" w:hAnsi="Times New Roman"/>
                <w:szCs w:val="21"/>
              </w:rPr>
              <w:t>环境</w:t>
            </w: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大气环境</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大</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ascii="Times New Roman" w:hAnsi="Times New Roman"/>
                <w:szCs w:val="21"/>
              </w:rPr>
              <w:t>恶臭</w:t>
            </w:r>
            <w:r>
              <w:rPr>
                <w:rFonts w:hint="eastAsia" w:ascii="Times New Roman" w:hAnsi="Times New Roman"/>
                <w:szCs w:val="21"/>
                <w:lang w:eastAsia="zh-CN"/>
              </w:rPr>
              <w:t>、</w:t>
            </w:r>
            <w:r>
              <w:rPr>
                <w:rFonts w:hint="default" w:ascii="Times New Roman" w:hAnsi="Times New Roman" w:cs="Times New Roman"/>
                <w:sz w:val="24"/>
                <w:szCs w:val="24"/>
                <w:lang w:val="en-US" w:eastAsia="zh-CN"/>
              </w:rPr>
              <w:t>NH</w:t>
            </w:r>
            <w:r>
              <w:rPr>
                <w:rFonts w:hint="default" w:ascii="Times New Roman" w:hAnsi="Times New Roman" w:cs="Times New Roman"/>
                <w:sz w:val="24"/>
                <w:szCs w:val="24"/>
                <w:vertAlign w:val="subscript"/>
                <w:lang w:val="en-US" w:eastAsia="zh-CN"/>
              </w:rPr>
              <w:t>3</w:t>
            </w:r>
            <w:r>
              <w:rPr>
                <w:rFonts w:hint="default" w:ascii="Times New Roman" w:hAnsi="Times New Roman" w:cs="Times New Roman"/>
                <w:sz w:val="24"/>
                <w:szCs w:val="24"/>
                <w:lang w:val="en-US" w:eastAsia="zh-CN"/>
              </w:rPr>
              <w:t>、H</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S</w:t>
            </w:r>
          </w:p>
        </w:tc>
        <w:tc>
          <w:tcPr>
            <w:tcW w:w="8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地表水质</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大</w:t>
            </w:r>
          </w:p>
        </w:tc>
        <w:tc>
          <w:tcPr>
            <w:tcW w:w="1354"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废水</w:t>
            </w:r>
          </w:p>
        </w:tc>
        <w:tc>
          <w:tcPr>
            <w:tcW w:w="859"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固废</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大</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鸡粪、饲料残渣及散落毛羽、病死鸡、医疗废物、废包装材料、生活垃圾</w:t>
            </w:r>
          </w:p>
        </w:tc>
        <w:tc>
          <w:tcPr>
            <w:tcW w:w="859" w:type="pct"/>
            <w:noWrap w:val="0"/>
            <w:vAlign w:val="center"/>
          </w:tcPr>
          <w:p>
            <w:pPr>
              <w:snapToGrid w:val="0"/>
              <w:ind w:left="-84" w:leftChars="-40" w:right="-113" w:rightChars="-54"/>
              <w:jc w:val="center"/>
              <w:rPr>
                <w:rFonts w:ascii="Times New Roman" w:hAnsi="Times New Roman"/>
                <w:szCs w:val="21"/>
              </w:rPr>
            </w:pPr>
            <w:r>
              <w:rPr>
                <w:rFonts w:hint="eastAsia" w:ascii="Times New Roman" w:hAnsi="Times New Roman"/>
                <w:szCs w:val="21"/>
              </w:rPr>
              <w:t>合理处理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环境噪声</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val="en-US" w:eastAsia="zh-CN"/>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大</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rPr>
              <w:t>设备噪声</w:t>
            </w:r>
            <w:r>
              <w:rPr>
                <w:rFonts w:hint="eastAsia" w:ascii="Times New Roman" w:hAnsi="Times New Roman"/>
                <w:szCs w:val="21"/>
                <w:lang w:eastAsia="zh-CN"/>
              </w:rPr>
              <w:t>、鸡鸣声</w:t>
            </w:r>
          </w:p>
        </w:tc>
        <w:tc>
          <w:tcPr>
            <w:tcW w:w="859" w:type="pct"/>
            <w:noWrap w:val="0"/>
            <w:vAlign w:val="center"/>
          </w:tcPr>
          <w:p>
            <w:pPr>
              <w:snapToGrid w:val="0"/>
              <w:ind w:left="-84" w:leftChars="-40" w:right="-61" w:rightChars="-29"/>
              <w:jc w:val="center"/>
              <w:rPr>
                <w:rFonts w:hint="eastAsia" w:ascii="Times New Roman" w:hAnsi="Times New Roman" w:eastAsia="宋体"/>
                <w:spacing w:val="-10"/>
                <w:szCs w:val="21"/>
                <w:lang w:eastAsia="zh-CN"/>
              </w:rPr>
            </w:pPr>
            <w:r>
              <w:rPr>
                <w:rFonts w:hint="eastAsia" w:ascii="Times New Roman" w:hAnsi="Times New Roman"/>
                <w:spacing w:val="-10"/>
                <w:szCs w:val="21"/>
                <w:lang w:eastAsia="zh-CN"/>
              </w:rPr>
              <w:t>科学饲养、加强绿化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地下水</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3</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小</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项目取水、排水等</w:t>
            </w:r>
          </w:p>
        </w:tc>
        <w:tc>
          <w:tcPr>
            <w:tcW w:w="859" w:type="pct"/>
            <w:noWrap w:val="0"/>
            <w:vAlign w:val="center"/>
          </w:tcPr>
          <w:p>
            <w:pPr>
              <w:snapToGrid w:val="0"/>
              <w:ind w:left="-84" w:leftChars="-40" w:right="-61" w:rightChars="-29"/>
              <w:jc w:val="center"/>
              <w:rPr>
                <w:rFonts w:ascii="Times New Roman" w:hAnsi="Times New Roman"/>
                <w:spacing w:val="-10"/>
                <w:szCs w:val="21"/>
              </w:rPr>
            </w:pPr>
            <w:r>
              <w:rPr>
                <w:rFonts w:hint="eastAsia" w:ascii="Times New Roman" w:hAnsi="Times New Roman"/>
                <w:spacing w:val="-10"/>
                <w:szCs w:val="21"/>
                <w:lang w:eastAsia="zh-CN"/>
              </w:rPr>
              <w:t>计划取水、</w:t>
            </w:r>
            <w:r>
              <w:rPr>
                <w:rFonts w:ascii="Times New Roman" w:hAnsi="Times New Roman"/>
                <w:spacing w:val="-10"/>
                <w:szCs w:val="21"/>
              </w:rPr>
              <w:t>防渗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restart"/>
            <w:noWrap w:val="0"/>
            <w:vAlign w:val="center"/>
          </w:tcPr>
          <w:p>
            <w:pPr>
              <w:snapToGrid w:val="0"/>
              <w:ind w:left="-105" w:leftChars="-50" w:right="-113" w:rightChars="-54"/>
              <w:jc w:val="center"/>
              <w:rPr>
                <w:rFonts w:ascii="Times New Roman" w:hAnsi="Times New Roman"/>
                <w:szCs w:val="21"/>
              </w:rPr>
            </w:pPr>
            <w:r>
              <w:rPr>
                <w:rFonts w:ascii="Times New Roman" w:hAnsi="Times New Roman"/>
                <w:szCs w:val="21"/>
              </w:rPr>
              <w:t>生态</w:t>
            </w:r>
          </w:p>
          <w:p>
            <w:pPr>
              <w:snapToGrid w:val="0"/>
              <w:ind w:left="-105" w:leftChars="-50" w:right="-113" w:rightChars="-54"/>
              <w:jc w:val="center"/>
              <w:rPr>
                <w:rFonts w:ascii="Times New Roman" w:hAnsi="Times New Roman"/>
                <w:szCs w:val="21"/>
              </w:rPr>
            </w:pPr>
            <w:r>
              <w:rPr>
                <w:rFonts w:ascii="Times New Roman" w:hAnsi="Times New Roman"/>
                <w:szCs w:val="21"/>
              </w:rPr>
              <w:t>环境</w:t>
            </w: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陆上植物</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val="en-US" w:eastAsia="zh-CN"/>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大</w:t>
            </w:r>
          </w:p>
        </w:tc>
        <w:tc>
          <w:tcPr>
            <w:tcW w:w="1354"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废气</w:t>
            </w:r>
          </w:p>
        </w:tc>
        <w:tc>
          <w:tcPr>
            <w:tcW w:w="8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水生生物</w:t>
            </w:r>
          </w:p>
        </w:tc>
        <w:tc>
          <w:tcPr>
            <w:tcW w:w="333"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w:t>
            </w:r>
          </w:p>
        </w:tc>
        <w:tc>
          <w:tcPr>
            <w:tcW w:w="368"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val="en-US" w:eastAsia="zh-CN"/>
              </w:rPr>
              <w:t>2</w:t>
            </w:r>
          </w:p>
        </w:tc>
        <w:tc>
          <w:tcPr>
            <w:tcW w:w="348"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长</w:t>
            </w:r>
          </w:p>
        </w:tc>
        <w:tc>
          <w:tcPr>
            <w:tcW w:w="459"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大</w:t>
            </w:r>
          </w:p>
        </w:tc>
        <w:tc>
          <w:tcPr>
            <w:tcW w:w="1354"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废水</w:t>
            </w:r>
          </w:p>
        </w:tc>
        <w:tc>
          <w:tcPr>
            <w:tcW w:w="859" w:type="pct"/>
            <w:noWrap w:val="0"/>
            <w:vAlign w:val="center"/>
          </w:tcPr>
          <w:p>
            <w:pPr>
              <w:snapToGrid w:val="0"/>
              <w:ind w:left="-84" w:leftChars="-40" w:right="-113" w:rightChars="-54"/>
              <w:jc w:val="center"/>
              <w:rPr>
                <w:rFonts w:ascii="Times New Roman" w:hAnsi="Times New Roman"/>
                <w:szCs w:val="21"/>
              </w:rPr>
            </w:pPr>
            <w:r>
              <w:rPr>
                <w:rFonts w:ascii="Times New Roman" w:hAnsi="Times New Roman"/>
                <w:szCs w:val="21"/>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260" w:type="pct"/>
            <w:vMerge w:val="continue"/>
            <w:noWrap w:val="0"/>
            <w:vAlign w:val="center"/>
          </w:tcPr>
          <w:p>
            <w:pPr>
              <w:rPr>
                <w:rFonts w:ascii="Times New Roman" w:hAnsi="Times New Roman"/>
              </w:rPr>
            </w:pP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szCs w:val="21"/>
                <w:lang w:eastAsia="zh-CN"/>
              </w:rPr>
            </w:pPr>
            <w:r>
              <w:rPr>
                <w:rFonts w:hint="eastAsia" w:ascii="Times New Roman" w:hAnsi="Times New Roman"/>
                <w:szCs w:val="21"/>
                <w:lang w:eastAsia="zh-CN"/>
              </w:rPr>
              <w:t>社会</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宋体"/>
                <w:lang w:eastAsia="zh-CN"/>
              </w:rPr>
            </w:pPr>
            <w:r>
              <w:rPr>
                <w:rFonts w:hint="eastAsia" w:ascii="Times New Roman" w:hAnsi="Times New Roman"/>
                <w:szCs w:val="21"/>
                <w:lang w:eastAsia="zh-CN"/>
              </w:rPr>
              <w:t>环境</w:t>
            </w:r>
          </w:p>
        </w:tc>
        <w:tc>
          <w:tcPr>
            <w:tcW w:w="603"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社会经济</w:t>
            </w:r>
          </w:p>
        </w:tc>
        <w:tc>
          <w:tcPr>
            <w:tcW w:w="333"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368"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2</w:t>
            </w:r>
          </w:p>
        </w:tc>
        <w:tc>
          <w:tcPr>
            <w:tcW w:w="348"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长</w:t>
            </w:r>
          </w:p>
        </w:tc>
        <w:tc>
          <w:tcPr>
            <w:tcW w:w="459" w:type="pct"/>
            <w:noWrap w:val="0"/>
            <w:vAlign w:val="center"/>
          </w:tcPr>
          <w:p>
            <w:pPr>
              <w:snapToGrid w:val="0"/>
              <w:ind w:left="-84" w:leftChars="-40" w:right="-113" w:rightChars="-54"/>
              <w:jc w:val="center"/>
              <w:rPr>
                <w:rFonts w:hint="eastAsia" w:ascii="Times New Roman" w:hAnsi="Times New Roman"/>
                <w:szCs w:val="21"/>
                <w:lang w:eastAsia="zh-CN"/>
              </w:rPr>
            </w:pPr>
            <w:r>
              <w:rPr>
                <w:rFonts w:hint="eastAsia" w:ascii="Times New Roman" w:hAnsi="Times New Roman"/>
                <w:szCs w:val="21"/>
                <w:lang w:eastAsia="zh-CN"/>
              </w:rPr>
              <w:t>大</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社会产值增加</w:t>
            </w:r>
          </w:p>
        </w:tc>
        <w:tc>
          <w:tcPr>
            <w:tcW w:w="859"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60" w:type="pct"/>
            <w:vMerge w:val="continue"/>
            <w:noWrap w:val="0"/>
            <w:vAlign w:val="center"/>
          </w:tcPr>
          <w:p>
            <w:pPr>
              <w:rPr>
                <w:rFonts w:ascii="Times New Roman" w:hAnsi="Times New Roman"/>
              </w:rPr>
            </w:pPr>
          </w:p>
        </w:tc>
        <w:tc>
          <w:tcPr>
            <w:tcW w:w="412" w:type="pct"/>
            <w:vMerge w:val="continue"/>
            <w:noWrap w:val="0"/>
            <w:vAlign w:val="center"/>
          </w:tcPr>
          <w:p>
            <w:pPr>
              <w:rPr>
                <w:rFonts w:ascii="Times New Roman" w:hAnsi="Times New Roman"/>
              </w:rPr>
            </w:pPr>
          </w:p>
        </w:tc>
        <w:tc>
          <w:tcPr>
            <w:tcW w:w="603"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就业机会</w:t>
            </w:r>
          </w:p>
        </w:tc>
        <w:tc>
          <w:tcPr>
            <w:tcW w:w="333"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368"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1</w:t>
            </w:r>
          </w:p>
        </w:tc>
        <w:tc>
          <w:tcPr>
            <w:tcW w:w="348"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长</w:t>
            </w:r>
          </w:p>
        </w:tc>
        <w:tc>
          <w:tcPr>
            <w:tcW w:w="459" w:type="pct"/>
            <w:noWrap w:val="0"/>
            <w:vAlign w:val="center"/>
          </w:tcPr>
          <w:p>
            <w:pPr>
              <w:snapToGrid w:val="0"/>
              <w:ind w:left="-84" w:leftChars="-40" w:right="-113" w:rightChars="-54"/>
              <w:jc w:val="center"/>
              <w:rPr>
                <w:rFonts w:hint="eastAsia" w:ascii="Times New Roman" w:hAnsi="Times New Roman"/>
                <w:szCs w:val="21"/>
                <w:lang w:eastAsia="zh-CN"/>
              </w:rPr>
            </w:pPr>
            <w:r>
              <w:rPr>
                <w:rFonts w:hint="eastAsia" w:ascii="Times New Roman" w:hAnsi="Times New Roman"/>
                <w:szCs w:val="21"/>
                <w:lang w:eastAsia="zh-CN"/>
              </w:rPr>
              <w:t>大</w:t>
            </w:r>
          </w:p>
        </w:tc>
        <w:tc>
          <w:tcPr>
            <w:tcW w:w="1354" w:type="pct"/>
            <w:noWrap w:val="0"/>
            <w:vAlign w:val="center"/>
          </w:tcPr>
          <w:p>
            <w:pPr>
              <w:snapToGrid w:val="0"/>
              <w:ind w:left="-84" w:leftChars="-40" w:right="-113" w:rightChars="-54"/>
              <w:jc w:val="center"/>
              <w:rPr>
                <w:rFonts w:hint="eastAsia" w:ascii="Times New Roman" w:hAnsi="Times New Roman" w:eastAsia="宋体"/>
                <w:szCs w:val="21"/>
                <w:lang w:eastAsia="zh-CN"/>
              </w:rPr>
            </w:pPr>
            <w:r>
              <w:rPr>
                <w:rFonts w:hint="eastAsia" w:ascii="Times New Roman" w:hAnsi="Times New Roman"/>
                <w:szCs w:val="21"/>
                <w:lang w:eastAsia="zh-CN"/>
              </w:rPr>
              <w:t>增加就业人数</w:t>
            </w:r>
          </w:p>
        </w:tc>
        <w:tc>
          <w:tcPr>
            <w:tcW w:w="859" w:type="pct"/>
            <w:noWrap w:val="0"/>
            <w:vAlign w:val="center"/>
          </w:tcPr>
          <w:p>
            <w:pPr>
              <w:snapToGrid w:val="0"/>
              <w:ind w:left="-84" w:leftChars="-40" w:right="-113" w:rightChars="-54"/>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r>
    </w:tbl>
    <w:p>
      <w:pPr>
        <w:snapToGrid w:val="0"/>
        <w:ind w:firstLine="315" w:firstLineChars="150"/>
        <w:rPr>
          <w:rFonts w:ascii="Times New Roman" w:hAnsi="Times New Roman"/>
          <w:szCs w:val="21"/>
        </w:rPr>
      </w:pPr>
      <w:r>
        <w:rPr>
          <w:rFonts w:ascii="Times New Roman" w:hAnsi="Times New Roman"/>
          <w:szCs w:val="21"/>
        </w:rPr>
        <w:t>注：(1)影响性质“+”为有利影响；“-”为不利影响。</w:t>
      </w:r>
    </w:p>
    <w:p>
      <w:pPr>
        <w:snapToGrid w:val="0"/>
        <w:ind w:firstLine="707" w:firstLineChars="337"/>
        <w:rPr>
          <w:rFonts w:ascii="Times New Roman" w:hAnsi="Times New Roman"/>
          <w:szCs w:val="21"/>
        </w:rPr>
      </w:pPr>
      <w:r>
        <w:rPr>
          <w:rFonts w:ascii="Times New Roman" w:hAnsi="Times New Roman"/>
          <w:szCs w:val="21"/>
        </w:rPr>
        <w:t>(2)影响程度“1”为重大影响；“2”为中等影响；“3”为轻微影响。</w:t>
      </w:r>
    </w:p>
    <w:p>
      <w:pPr>
        <w:pStyle w:val="43"/>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Times New Roman" w:hAnsi="Times New Roman"/>
          <w:sz w:val="24"/>
        </w:rPr>
      </w:pPr>
      <w:r>
        <w:rPr>
          <w:rFonts w:ascii="Times New Roman" w:hAnsi="Times New Roman"/>
          <w:sz w:val="24"/>
        </w:rPr>
        <w:t>从表</w:t>
      </w:r>
      <w:r>
        <w:rPr>
          <w:rFonts w:hint="eastAsia" w:ascii="Times New Roman" w:hAnsi="Times New Roman"/>
          <w:sz w:val="24"/>
        </w:rPr>
        <w:t>2</w:t>
      </w:r>
      <w:r>
        <w:rPr>
          <w:rFonts w:ascii="Times New Roman" w:hAnsi="Times New Roman"/>
          <w:sz w:val="24"/>
        </w:rPr>
        <w:t>-1中可看出本项目对环境的主要影响因素为营运期所产生的生产废气、</w:t>
      </w:r>
      <w:r>
        <w:rPr>
          <w:rFonts w:hint="eastAsia"/>
          <w:sz w:val="24"/>
          <w:lang w:eastAsia="zh-CN"/>
        </w:rPr>
        <w:t>废水、设备噪声及</w:t>
      </w:r>
      <w:r>
        <w:rPr>
          <w:rFonts w:ascii="Times New Roman" w:hAnsi="Times New Roman"/>
          <w:sz w:val="24"/>
        </w:rPr>
        <w:t>固体废物。</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.3.2评价因子筛选</w:t>
      </w:r>
    </w:p>
    <w:p>
      <w:pPr>
        <w:autoSpaceDE w:val="0"/>
        <w:autoSpaceDN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lang w:eastAsia="zh-CN"/>
        </w:rPr>
        <w:t>依据环境影响因素识别结果，并结合区域环境功能要求或所确定的环境保护目标，筛选确定评价因子，应重点关注环境制约因素。评价因子须能够反映环境影响的主要特征、区域环境的基本状况及建设项目特点和排污特征。</w:t>
      </w:r>
      <w:r>
        <w:rPr>
          <w:rFonts w:ascii="Times New Roman" w:hAnsi="Times New Roman"/>
          <w:sz w:val="24"/>
        </w:rPr>
        <w:t>根据本项目污染特征，其主要评价因子筛选如下：</w:t>
      </w:r>
    </w:p>
    <w:p>
      <w:pPr>
        <w:autoSpaceDE w:val="0"/>
        <w:autoSpaceDN w:val="0"/>
        <w:adjustRightInd w:val="0"/>
        <w:snapToGrid w:val="0"/>
        <w:spacing w:line="360" w:lineRule="auto"/>
        <w:jc w:val="center"/>
        <w:rPr>
          <w:rFonts w:ascii="Times New Roman" w:hAnsi="Times New Roman"/>
          <w:sz w:val="24"/>
        </w:rPr>
      </w:pPr>
      <w:r>
        <w:rPr>
          <w:rFonts w:ascii="Times New Roman" w:hAnsi="Times New Roman"/>
          <w:sz w:val="24"/>
        </w:rPr>
        <w:t>表</w:t>
      </w:r>
      <w:r>
        <w:rPr>
          <w:rFonts w:hint="eastAsia" w:ascii="Times New Roman" w:hAnsi="Times New Roman"/>
          <w:sz w:val="24"/>
        </w:rPr>
        <w:t>2</w:t>
      </w:r>
      <w:r>
        <w:rPr>
          <w:rFonts w:ascii="Times New Roman" w:hAnsi="Times New Roman"/>
          <w:sz w:val="24"/>
        </w:rPr>
        <w:t>-2  评价因子筛选结果</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2492"/>
        <w:gridCol w:w="5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640" w:type="pct"/>
            <w:noWrap w:val="0"/>
            <w:vAlign w:val="center"/>
          </w:tcPr>
          <w:p>
            <w:pPr>
              <w:autoSpaceDE w:val="0"/>
              <w:autoSpaceDN w:val="0"/>
              <w:snapToGrid w:val="0"/>
              <w:ind w:left="-92" w:leftChars="-44" w:right="-105" w:rightChars="-50"/>
              <w:jc w:val="center"/>
              <w:rPr>
                <w:rFonts w:ascii="Times New Roman" w:hAnsi="Times New Roman"/>
                <w:szCs w:val="21"/>
              </w:rPr>
            </w:pPr>
            <w:r>
              <w:rPr>
                <w:rFonts w:ascii="Times New Roman" w:hAnsi="Times New Roman"/>
                <w:szCs w:val="21"/>
              </w:rPr>
              <w:t>类别</w:t>
            </w:r>
          </w:p>
        </w:tc>
        <w:tc>
          <w:tcPr>
            <w:tcW w:w="1384" w:type="pct"/>
            <w:noWrap w:val="0"/>
            <w:vAlign w:val="center"/>
          </w:tcPr>
          <w:p>
            <w:pPr>
              <w:autoSpaceDE w:val="0"/>
              <w:autoSpaceDN w:val="0"/>
              <w:snapToGrid w:val="0"/>
              <w:jc w:val="center"/>
              <w:rPr>
                <w:rFonts w:ascii="Times New Roman" w:hAnsi="Times New Roman"/>
                <w:szCs w:val="21"/>
              </w:rPr>
            </w:pPr>
            <w:r>
              <w:rPr>
                <w:rFonts w:ascii="Times New Roman" w:hAnsi="Times New Roman"/>
                <w:szCs w:val="21"/>
              </w:rPr>
              <w:t>要素</w:t>
            </w:r>
          </w:p>
        </w:tc>
        <w:tc>
          <w:tcPr>
            <w:tcW w:w="2974" w:type="pct"/>
            <w:noWrap w:val="0"/>
            <w:vAlign w:val="center"/>
          </w:tcPr>
          <w:p>
            <w:pPr>
              <w:autoSpaceDE w:val="0"/>
              <w:autoSpaceDN w:val="0"/>
              <w:snapToGrid w:val="0"/>
              <w:jc w:val="center"/>
              <w:rPr>
                <w:rFonts w:ascii="Times New Roman" w:hAnsi="Times New Roman"/>
                <w:szCs w:val="21"/>
              </w:rPr>
            </w:pPr>
            <w:r>
              <w:rPr>
                <w:rFonts w:ascii="Times New Roman" w:hAnsi="Times New Roman"/>
                <w:szCs w:val="21"/>
              </w:rPr>
              <w:t>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640" w:type="pct"/>
            <w:vMerge w:val="restart"/>
            <w:noWrap w:val="0"/>
            <w:vAlign w:val="center"/>
          </w:tcPr>
          <w:p>
            <w:pPr>
              <w:autoSpaceDE w:val="0"/>
              <w:autoSpaceDN w:val="0"/>
              <w:snapToGrid w:val="0"/>
              <w:jc w:val="center"/>
              <w:rPr>
                <w:rFonts w:ascii="Times New Roman" w:hAnsi="Times New Roman"/>
                <w:szCs w:val="21"/>
              </w:rPr>
            </w:pPr>
            <w:r>
              <w:rPr>
                <w:rFonts w:ascii="Times New Roman" w:hAnsi="Times New Roman"/>
                <w:szCs w:val="21"/>
              </w:rPr>
              <w:t>环境质量现状评价</w:t>
            </w:r>
          </w:p>
        </w:tc>
        <w:tc>
          <w:tcPr>
            <w:tcW w:w="1384" w:type="pct"/>
            <w:noWrap w:val="0"/>
            <w:vAlign w:val="center"/>
          </w:tcPr>
          <w:p>
            <w:pPr>
              <w:pStyle w:val="37"/>
              <w:ind w:left="-111" w:leftChars="-53"/>
              <w:rPr>
                <w:sz w:val="21"/>
                <w:szCs w:val="21"/>
              </w:rPr>
            </w:pPr>
            <w:r>
              <w:rPr>
                <w:sz w:val="21"/>
                <w:szCs w:val="21"/>
              </w:rPr>
              <w:t>环境空气质量现状</w:t>
            </w:r>
          </w:p>
        </w:tc>
        <w:tc>
          <w:tcPr>
            <w:tcW w:w="2974" w:type="pct"/>
            <w:noWrap w:val="0"/>
            <w:vAlign w:val="center"/>
          </w:tcPr>
          <w:p>
            <w:pPr>
              <w:pStyle w:val="37"/>
              <w:rPr>
                <w:sz w:val="21"/>
                <w:szCs w:val="21"/>
              </w:rPr>
            </w:pPr>
            <w:r>
              <w:rPr>
                <w:sz w:val="21"/>
                <w:szCs w:val="21"/>
              </w:rPr>
              <w:t>SO</w:t>
            </w:r>
            <w:r>
              <w:rPr>
                <w:sz w:val="21"/>
                <w:szCs w:val="21"/>
                <w:vertAlign w:val="subscript"/>
              </w:rPr>
              <w:t>2</w:t>
            </w:r>
            <w:r>
              <w:rPr>
                <w:sz w:val="21"/>
                <w:szCs w:val="21"/>
              </w:rPr>
              <w:t>、NO</w:t>
            </w:r>
            <w:r>
              <w:rPr>
                <w:sz w:val="21"/>
                <w:szCs w:val="21"/>
                <w:vertAlign w:val="subscript"/>
              </w:rPr>
              <w:t>2</w:t>
            </w:r>
            <w:r>
              <w:rPr>
                <w:sz w:val="21"/>
                <w:szCs w:val="21"/>
              </w:rPr>
              <w:t>、</w:t>
            </w:r>
            <w:r>
              <w:rPr>
                <w:rFonts w:hint="eastAsia"/>
                <w:sz w:val="21"/>
                <w:szCs w:val="21"/>
                <w:lang w:val="en-US" w:eastAsia="zh-CN"/>
              </w:rPr>
              <w:t>PM</w:t>
            </w:r>
            <w:r>
              <w:rPr>
                <w:rFonts w:hint="eastAsia"/>
                <w:sz w:val="21"/>
                <w:szCs w:val="21"/>
                <w:vertAlign w:val="subscript"/>
                <w:lang w:val="en-US" w:eastAsia="zh-CN"/>
              </w:rPr>
              <w:t>10</w:t>
            </w:r>
            <w:r>
              <w:rPr>
                <w:rFonts w:hint="eastAsia"/>
                <w:sz w:val="21"/>
                <w:szCs w:val="21"/>
                <w:lang w:val="en-US" w:eastAsia="zh-CN"/>
              </w:rPr>
              <w:t>、</w:t>
            </w:r>
            <w:r>
              <w:rPr>
                <w:sz w:val="21"/>
                <w:szCs w:val="21"/>
              </w:rPr>
              <w:t>NH</w:t>
            </w:r>
            <w:r>
              <w:rPr>
                <w:sz w:val="21"/>
                <w:szCs w:val="21"/>
                <w:vertAlign w:val="subscript"/>
              </w:rPr>
              <w:t>3</w:t>
            </w:r>
            <w:r>
              <w:rPr>
                <w:sz w:val="21"/>
                <w:szCs w:val="21"/>
              </w:rPr>
              <w:t>、H</w:t>
            </w:r>
            <w:r>
              <w:rPr>
                <w:sz w:val="21"/>
                <w:szCs w:val="21"/>
                <w:vertAlign w:val="subscript"/>
              </w:rPr>
              <w:t>2</w:t>
            </w:r>
            <w:r>
              <w:rPr>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ind w:left="-111" w:leftChars="-53"/>
              <w:rPr>
                <w:sz w:val="21"/>
                <w:szCs w:val="21"/>
              </w:rPr>
            </w:pPr>
            <w:r>
              <w:rPr>
                <w:sz w:val="21"/>
                <w:szCs w:val="21"/>
              </w:rPr>
              <w:t>地表水环境质量现状</w:t>
            </w:r>
          </w:p>
        </w:tc>
        <w:tc>
          <w:tcPr>
            <w:tcW w:w="2974" w:type="pct"/>
            <w:noWrap w:val="0"/>
            <w:vAlign w:val="center"/>
          </w:tcPr>
          <w:p>
            <w:pPr>
              <w:pStyle w:val="37"/>
              <w:ind w:left="-94" w:leftChars="-45" w:right="-105" w:rightChars="-50"/>
              <w:rPr>
                <w:sz w:val="21"/>
                <w:szCs w:val="21"/>
              </w:rPr>
            </w:pPr>
            <w:r>
              <w:rPr>
                <w:color w:val="auto"/>
                <w:sz w:val="21"/>
                <w:szCs w:val="21"/>
              </w:rPr>
              <w:t>DO</w:t>
            </w:r>
            <w:r>
              <w:rPr>
                <w:rFonts w:hint="eastAsia"/>
                <w:color w:val="auto"/>
                <w:sz w:val="21"/>
                <w:szCs w:val="21"/>
              </w:rPr>
              <w:t>、氨氮、总磷、总氮、粪大肠菌群、高锰酸盐指数、五日生化需氧量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ind w:left="-111" w:leftChars="-53"/>
              <w:rPr>
                <w:sz w:val="21"/>
                <w:szCs w:val="21"/>
              </w:rPr>
            </w:pPr>
            <w:r>
              <w:rPr>
                <w:sz w:val="21"/>
                <w:szCs w:val="21"/>
              </w:rPr>
              <w:t>地下水</w:t>
            </w:r>
          </w:p>
        </w:tc>
        <w:tc>
          <w:tcPr>
            <w:tcW w:w="2974" w:type="pct"/>
            <w:noWrap w:val="0"/>
            <w:vAlign w:val="center"/>
          </w:tcPr>
          <w:p>
            <w:pPr>
              <w:pStyle w:val="37"/>
              <w:ind w:left="-94" w:leftChars="-45" w:right="-105" w:rightChars="-50"/>
              <w:rPr>
                <w:sz w:val="21"/>
                <w:szCs w:val="21"/>
              </w:rPr>
            </w:pPr>
            <w:r>
              <w:rPr>
                <w:snapToGrid w:val="0"/>
                <w:spacing w:val="-4"/>
                <w:kern w:val="0"/>
                <w:sz w:val="21"/>
                <w:szCs w:val="21"/>
              </w:rPr>
              <w:t>pH、</w:t>
            </w:r>
            <w:r>
              <w:rPr>
                <w:rFonts w:hint="eastAsia"/>
                <w:snapToGrid w:val="0"/>
                <w:spacing w:val="-4"/>
                <w:kern w:val="0"/>
                <w:sz w:val="21"/>
                <w:szCs w:val="21"/>
                <w:lang w:eastAsia="zh-CN"/>
              </w:rPr>
              <w:t>砷、六价铬、溶解性总固体、</w:t>
            </w:r>
            <w:r>
              <w:rPr>
                <w:snapToGrid w:val="0"/>
                <w:spacing w:val="-4"/>
                <w:kern w:val="0"/>
                <w:sz w:val="21"/>
                <w:szCs w:val="21"/>
              </w:rPr>
              <w:t>总硬度、高锰酸盐指数、氨氮、硝酸盐、亚硝酸盐、总大肠菌群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ind w:left="-111" w:leftChars="-53"/>
              <w:rPr>
                <w:rFonts w:hint="eastAsia" w:eastAsia="宋体"/>
                <w:sz w:val="21"/>
                <w:szCs w:val="21"/>
                <w:lang w:eastAsia="zh-CN"/>
              </w:rPr>
            </w:pPr>
            <w:r>
              <w:rPr>
                <w:rFonts w:hint="eastAsia"/>
                <w:sz w:val="21"/>
                <w:szCs w:val="21"/>
                <w:lang w:eastAsia="zh-CN"/>
              </w:rPr>
              <w:t>土壤环境质量现状</w:t>
            </w:r>
          </w:p>
        </w:tc>
        <w:tc>
          <w:tcPr>
            <w:tcW w:w="2974" w:type="pct"/>
            <w:noWrap w:val="0"/>
            <w:vAlign w:val="center"/>
          </w:tcPr>
          <w:p>
            <w:pPr>
              <w:pStyle w:val="37"/>
              <w:ind w:left="-94" w:leftChars="-45" w:right="-105" w:rightChars="-50"/>
              <w:rPr>
                <w:snapToGrid w:val="0"/>
                <w:spacing w:val="-4"/>
                <w:kern w:val="0"/>
                <w:sz w:val="21"/>
                <w:szCs w:val="21"/>
              </w:rPr>
            </w:pPr>
            <w:r>
              <w:rPr>
                <w:rFonts w:hint="eastAsia"/>
                <w:snapToGrid w:val="0"/>
                <w:spacing w:val="-4"/>
                <w:kern w:val="0"/>
                <w:sz w:val="21"/>
                <w:szCs w:val="21"/>
              </w:rPr>
              <w:t>pH、镉、汞、砷、铅、铬、铜、镍、锌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ind w:left="-111" w:leftChars="-53"/>
              <w:rPr>
                <w:sz w:val="21"/>
                <w:szCs w:val="21"/>
              </w:rPr>
            </w:pPr>
            <w:r>
              <w:rPr>
                <w:sz w:val="21"/>
                <w:szCs w:val="21"/>
              </w:rPr>
              <w:t>区域环境噪声质量现状</w:t>
            </w:r>
          </w:p>
        </w:tc>
        <w:tc>
          <w:tcPr>
            <w:tcW w:w="2974" w:type="pct"/>
            <w:noWrap w:val="0"/>
            <w:vAlign w:val="center"/>
          </w:tcPr>
          <w:p>
            <w:pPr>
              <w:pStyle w:val="37"/>
              <w:rPr>
                <w:sz w:val="21"/>
                <w:szCs w:val="21"/>
              </w:rPr>
            </w:pPr>
            <w:r>
              <w:rPr>
                <w:sz w:val="21"/>
                <w:szCs w:val="21"/>
              </w:rPr>
              <w:t>等效A声级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640" w:type="pct"/>
            <w:vMerge w:val="restart"/>
            <w:noWrap w:val="0"/>
            <w:vAlign w:val="center"/>
          </w:tcPr>
          <w:p>
            <w:pPr>
              <w:autoSpaceDE w:val="0"/>
              <w:autoSpaceDN w:val="0"/>
              <w:snapToGrid w:val="0"/>
              <w:jc w:val="center"/>
              <w:rPr>
                <w:rFonts w:ascii="Times New Roman" w:hAnsi="Times New Roman"/>
                <w:szCs w:val="21"/>
              </w:rPr>
            </w:pPr>
            <w:r>
              <w:rPr>
                <w:rFonts w:ascii="Times New Roman" w:hAnsi="Times New Roman"/>
                <w:szCs w:val="21"/>
              </w:rPr>
              <w:t>环境影响预测评价</w:t>
            </w:r>
          </w:p>
        </w:tc>
        <w:tc>
          <w:tcPr>
            <w:tcW w:w="1384" w:type="pct"/>
            <w:noWrap w:val="0"/>
            <w:vAlign w:val="center"/>
          </w:tcPr>
          <w:p>
            <w:pPr>
              <w:pStyle w:val="10"/>
              <w:adjustRightInd w:val="0"/>
              <w:snapToGrid w:val="0"/>
              <w:spacing w:after="0" w:line="240" w:lineRule="auto"/>
              <w:ind w:left="-111" w:leftChars="-53"/>
              <w:jc w:val="center"/>
              <w:rPr>
                <w:szCs w:val="21"/>
                <w:lang w:val="en-US" w:eastAsia="zh-CN"/>
              </w:rPr>
            </w:pPr>
            <w:r>
              <w:rPr>
                <w:szCs w:val="21"/>
                <w:lang w:val="en-US" w:eastAsia="zh-CN"/>
              </w:rPr>
              <w:t>大气环境影响预测与评价</w:t>
            </w:r>
          </w:p>
        </w:tc>
        <w:tc>
          <w:tcPr>
            <w:tcW w:w="2974" w:type="pct"/>
            <w:noWrap w:val="0"/>
            <w:vAlign w:val="center"/>
          </w:tcPr>
          <w:p>
            <w:pPr>
              <w:pStyle w:val="10"/>
              <w:adjustRightInd w:val="0"/>
              <w:snapToGrid w:val="0"/>
              <w:spacing w:after="0" w:line="240" w:lineRule="auto"/>
              <w:ind w:left="0" w:leftChars="0"/>
              <w:jc w:val="center"/>
              <w:rPr>
                <w:szCs w:val="21"/>
                <w:lang w:val="en-US" w:eastAsia="zh-CN"/>
              </w:rPr>
            </w:pPr>
            <w:r>
              <w:rPr>
                <w:szCs w:val="21"/>
                <w:lang w:val="en-US" w:eastAsia="zh-CN"/>
              </w:rPr>
              <w:t>NH</w:t>
            </w:r>
            <w:r>
              <w:rPr>
                <w:szCs w:val="21"/>
                <w:vertAlign w:val="subscript"/>
                <w:lang w:val="en-US" w:eastAsia="zh-CN"/>
              </w:rPr>
              <w:t>3</w:t>
            </w:r>
            <w:r>
              <w:rPr>
                <w:szCs w:val="21"/>
                <w:lang w:val="en-US" w:eastAsia="zh-CN"/>
              </w:rPr>
              <w:t>、H</w:t>
            </w:r>
            <w:r>
              <w:rPr>
                <w:szCs w:val="21"/>
                <w:vertAlign w:val="subscript"/>
                <w:lang w:val="en-US" w:eastAsia="zh-CN"/>
              </w:rPr>
              <w:t>2</w:t>
            </w:r>
            <w:r>
              <w:rPr>
                <w:szCs w:val="21"/>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adjustRightInd w:val="0"/>
              <w:ind w:left="-111" w:leftChars="-53"/>
              <w:rPr>
                <w:sz w:val="21"/>
                <w:szCs w:val="21"/>
              </w:rPr>
            </w:pPr>
            <w:r>
              <w:rPr>
                <w:sz w:val="21"/>
                <w:szCs w:val="21"/>
              </w:rPr>
              <w:t>噪声环境影响预测与评价</w:t>
            </w:r>
          </w:p>
        </w:tc>
        <w:tc>
          <w:tcPr>
            <w:tcW w:w="2974" w:type="pct"/>
            <w:noWrap w:val="0"/>
            <w:vAlign w:val="center"/>
          </w:tcPr>
          <w:p>
            <w:pPr>
              <w:pStyle w:val="10"/>
              <w:adjustRightInd w:val="0"/>
              <w:snapToGrid w:val="0"/>
              <w:spacing w:after="0" w:line="240" w:lineRule="auto"/>
              <w:ind w:left="0" w:leftChars="0"/>
              <w:jc w:val="center"/>
              <w:rPr>
                <w:szCs w:val="21"/>
                <w:lang w:val="en-US" w:eastAsia="zh-CN"/>
              </w:rPr>
            </w:pPr>
            <w:r>
              <w:rPr>
                <w:szCs w:val="21"/>
                <w:lang w:val="en-US" w:eastAsia="zh-CN"/>
              </w:rPr>
              <w:t>等效A声级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37"/>
              <w:adjustRightInd w:val="0"/>
              <w:rPr>
                <w:sz w:val="21"/>
                <w:szCs w:val="21"/>
              </w:rPr>
            </w:pPr>
            <w:r>
              <w:rPr>
                <w:sz w:val="21"/>
                <w:szCs w:val="21"/>
              </w:rPr>
              <w:t>水环境影响预测与评价</w:t>
            </w:r>
          </w:p>
        </w:tc>
        <w:tc>
          <w:tcPr>
            <w:tcW w:w="2974" w:type="pct"/>
            <w:noWrap w:val="0"/>
            <w:vAlign w:val="center"/>
          </w:tcPr>
          <w:p>
            <w:pPr>
              <w:pStyle w:val="9"/>
              <w:adjustRightInd w:val="0"/>
              <w:snapToGrid w:val="0"/>
              <w:jc w:val="center"/>
              <w:rPr>
                <w:rFonts w:ascii="Times New Roman" w:hAnsi="Times New Roman" w:cs="Times New Roman"/>
              </w:rPr>
            </w:pPr>
            <w:r>
              <w:rPr>
                <w:rFonts w:ascii="Times New Roman" w:hAnsi="Times New Roman" w:cs="Times New Roman"/>
              </w:rPr>
              <w:t>COD、氨氮等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jc w:val="center"/>
        </w:trPr>
        <w:tc>
          <w:tcPr>
            <w:tcW w:w="640" w:type="pct"/>
            <w:vMerge w:val="continue"/>
            <w:noWrap w:val="0"/>
            <w:vAlign w:val="center"/>
          </w:tcPr>
          <w:p>
            <w:pPr>
              <w:rPr>
                <w:rFonts w:ascii="Times New Roman" w:hAnsi="Times New Roman"/>
              </w:rPr>
            </w:pPr>
          </w:p>
        </w:tc>
        <w:tc>
          <w:tcPr>
            <w:tcW w:w="1384" w:type="pct"/>
            <w:noWrap w:val="0"/>
            <w:vAlign w:val="center"/>
          </w:tcPr>
          <w:p>
            <w:pPr>
              <w:pStyle w:val="9"/>
              <w:adjustRightInd w:val="0"/>
              <w:snapToGrid w:val="0"/>
              <w:jc w:val="center"/>
              <w:rPr>
                <w:rFonts w:ascii="Times New Roman" w:hAnsi="Times New Roman" w:cs="Times New Roman"/>
              </w:rPr>
            </w:pPr>
            <w:r>
              <w:rPr>
                <w:rFonts w:ascii="Times New Roman" w:hAnsi="Times New Roman" w:cs="Times New Roman"/>
              </w:rPr>
              <w:t>固体废物环境影响分析</w:t>
            </w:r>
          </w:p>
        </w:tc>
        <w:tc>
          <w:tcPr>
            <w:tcW w:w="2974" w:type="pct"/>
            <w:noWrap w:val="0"/>
            <w:vAlign w:val="center"/>
          </w:tcPr>
          <w:p>
            <w:pPr>
              <w:pStyle w:val="9"/>
              <w:adjustRightInd w:val="0"/>
              <w:snapToGrid w:val="0"/>
              <w:jc w:val="center"/>
              <w:rPr>
                <w:rFonts w:ascii="Times New Roman" w:hAnsi="Times New Roman" w:cs="Times New Roman"/>
              </w:rPr>
            </w:pPr>
            <w:r>
              <w:rPr>
                <w:rFonts w:hint="eastAsia" w:ascii="Times New Roman" w:hAnsi="Times New Roman" w:cs="Times New Roman"/>
                <w:lang w:eastAsia="zh-CN"/>
              </w:rPr>
              <w:t>鸡粪、饲料残渣及散落毛羽、</w:t>
            </w:r>
            <w:r>
              <w:rPr>
                <w:rFonts w:ascii="Times New Roman" w:hAnsi="Times New Roman" w:cs="Times New Roman"/>
              </w:rPr>
              <w:t>病死</w:t>
            </w:r>
            <w:r>
              <w:rPr>
                <w:rFonts w:hint="eastAsia" w:ascii="Times New Roman" w:hAnsi="Times New Roman" w:cs="Times New Roman"/>
                <w:lang w:eastAsia="zh-CN"/>
              </w:rPr>
              <w:t>鸡</w:t>
            </w:r>
            <w:r>
              <w:rPr>
                <w:rFonts w:hint="eastAsia" w:ascii="Times New Roman" w:hAnsi="Times New Roman" w:cs="Times New Roman"/>
              </w:rPr>
              <w:t>、废包装材料、医疗废物、</w:t>
            </w:r>
            <w:r>
              <w:rPr>
                <w:rFonts w:ascii="Times New Roman" w:hAnsi="Times New Roman" w:cs="Times New Roman"/>
              </w:rPr>
              <w:t>生活垃圾</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360" w:lineRule="auto"/>
        <w:jc w:val="left"/>
        <w:textAlignment w:val="auto"/>
        <w:outlineLvl w:val="1"/>
        <w:rPr>
          <w:sz w:val="24"/>
          <w:szCs w:val="24"/>
        </w:rPr>
      </w:pPr>
      <w:bookmarkStart w:id="67" w:name="_Toc295224015"/>
      <w:bookmarkStart w:id="68" w:name="_Toc966_WPSOffice_Level2"/>
      <w:bookmarkStart w:id="69" w:name="_Toc8865"/>
      <w:bookmarkStart w:id="70" w:name="_Toc31001"/>
      <w:bookmarkStart w:id="71" w:name="_Toc12521"/>
      <w:bookmarkStart w:id="72" w:name="_Toc30894"/>
      <w:r>
        <w:rPr>
          <w:rFonts w:hint="eastAsia"/>
          <w:sz w:val="24"/>
          <w:szCs w:val="24"/>
        </w:rPr>
        <w:t>2</w:t>
      </w:r>
      <w:r>
        <w:rPr>
          <w:sz w:val="24"/>
          <w:szCs w:val="24"/>
        </w:rPr>
        <w:t>.4评价标准</w:t>
      </w:r>
      <w:bookmarkEnd w:id="67"/>
      <w:bookmarkEnd w:id="68"/>
      <w:bookmarkEnd w:id="69"/>
      <w:bookmarkEnd w:id="70"/>
      <w:bookmarkEnd w:id="71"/>
      <w:bookmarkEnd w:id="72"/>
    </w:p>
    <w:p>
      <w:pPr>
        <w:autoSpaceDE w:val="0"/>
        <w:autoSpaceDN w:val="0"/>
        <w:adjustRightInd w:val="0"/>
        <w:snapToGrid w:val="0"/>
        <w:spacing w:line="360" w:lineRule="auto"/>
        <w:ind w:firstLine="480" w:firstLineChars="200"/>
        <w:rPr>
          <w:rFonts w:ascii="Times New Roman" w:hAnsi="Times New Roman"/>
          <w:sz w:val="24"/>
        </w:rPr>
      </w:pPr>
      <w:r>
        <w:rPr>
          <w:rFonts w:hint="eastAsia" w:ascii="Times New Roman" w:hAnsi="Times New Roman"/>
          <w:sz w:val="24"/>
          <w:szCs w:val="24"/>
          <w:lang w:eastAsia="zh-CN"/>
        </w:rPr>
        <w:t>襄城区凤雏养殖场</w:t>
      </w:r>
      <w:r>
        <w:rPr>
          <w:rFonts w:ascii="Times New Roman" w:hAnsi="Times New Roman"/>
          <w:sz w:val="24"/>
        </w:rPr>
        <w:t>位于</w:t>
      </w:r>
      <w:r>
        <w:rPr>
          <w:rFonts w:hint="eastAsia" w:ascii="Times New Roman" w:hAnsi="Times New Roman"/>
          <w:sz w:val="24"/>
          <w:lang w:eastAsia="zh-CN"/>
        </w:rPr>
        <w:t>襄阳市襄城区尹集乡千弓村</w:t>
      </w:r>
      <w:r>
        <w:rPr>
          <w:rFonts w:ascii="Times New Roman" w:hAnsi="Times New Roman"/>
          <w:sz w:val="24"/>
        </w:rPr>
        <w:t>，根据该工程的排污分析，结合项目所在区域环境功能要求，采用如下环境质量标准、污染物排放标准和方法标准。</w:t>
      </w:r>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.4.1环境质量标准</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(1)环境空气</w:t>
      </w:r>
    </w:p>
    <w:p>
      <w:pPr>
        <w:autoSpaceDE w:val="0"/>
        <w:autoSpaceDN w:val="0"/>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环境空气质量评价执行以下标准：常规大气污染因子</w:t>
      </w:r>
      <w:r>
        <w:rPr>
          <w:rFonts w:hint="default" w:ascii="Times New Roman" w:hAnsi="Times New Roman"/>
          <w:sz w:val="24"/>
          <w:szCs w:val="24"/>
          <w:lang w:val="en-US" w:eastAsia="zh-CN"/>
        </w:rPr>
        <w:t>SO</w:t>
      </w:r>
      <w:r>
        <w:rPr>
          <w:rFonts w:hint="default" w:ascii="Times New Roman" w:hAnsi="Times New Roman"/>
          <w:sz w:val="24"/>
          <w:szCs w:val="24"/>
          <w:vertAlign w:val="subscript"/>
          <w:lang w:val="en-US" w:eastAsia="zh-CN"/>
        </w:rPr>
        <w:t>2</w:t>
      </w:r>
      <w:r>
        <w:rPr>
          <w:rFonts w:hint="default" w:ascii="Times New Roman" w:hAnsi="Times New Roman"/>
          <w:sz w:val="24"/>
          <w:szCs w:val="24"/>
          <w:lang w:val="en-US" w:eastAsia="zh-CN"/>
        </w:rPr>
        <w:t>、NO</w:t>
      </w:r>
      <w:r>
        <w:rPr>
          <w:rFonts w:hint="default" w:ascii="Times New Roman" w:hAnsi="Times New Roman" w:eastAsia="宋体"/>
          <w:sz w:val="24"/>
          <w:szCs w:val="24"/>
          <w:vertAlign w:val="subscript"/>
          <w:lang w:val="en-US" w:eastAsia="zh-CN"/>
        </w:rPr>
        <w:t>2</w:t>
      </w:r>
      <w:r>
        <w:rPr>
          <w:rFonts w:hint="default" w:ascii="Times New Roman" w:hAnsi="Times New Roman"/>
          <w:sz w:val="24"/>
          <w:szCs w:val="24"/>
          <w:lang w:val="en-US" w:eastAsia="zh-CN"/>
        </w:rPr>
        <w:t>、CO、O</w:t>
      </w:r>
      <w:r>
        <w:rPr>
          <w:rFonts w:hint="default" w:ascii="Times New Roman" w:hAnsi="Times New Roman" w:eastAsia="宋体"/>
          <w:sz w:val="24"/>
          <w:szCs w:val="24"/>
          <w:vertAlign w:val="subscript"/>
          <w:lang w:val="en-US" w:eastAsia="zh-CN"/>
        </w:rPr>
        <w:t>3</w:t>
      </w:r>
      <w:r>
        <w:rPr>
          <w:rFonts w:hint="default" w:ascii="Times New Roman" w:hAnsi="Times New Roman"/>
          <w:sz w:val="24"/>
          <w:szCs w:val="24"/>
          <w:lang w:val="en-US" w:eastAsia="zh-CN"/>
        </w:rPr>
        <w:t>、PM</w:t>
      </w:r>
      <w:r>
        <w:rPr>
          <w:rFonts w:hint="default" w:ascii="Times New Roman" w:hAnsi="Times New Roman" w:eastAsia="宋体"/>
          <w:sz w:val="24"/>
          <w:szCs w:val="24"/>
          <w:vertAlign w:val="subscript"/>
          <w:lang w:val="en-US" w:eastAsia="zh-CN"/>
        </w:rPr>
        <w:t>10</w:t>
      </w:r>
      <w:r>
        <w:rPr>
          <w:rFonts w:hint="default" w:ascii="Times New Roman" w:hAnsi="Times New Roman"/>
          <w:sz w:val="24"/>
          <w:szCs w:val="24"/>
          <w:lang w:val="en-US" w:eastAsia="zh-CN"/>
        </w:rPr>
        <w:t>、PM</w:t>
      </w:r>
      <w:r>
        <w:rPr>
          <w:rFonts w:hint="default" w:ascii="Times New Roman" w:hAnsi="Times New Roman" w:eastAsia="宋体"/>
          <w:sz w:val="24"/>
          <w:szCs w:val="24"/>
          <w:vertAlign w:val="subscript"/>
          <w:lang w:val="en-US" w:eastAsia="zh-CN"/>
        </w:rPr>
        <w:t>2.5</w:t>
      </w:r>
      <w:r>
        <w:rPr>
          <w:rFonts w:ascii="Times New Roman" w:hAnsi="Times New Roman"/>
          <w:sz w:val="24"/>
          <w:szCs w:val="24"/>
        </w:rPr>
        <w:t>执行《环境空气质量标准》(GB3095-2012)二级标准；特征污染物NH</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S参照执行</w:t>
      </w:r>
      <w:r>
        <w:rPr>
          <w:rFonts w:hint="eastAsia" w:ascii="Times New Roman" w:hAnsi="Times New Roman"/>
          <w:color w:val="auto"/>
          <w:sz w:val="24"/>
          <w:szCs w:val="24"/>
        </w:rPr>
        <w:t>《环境影响评价技术导则 大气环境》(HJ2.2-2018)附录D其他污染物空气质量浓度参考限值</w:t>
      </w:r>
      <w:r>
        <w:rPr>
          <w:rFonts w:ascii="Times New Roman" w:hAnsi="Times New Roman"/>
          <w:sz w:val="24"/>
          <w:szCs w:val="24"/>
        </w:rPr>
        <w:t>，其标准值详见表</w:t>
      </w:r>
      <w:r>
        <w:rPr>
          <w:rFonts w:hint="eastAsia" w:ascii="Times New Roman" w:hAnsi="Times New Roman"/>
          <w:sz w:val="24"/>
          <w:szCs w:val="24"/>
        </w:rPr>
        <w:t>2</w:t>
      </w:r>
      <w:r>
        <w:rPr>
          <w:rFonts w:ascii="Times New Roman" w:hAnsi="Times New Roman"/>
          <w:sz w:val="24"/>
          <w:szCs w:val="24"/>
        </w:rPr>
        <w:t>-3。</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ascii="Times New Roman" w:hAnsi="Times New Roman"/>
          <w:szCs w:val="21"/>
          <w:vertAlign w:val="superscript"/>
        </w:rPr>
      </w:pPr>
      <w:r>
        <w:rPr>
          <w:rFonts w:ascii="Times New Roman" w:hAnsi="Times New Roman"/>
          <w:sz w:val="24"/>
        </w:rPr>
        <w:t>表</w:t>
      </w:r>
      <w:r>
        <w:rPr>
          <w:rFonts w:hint="eastAsia" w:ascii="Times New Roman" w:hAnsi="Times New Roman"/>
          <w:sz w:val="24"/>
        </w:rPr>
        <w:t>2</w:t>
      </w:r>
      <w:r>
        <w:rPr>
          <w:rFonts w:ascii="Times New Roman" w:hAnsi="Times New Roman"/>
          <w:sz w:val="24"/>
        </w:rPr>
        <w:t xml:space="preserve">-3  环境空气质量标准    </w:t>
      </w:r>
      <w:r>
        <w:rPr>
          <w:rFonts w:ascii="Times New Roman" w:hAnsi="Times New Roman"/>
          <w:szCs w:val="21"/>
        </w:rPr>
        <w:t>单位：mg/m</w:t>
      </w:r>
      <w:r>
        <w:rPr>
          <w:rFonts w:ascii="Times New Roman" w:hAnsi="Times New Roman"/>
          <w:szCs w:val="21"/>
          <w:vertAlign w:val="superscript"/>
        </w:rPr>
        <w:t>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991"/>
        <w:gridCol w:w="1159"/>
        <w:gridCol w:w="1063"/>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Align w:val="center"/>
          </w:tcPr>
          <w:p>
            <w:pPr>
              <w:pStyle w:val="23"/>
              <w:bidi w:val="0"/>
              <w:jc w:val="center"/>
              <w:rPr>
                <w:rFonts w:hint="default"/>
                <w:lang w:val="en-US" w:eastAsia="zh-CN"/>
              </w:rPr>
            </w:pPr>
            <w:r>
              <w:rPr>
                <w:rFonts w:hint="default"/>
                <w:lang w:val="en-US" w:eastAsia="zh-CN"/>
              </w:rPr>
              <w:t>污染物名称</w:t>
            </w:r>
          </w:p>
        </w:tc>
        <w:tc>
          <w:tcPr>
            <w:tcW w:w="1991" w:type="dxa"/>
            <w:vAlign w:val="center"/>
          </w:tcPr>
          <w:p>
            <w:pPr>
              <w:pStyle w:val="23"/>
              <w:bidi w:val="0"/>
              <w:jc w:val="center"/>
              <w:rPr>
                <w:rFonts w:hint="default"/>
                <w:lang w:val="en-US" w:eastAsia="zh-CN"/>
              </w:rPr>
            </w:pPr>
            <w:r>
              <w:rPr>
                <w:rFonts w:hint="default"/>
                <w:lang w:val="en-US" w:eastAsia="zh-CN"/>
              </w:rPr>
              <w:t>取值时间</w:t>
            </w:r>
          </w:p>
        </w:tc>
        <w:tc>
          <w:tcPr>
            <w:tcW w:w="1159" w:type="dxa"/>
            <w:vAlign w:val="center"/>
          </w:tcPr>
          <w:p>
            <w:pPr>
              <w:pStyle w:val="23"/>
              <w:bidi w:val="0"/>
              <w:jc w:val="center"/>
              <w:rPr>
                <w:rFonts w:hint="default"/>
                <w:lang w:val="en-US" w:eastAsia="zh-CN"/>
              </w:rPr>
            </w:pPr>
            <w:r>
              <w:rPr>
                <w:rFonts w:hint="default"/>
                <w:lang w:val="en-US" w:eastAsia="zh-CN"/>
              </w:rPr>
              <w:t>浓度限值</w:t>
            </w:r>
          </w:p>
        </w:tc>
        <w:tc>
          <w:tcPr>
            <w:tcW w:w="1063" w:type="dxa"/>
            <w:vAlign w:val="center"/>
          </w:tcPr>
          <w:p>
            <w:pPr>
              <w:pStyle w:val="23"/>
              <w:bidi w:val="0"/>
              <w:jc w:val="center"/>
              <w:rPr>
                <w:rFonts w:hint="default"/>
                <w:lang w:val="en-US" w:eastAsia="zh-CN"/>
              </w:rPr>
            </w:pPr>
            <w:r>
              <w:rPr>
                <w:rFonts w:hint="default"/>
                <w:lang w:val="en-US" w:eastAsia="zh-CN"/>
              </w:rPr>
              <w:t>单位</w:t>
            </w:r>
          </w:p>
        </w:tc>
        <w:tc>
          <w:tcPr>
            <w:tcW w:w="3378" w:type="dxa"/>
            <w:vAlign w:val="center"/>
          </w:tcPr>
          <w:p>
            <w:pPr>
              <w:pStyle w:val="23"/>
              <w:bidi w:val="0"/>
              <w:jc w:val="center"/>
              <w:rPr>
                <w:rFonts w:hint="default"/>
                <w:lang w:val="en-US" w:eastAsia="zh-CN"/>
              </w:rPr>
            </w:pPr>
            <w:r>
              <w:rPr>
                <w:rFonts w:hint="default"/>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vAlign w:val="center"/>
          </w:tcPr>
          <w:p>
            <w:pPr>
              <w:pStyle w:val="23"/>
              <w:bidi w:val="0"/>
              <w:jc w:val="center"/>
              <w:rPr>
                <w:rFonts w:hint="default"/>
                <w:lang w:val="en-US" w:eastAsia="zh-CN"/>
              </w:rPr>
            </w:pPr>
            <w:r>
              <w:rPr>
                <w:rFonts w:hint="eastAsia"/>
                <w:lang w:val="en-US" w:eastAsia="zh-CN"/>
              </w:rPr>
              <w:t>SO</w:t>
            </w:r>
            <w:r>
              <w:rPr>
                <w:rFonts w:hint="eastAsia"/>
                <w:vertAlign w:val="subscript"/>
                <w:lang w:val="en-US" w:eastAsia="zh-CN"/>
              </w:rPr>
              <w:t>2</w:t>
            </w:r>
          </w:p>
        </w:tc>
        <w:tc>
          <w:tcPr>
            <w:tcW w:w="1991" w:type="dxa"/>
            <w:vAlign w:val="center"/>
          </w:tcPr>
          <w:p>
            <w:pPr>
              <w:pStyle w:val="23"/>
              <w:bidi w:val="0"/>
              <w:jc w:val="center"/>
              <w:rPr>
                <w:rFonts w:hint="default"/>
                <w:lang w:val="en-US" w:eastAsia="zh-CN"/>
              </w:rPr>
            </w:pPr>
            <w:r>
              <w:rPr>
                <w:rFonts w:hint="eastAsia"/>
                <w:lang w:val="en-US" w:eastAsia="zh-CN"/>
              </w:rPr>
              <w:t>年平均</w:t>
            </w:r>
          </w:p>
        </w:tc>
        <w:tc>
          <w:tcPr>
            <w:tcW w:w="1159" w:type="dxa"/>
            <w:vAlign w:val="center"/>
          </w:tcPr>
          <w:p>
            <w:pPr>
              <w:pStyle w:val="23"/>
              <w:bidi w:val="0"/>
              <w:jc w:val="center"/>
              <w:rPr>
                <w:rFonts w:hint="default"/>
                <w:lang w:val="en-US" w:eastAsia="zh-CN"/>
              </w:rPr>
            </w:pPr>
            <w:r>
              <w:rPr>
                <w:rFonts w:hint="eastAsia"/>
                <w:lang w:val="en-US" w:eastAsia="zh-CN"/>
              </w:rPr>
              <w:t>60</w:t>
            </w:r>
          </w:p>
        </w:tc>
        <w:tc>
          <w:tcPr>
            <w:tcW w:w="1063" w:type="dxa"/>
            <w:vMerge w:val="restart"/>
            <w:vAlign w:val="center"/>
          </w:tcPr>
          <w:p>
            <w:pPr>
              <w:pStyle w:val="23"/>
              <w:bidi w:val="0"/>
              <w:jc w:val="center"/>
              <w:rPr>
                <w:rFonts w:hint="default"/>
                <w:lang w:val="en-US" w:eastAsia="zh-CN"/>
              </w:rPr>
            </w:pPr>
            <w:r>
              <w:rPr>
                <w:rFonts w:hint="default"/>
                <w:lang w:val="en-US" w:eastAsia="zh-CN"/>
              </w:rPr>
              <w:t>μg/m</w:t>
            </w:r>
            <w:r>
              <w:rPr>
                <w:rFonts w:hint="eastAsia"/>
                <w:vertAlign w:val="superscript"/>
                <w:lang w:val="en-US" w:eastAsia="zh-CN"/>
              </w:rPr>
              <w:t>3</w:t>
            </w:r>
          </w:p>
        </w:tc>
        <w:tc>
          <w:tcPr>
            <w:tcW w:w="3378" w:type="dxa"/>
            <w:vMerge w:val="restart"/>
            <w:vAlign w:val="center"/>
          </w:tcPr>
          <w:p>
            <w:pPr>
              <w:pStyle w:val="23"/>
              <w:bidi w:val="0"/>
              <w:jc w:val="center"/>
              <w:rPr>
                <w:rFonts w:hint="default"/>
                <w:lang w:val="en-US" w:eastAsia="zh-CN"/>
              </w:rPr>
            </w:pPr>
            <w:r>
              <w:rPr>
                <w:rFonts w:hint="default"/>
                <w:lang w:val="en-US" w:eastAsia="zh-CN"/>
              </w:rPr>
              <w:t>《环境空气质量标准》</w:t>
            </w:r>
          </w:p>
          <w:p>
            <w:pPr>
              <w:pStyle w:val="23"/>
              <w:bidi w:val="0"/>
              <w:jc w:val="center"/>
              <w:rPr>
                <w:rFonts w:hint="default"/>
                <w:lang w:val="en-US" w:eastAsia="zh-CN"/>
              </w:rPr>
            </w:pPr>
            <w:r>
              <w:rPr>
                <w:rFonts w:hint="default"/>
                <w:lang w:val="en-US" w:eastAsia="zh-CN"/>
              </w:rPr>
              <w:t>（GB3095-2012）二级标准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24小时平均</w:t>
            </w:r>
          </w:p>
        </w:tc>
        <w:tc>
          <w:tcPr>
            <w:tcW w:w="1159" w:type="dxa"/>
            <w:vAlign w:val="center"/>
          </w:tcPr>
          <w:p>
            <w:pPr>
              <w:pStyle w:val="23"/>
              <w:bidi w:val="0"/>
              <w:jc w:val="center"/>
              <w:rPr>
                <w:rFonts w:hint="default"/>
                <w:lang w:val="en-US" w:eastAsia="zh-CN"/>
              </w:rPr>
            </w:pPr>
            <w:r>
              <w:rPr>
                <w:rFonts w:hint="eastAsia"/>
                <w:lang w:val="en-US" w:eastAsia="zh-CN"/>
              </w:rPr>
              <w:t>150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1小时平均</w:t>
            </w:r>
          </w:p>
        </w:tc>
        <w:tc>
          <w:tcPr>
            <w:tcW w:w="1159" w:type="dxa"/>
            <w:vAlign w:val="center"/>
          </w:tcPr>
          <w:p>
            <w:pPr>
              <w:pStyle w:val="23"/>
              <w:bidi w:val="0"/>
              <w:jc w:val="center"/>
              <w:rPr>
                <w:rFonts w:hint="default"/>
                <w:lang w:val="en-US" w:eastAsia="zh-CN"/>
              </w:rPr>
            </w:pPr>
            <w:r>
              <w:rPr>
                <w:rFonts w:hint="eastAsia"/>
                <w:lang w:val="en-US" w:eastAsia="zh-CN"/>
              </w:rPr>
              <w:t>500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vAlign w:val="center"/>
          </w:tcPr>
          <w:p>
            <w:pPr>
              <w:pStyle w:val="23"/>
              <w:bidi w:val="0"/>
              <w:jc w:val="center"/>
              <w:rPr>
                <w:rFonts w:hint="default"/>
                <w:lang w:val="en-US" w:eastAsia="zh-CN"/>
              </w:rPr>
            </w:pPr>
            <w:r>
              <w:rPr>
                <w:rFonts w:hint="eastAsia"/>
                <w:lang w:val="en-US" w:eastAsia="zh-CN"/>
              </w:rPr>
              <w:t>NO</w:t>
            </w:r>
            <w:r>
              <w:rPr>
                <w:rFonts w:hint="eastAsia"/>
                <w:vertAlign w:val="subscript"/>
                <w:lang w:val="en-US" w:eastAsia="zh-CN"/>
              </w:rPr>
              <w:t>2</w:t>
            </w:r>
          </w:p>
        </w:tc>
        <w:tc>
          <w:tcPr>
            <w:tcW w:w="1991" w:type="dxa"/>
            <w:vAlign w:val="center"/>
          </w:tcPr>
          <w:p>
            <w:pPr>
              <w:pStyle w:val="23"/>
              <w:bidi w:val="0"/>
              <w:jc w:val="center"/>
              <w:rPr>
                <w:rFonts w:hint="default"/>
                <w:lang w:val="en-US" w:eastAsia="zh-CN"/>
              </w:rPr>
            </w:pPr>
            <w:r>
              <w:rPr>
                <w:rFonts w:hint="default"/>
                <w:lang w:val="en-US" w:eastAsia="zh-CN"/>
              </w:rPr>
              <w:t xml:space="preserve">年平均 </w:t>
            </w:r>
          </w:p>
        </w:tc>
        <w:tc>
          <w:tcPr>
            <w:tcW w:w="1159" w:type="dxa"/>
            <w:vAlign w:val="center"/>
          </w:tcPr>
          <w:p>
            <w:pPr>
              <w:pStyle w:val="23"/>
              <w:bidi w:val="0"/>
              <w:jc w:val="center"/>
              <w:rPr>
                <w:rFonts w:hint="default"/>
                <w:lang w:val="en-US" w:eastAsia="zh-CN"/>
              </w:rPr>
            </w:pPr>
            <w:r>
              <w:rPr>
                <w:rFonts w:hint="eastAsia"/>
                <w:lang w:val="en-US" w:eastAsia="zh-CN"/>
              </w:rPr>
              <w:t>40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24小时平均</w:t>
            </w:r>
          </w:p>
        </w:tc>
        <w:tc>
          <w:tcPr>
            <w:tcW w:w="1159" w:type="dxa"/>
            <w:vAlign w:val="center"/>
          </w:tcPr>
          <w:p>
            <w:pPr>
              <w:pStyle w:val="23"/>
              <w:bidi w:val="0"/>
              <w:jc w:val="center"/>
              <w:rPr>
                <w:rFonts w:hint="default"/>
                <w:lang w:val="en-US" w:eastAsia="zh-CN"/>
              </w:rPr>
            </w:pPr>
            <w:r>
              <w:rPr>
                <w:rFonts w:hint="eastAsia"/>
                <w:lang w:val="en-US" w:eastAsia="zh-CN"/>
              </w:rPr>
              <w:t>80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1小时平均</w:t>
            </w:r>
          </w:p>
        </w:tc>
        <w:tc>
          <w:tcPr>
            <w:tcW w:w="1159" w:type="dxa"/>
            <w:vAlign w:val="center"/>
          </w:tcPr>
          <w:p>
            <w:pPr>
              <w:pStyle w:val="23"/>
              <w:bidi w:val="0"/>
              <w:jc w:val="center"/>
              <w:rPr>
                <w:rFonts w:hint="default"/>
                <w:lang w:val="en-US" w:eastAsia="zh-CN"/>
              </w:rPr>
            </w:pPr>
            <w:r>
              <w:rPr>
                <w:rFonts w:hint="eastAsia"/>
                <w:lang w:val="en-US" w:eastAsia="zh-CN"/>
              </w:rPr>
              <w:t>200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vAlign w:val="center"/>
          </w:tcPr>
          <w:p>
            <w:pPr>
              <w:pStyle w:val="23"/>
              <w:bidi w:val="0"/>
              <w:jc w:val="center"/>
              <w:rPr>
                <w:rFonts w:hint="default"/>
                <w:lang w:val="en-US" w:eastAsia="zh-CN"/>
              </w:rPr>
            </w:pPr>
            <w:r>
              <w:rPr>
                <w:rFonts w:hint="eastAsia"/>
                <w:lang w:val="en-US" w:eastAsia="zh-CN"/>
              </w:rPr>
              <w:t>PM</w:t>
            </w:r>
            <w:r>
              <w:rPr>
                <w:rFonts w:hint="eastAsia"/>
                <w:vertAlign w:val="subscript"/>
                <w:lang w:val="en-US" w:eastAsia="zh-CN"/>
              </w:rPr>
              <w:t>10</w:t>
            </w:r>
          </w:p>
        </w:tc>
        <w:tc>
          <w:tcPr>
            <w:tcW w:w="1991" w:type="dxa"/>
            <w:vAlign w:val="center"/>
          </w:tcPr>
          <w:p>
            <w:pPr>
              <w:pStyle w:val="23"/>
              <w:bidi w:val="0"/>
              <w:jc w:val="center"/>
              <w:rPr>
                <w:rFonts w:hint="default"/>
                <w:lang w:val="en-US" w:eastAsia="zh-CN"/>
              </w:rPr>
            </w:pPr>
            <w:r>
              <w:rPr>
                <w:rFonts w:hint="eastAsia"/>
                <w:lang w:val="en-US" w:eastAsia="zh-CN"/>
              </w:rPr>
              <w:t>年平均</w:t>
            </w:r>
          </w:p>
        </w:tc>
        <w:tc>
          <w:tcPr>
            <w:tcW w:w="1159" w:type="dxa"/>
            <w:vAlign w:val="center"/>
          </w:tcPr>
          <w:p>
            <w:pPr>
              <w:pStyle w:val="23"/>
              <w:bidi w:val="0"/>
              <w:jc w:val="center"/>
              <w:rPr>
                <w:rFonts w:hint="default"/>
                <w:lang w:val="en-US" w:eastAsia="zh-CN"/>
              </w:rPr>
            </w:pPr>
            <w:r>
              <w:rPr>
                <w:rFonts w:hint="eastAsia"/>
                <w:lang w:val="en-US" w:eastAsia="zh-CN"/>
              </w:rPr>
              <w:t>70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24小时平均</w:t>
            </w:r>
          </w:p>
        </w:tc>
        <w:tc>
          <w:tcPr>
            <w:tcW w:w="1159" w:type="dxa"/>
            <w:vAlign w:val="center"/>
          </w:tcPr>
          <w:p>
            <w:pPr>
              <w:pStyle w:val="23"/>
              <w:bidi w:val="0"/>
              <w:jc w:val="center"/>
              <w:rPr>
                <w:rFonts w:hint="default"/>
                <w:lang w:val="en-US" w:eastAsia="zh-CN"/>
              </w:rPr>
            </w:pPr>
            <w:r>
              <w:rPr>
                <w:rFonts w:hint="eastAsia"/>
                <w:lang w:val="en-US" w:eastAsia="zh-CN"/>
              </w:rPr>
              <w:t>150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vAlign w:val="center"/>
          </w:tcPr>
          <w:p>
            <w:pPr>
              <w:pStyle w:val="23"/>
              <w:bidi w:val="0"/>
              <w:jc w:val="center"/>
              <w:rPr>
                <w:rFonts w:hint="default"/>
                <w:lang w:val="en-US" w:eastAsia="zh-CN"/>
              </w:rPr>
            </w:pPr>
            <w:r>
              <w:rPr>
                <w:rFonts w:hint="eastAsia"/>
                <w:lang w:val="en-US" w:eastAsia="zh-CN"/>
              </w:rPr>
              <w:t>PM</w:t>
            </w:r>
            <w:r>
              <w:rPr>
                <w:rFonts w:hint="eastAsia"/>
                <w:vertAlign w:val="subscript"/>
                <w:lang w:val="en-US" w:eastAsia="zh-CN"/>
              </w:rPr>
              <w:t>2.5</w:t>
            </w:r>
          </w:p>
        </w:tc>
        <w:tc>
          <w:tcPr>
            <w:tcW w:w="1991" w:type="dxa"/>
            <w:vAlign w:val="center"/>
          </w:tcPr>
          <w:p>
            <w:pPr>
              <w:pStyle w:val="23"/>
              <w:bidi w:val="0"/>
              <w:jc w:val="center"/>
              <w:rPr>
                <w:rFonts w:hint="default"/>
                <w:lang w:val="en-US" w:eastAsia="zh-CN"/>
              </w:rPr>
            </w:pPr>
            <w:r>
              <w:rPr>
                <w:rFonts w:hint="default"/>
                <w:lang w:val="en-US" w:eastAsia="zh-CN"/>
              </w:rPr>
              <w:t xml:space="preserve">年平均 </w:t>
            </w:r>
          </w:p>
        </w:tc>
        <w:tc>
          <w:tcPr>
            <w:tcW w:w="1159" w:type="dxa"/>
            <w:vAlign w:val="center"/>
          </w:tcPr>
          <w:p>
            <w:pPr>
              <w:pStyle w:val="23"/>
              <w:bidi w:val="0"/>
              <w:jc w:val="center"/>
              <w:rPr>
                <w:rFonts w:hint="default"/>
                <w:lang w:val="en-US" w:eastAsia="zh-CN"/>
              </w:rPr>
            </w:pPr>
            <w:r>
              <w:rPr>
                <w:rFonts w:hint="eastAsia"/>
                <w:lang w:val="en-US" w:eastAsia="zh-CN"/>
              </w:rPr>
              <w:t>35</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default"/>
                <w:lang w:val="en-US" w:eastAsia="zh-CN"/>
              </w:rPr>
              <w:t xml:space="preserve">24小时平均 </w:t>
            </w:r>
          </w:p>
        </w:tc>
        <w:tc>
          <w:tcPr>
            <w:tcW w:w="1159" w:type="dxa"/>
            <w:vAlign w:val="center"/>
          </w:tcPr>
          <w:p>
            <w:pPr>
              <w:pStyle w:val="23"/>
              <w:bidi w:val="0"/>
              <w:jc w:val="center"/>
              <w:rPr>
                <w:rFonts w:hint="default"/>
                <w:lang w:val="en-US" w:eastAsia="zh-CN"/>
              </w:rPr>
            </w:pPr>
            <w:r>
              <w:rPr>
                <w:rFonts w:hint="eastAsia"/>
                <w:lang w:val="en-US" w:eastAsia="zh-CN"/>
              </w:rPr>
              <w:t>75</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vAlign w:val="center"/>
          </w:tcPr>
          <w:p>
            <w:pPr>
              <w:pStyle w:val="23"/>
              <w:bidi w:val="0"/>
              <w:jc w:val="center"/>
              <w:rPr>
                <w:rFonts w:hint="default"/>
                <w:lang w:val="en-US" w:eastAsia="zh-CN"/>
              </w:rPr>
            </w:pPr>
            <w:r>
              <w:rPr>
                <w:rFonts w:hint="eastAsia"/>
                <w:lang w:val="en-US" w:eastAsia="zh-CN"/>
              </w:rPr>
              <w:t>O</w:t>
            </w:r>
            <w:r>
              <w:rPr>
                <w:rFonts w:hint="eastAsia"/>
                <w:vertAlign w:val="subscript"/>
                <w:lang w:val="en-US" w:eastAsia="zh-CN"/>
              </w:rPr>
              <w:t>3</w:t>
            </w:r>
          </w:p>
        </w:tc>
        <w:tc>
          <w:tcPr>
            <w:tcW w:w="1991" w:type="dxa"/>
            <w:vAlign w:val="center"/>
          </w:tcPr>
          <w:p>
            <w:pPr>
              <w:pStyle w:val="23"/>
              <w:bidi w:val="0"/>
              <w:ind w:firstLine="0" w:firstLineChars="0"/>
              <w:jc w:val="center"/>
              <w:rPr>
                <w:rFonts w:hint="default" w:ascii="Times New Roman" w:hAnsi="Times New Roman" w:eastAsia="宋体" w:cstheme="minorBidi"/>
                <w:kern w:val="2"/>
                <w:sz w:val="21"/>
                <w:szCs w:val="21"/>
                <w:lang w:val="en-US" w:eastAsia="zh-CN" w:bidi="ar-SA"/>
              </w:rPr>
            </w:pPr>
            <w:r>
              <w:rPr>
                <w:rFonts w:hint="default"/>
                <w:lang w:val="en-US" w:eastAsia="zh-CN"/>
              </w:rPr>
              <w:t>日最大8小时平均</w:t>
            </w:r>
          </w:p>
        </w:tc>
        <w:tc>
          <w:tcPr>
            <w:tcW w:w="1159" w:type="dxa"/>
            <w:vAlign w:val="center"/>
          </w:tcPr>
          <w:p>
            <w:pPr>
              <w:pStyle w:val="23"/>
              <w:bidi w:val="0"/>
              <w:ind w:firstLine="0" w:firstLineChars="0"/>
              <w:jc w:val="center"/>
              <w:rPr>
                <w:rFonts w:hint="default" w:ascii="Times New Roman" w:hAnsi="Times New Roman" w:eastAsia="宋体" w:cstheme="minorBidi"/>
                <w:kern w:val="2"/>
                <w:sz w:val="21"/>
                <w:szCs w:val="21"/>
                <w:lang w:val="en-US" w:eastAsia="zh-CN" w:bidi="ar-SA"/>
              </w:rPr>
            </w:pPr>
            <w:r>
              <w:rPr>
                <w:rFonts w:hint="eastAsia"/>
                <w:lang w:val="en-US" w:eastAsia="zh-CN"/>
              </w:rPr>
              <w:t>160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ind w:firstLine="0" w:firstLineChars="0"/>
              <w:jc w:val="center"/>
              <w:rPr>
                <w:rFonts w:hint="default" w:ascii="Times New Roman" w:hAnsi="Times New Roman" w:eastAsia="宋体" w:cstheme="minorBidi"/>
                <w:kern w:val="2"/>
                <w:sz w:val="21"/>
                <w:szCs w:val="21"/>
                <w:lang w:val="en-US" w:eastAsia="zh-CN" w:bidi="ar-SA"/>
              </w:rPr>
            </w:pPr>
            <w:r>
              <w:rPr>
                <w:rFonts w:hint="default"/>
                <w:lang w:val="en-US" w:eastAsia="zh-CN"/>
              </w:rPr>
              <w:t xml:space="preserve">1小时平均 </w:t>
            </w:r>
          </w:p>
        </w:tc>
        <w:tc>
          <w:tcPr>
            <w:tcW w:w="1159" w:type="dxa"/>
            <w:vAlign w:val="center"/>
          </w:tcPr>
          <w:p>
            <w:pPr>
              <w:pStyle w:val="23"/>
              <w:bidi w:val="0"/>
              <w:ind w:firstLine="0" w:firstLineChars="0"/>
              <w:jc w:val="center"/>
              <w:rPr>
                <w:rFonts w:hint="default" w:ascii="Times New Roman" w:hAnsi="Times New Roman" w:eastAsia="宋体" w:cstheme="minorBidi"/>
                <w:kern w:val="2"/>
                <w:sz w:val="21"/>
                <w:szCs w:val="21"/>
                <w:lang w:val="en-US" w:eastAsia="zh-CN" w:bidi="ar-SA"/>
              </w:rPr>
            </w:pPr>
            <w:r>
              <w:rPr>
                <w:rFonts w:hint="eastAsia"/>
                <w:lang w:val="en-US" w:eastAsia="zh-CN"/>
              </w:rPr>
              <w:t>200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99" w:type="dxa"/>
            <w:vMerge w:val="restart"/>
            <w:vAlign w:val="center"/>
          </w:tcPr>
          <w:p>
            <w:pPr>
              <w:pStyle w:val="23"/>
              <w:bidi w:val="0"/>
              <w:jc w:val="center"/>
              <w:rPr>
                <w:rFonts w:hint="default" w:eastAsia="宋体"/>
                <w:lang w:val="en-US" w:eastAsia="zh-CN"/>
              </w:rPr>
            </w:pPr>
            <w:r>
              <w:rPr>
                <w:rFonts w:hint="eastAsia"/>
                <w:lang w:val="en-US" w:eastAsia="zh-CN"/>
              </w:rPr>
              <w:t>CO</w:t>
            </w:r>
          </w:p>
        </w:tc>
        <w:tc>
          <w:tcPr>
            <w:tcW w:w="1991" w:type="dxa"/>
            <w:vAlign w:val="center"/>
          </w:tcPr>
          <w:p>
            <w:pPr>
              <w:pStyle w:val="23"/>
              <w:bidi w:val="0"/>
              <w:jc w:val="center"/>
              <w:rPr>
                <w:rFonts w:hint="default"/>
                <w:lang w:val="en-US" w:eastAsia="zh-CN"/>
              </w:rPr>
            </w:pPr>
            <w:r>
              <w:rPr>
                <w:rFonts w:hint="default"/>
                <w:lang w:val="en-US" w:eastAsia="zh-CN"/>
              </w:rPr>
              <w:t xml:space="preserve">24小时平均 </w:t>
            </w:r>
          </w:p>
        </w:tc>
        <w:tc>
          <w:tcPr>
            <w:tcW w:w="1159" w:type="dxa"/>
            <w:vAlign w:val="center"/>
          </w:tcPr>
          <w:p>
            <w:pPr>
              <w:pStyle w:val="23"/>
              <w:bidi w:val="0"/>
              <w:jc w:val="center"/>
              <w:rPr>
                <w:rFonts w:hint="default"/>
                <w:lang w:val="en-US" w:eastAsia="zh-CN"/>
              </w:rPr>
            </w:pPr>
            <w:r>
              <w:rPr>
                <w:rFonts w:hint="eastAsia"/>
                <w:lang w:val="en-US" w:eastAsia="zh-CN"/>
              </w:rPr>
              <w:t>4</w:t>
            </w:r>
          </w:p>
        </w:tc>
        <w:tc>
          <w:tcPr>
            <w:tcW w:w="1063" w:type="dxa"/>
            <w:vMerge w:val="restart"/>
            <w:vAlign w:val="center"/>
          </w:tcPr>
          <w:p>
            <w:pPr>
              <w:pStyle w:val="23"/>
              <w:bidi w:val="0"/>
              <w:jc w:val="center"/>
              <w:rPr>
                <w:rFonts w:hint="default"/>
                <w:lang w:val="en-US" w:eastAsia="zh-CN"/>
              </w:rPr>
            </w:pPr>
            <w:r>
              <w:rPr>
                <w:rFonts w:hint="default"/>
                <w:lang w:val="en-US" w:eastAsia="zh-CN"/>
              </w:rPr>
              <w:t>mg/m</w:t>
            </w:r>
            <w:r>
              <w:rPr>
                <w:rFonts w:hint="eastAsia"/>
                <w:vertAlign w:val="superscript"/>
                <w:lang w:val="en-US" w:eastAsia="zh-CN"/>
              </w:rPr>
              <w:t>3</w:t>
            </w: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vAlign w:val="center"/>
          </w:tcPr>
          <w:p>
            <w:pPr>
              <w:pStyle w:val="23"/>
              <w:bidi w:val="0"/>
              <w:jc w:val="center"/>
              <w:rPr>
                <w:rFonts w:hint="default"/>
                <w:lang w:val="en-US" w:eastAsia="zh-CN"/>
              </w:rPr>
            </w:pPr>
          </w:p>
        </w:tc>
        <w:tc>
          <w:tcPr>
            <w:tcW w:w="1991" w:type="dxa"/>
            <w:vAlign w:val="center"/>
          </w:tcPr>
          <w:p>
            <w:pPr>
              <w:pStyle w:val="23"/>
              <w:bidi w:val="0"/>
              <w:jc w:val="center"/>
              <w:rPr>
                <w:rFonts w:hint="default"/>
                <w:lang w:val="en-US" w:eastAsia="zh-CN"/>
              </w:rPr>
            </w:pPr>
            <w:r>
              <w:rPr>
                <w:rFonts w:hint="eastAsia"/>
                <w:lang w:val="en-US" w:eastAsia="zh-CN"/>
              </w:rPr>
              <w:t>1小时平均</w:t>
            </w:r>
          </w:p>
        </w:tc>
        <w:tc>
          <w:tcPr>
            <w:tcW w:w="1159" w:type="dxa"/>
            <w:vAlign w:val="center"/>
          </w:tcPr>
          <w:p>
            <w:pPr>
              <w:pStyle w:val="23"/>
              <w:bidi w:val="0"/>
              <w:jc w:val="center"/>
              <w:rPr>
                <w:rFonts w:hint="default"/>
                <w:lang w:val="en-US" w:eastAsia="zh-CN"/>
              </w:rPr>
            </w:pPr>
            <w:r>
              <w:rPr>
                <w:rFonts w:hint="eastAsia"/>
                <w:lang w:val="en-US" w:eastAsia="zh-CN"/>
              </w:rPr>
              <w:t>10</w:t>
            </w:r>
          </w:p>
        </w:tc>
        <w:tc>
          <w:tcPr>
            <w:tcW w:w="1063" w:type="dxa"/>
            <w:vMerge w:val="continue"/>
            <w:vAlign w:val="center"/>
          </w:tcPr>
          <w:p>
            <w:pPr>
              <w:pStyle w:val="23"/>
              <w:bidi w:val="0"/>
              <w:jc w:val="center"/>
              <w:rPr>
                <w:rFonts w:hint="default"/>
                <w:lang w:val="en-US" w:eastAsia="zh-CN"/>
              </w:rPr>
            </w:pPr>
          </w:p>
        </w:tc>
        <w:tc>
          <w:tcPr>
            <w:tcW w:w="3378" w:type="dxa"/>
            <w:vMerge w:val="continue"/>
            <w:vAlign w:val="center"/>
          </w:tcPr>
          <w:p>
            <w:pPr>
              <w:pStyle w:val="23"/>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Align w:val="center"/>
          </w:tcPr>
          <w:p>
            <w:pPr>
              <w:pStyle w:val="23"/>
              <w:bidi w:val="0"/>
              <w:jc w:val="center"/>
              <w:rPr>
                <w:rFonts w:hint="default" w:eastAsia="宋体"/>
                <w:lang w:val="en-US" w:eastAsia="zh-CN"/>
              </w:rPr>
            </w:pPr>
            <w:r>
              <w:rPr>
                <w:rFonts w:hint="eastAsia"/>
                <w:lang w:val="en-US" w:eastAsia="zh-CN"/>
              </w:rPr>
              <w:t>NH3</w:t>
            </w:r>
          </w:p>
        </w:tc>
        <w:tc>
          <w:tcPr>
            <w:tcW w:w="1991" w:type="dxa"/>
            <w:vAlign w:val="center"/>
          </w:tcPr>
          <w:p>
            <w:pPr>
              <w:pStyle w:val="23"/>
              <w:bidi w:val="0"/>
              <w:jc w:val="center"/>
              <w:rPr>
                <w:rFonts w:hint="default"/>
                <w:lang w:val="en-US" w:eastAsia="zh-CN"/>
              </w:rPr>
            </w:pPr>
            <w:r>
              <w:rPr>
                <w:rFonts w:hint="eastAsia"/>
                <w:lang w:val="en-US" w:eastAsia="zh-CN"/>
              </w:rPr>
              <w:t>1小时平均</w:t>
            </w:r>
          </w:p>
        </w:tc>
        <w:tc>
          <w:tcPr>
            <w:tcW w:w="1159" w:type="dxa"/>
            <w:vAlign w:val="center"/>
          </w:tcPr>
          <w:p>
            <w:pPr>
              <w:pStyle w:val="23"/>
              <w:bidi w:val="0"/>
              <w:jc w:val="center"/>
              <w:rPr>
                <w:rFonts w:hint="default"/>
                <w:lang w:val="en-US" w:eastAsia="zh-CN"/>
              </w:rPr>
            </w:pPr>
            <w:r>
              <w:rPr>
                <w:rFonts w:hint="eastAsia"/>
                <w:lang w:val="en-US" w:eastAsia="zh-CN"/>
              </w:rPr>
              <w:t>0.2</w:t>
            </w:r>
          </w:p>
        </w:tc>
        <w:tc>
          <w:tcPr>
            <w:tcW w:w="1063" w:type="dxa"/>
            <w:vAlign w:val="center"/>
          </w:tcPr>
          <w:p>
            <w:pPr>
              <w:pStyle w:val="23"/>
              <w:bidi w:val="0"/>
              <w:jc w:val="center"/>
              <w:rPr>
                <w:rFonts w:hint="default"/>
                <w:lang w:val="en-US" w:eastAsia="zh-CN"/>
              </w:rPr>
            </w:pPr>
            <w:r>
              <w:rPr>
                <w:rFonts w:hint="default"/>
                <w:lang w:val="en-US" w:eastAsia="zh-CN"/>
              </w:rPr>
              <w:t>mg/m</w:t>
            </w:r>
            <w:r>
              <w:rPr>
                <w:rFonts w:hint="eastAsia"/>
                <w:vertAlign w:val="superscript"/>
                <w:lang w:val="en-US" w:eastAsia="zh-CN"/>
              </w:rPr>
              <w:t>3</w:t>
            </w:r>
          </w:p>
        </w:tc>
        <w:tc>
          <w:tcPr>
            <w:tcW w:w="3378" w:type="dxa"/>
            <w:vMerge w:val="restart"/>
            <w:vAlign w:val="center"/>
          </w:tcPr>
          <w:p>
            <w:pPr>
              <w:pStyle w:val="23"/>
              <w:bidi w:val="0"/>
              <w:jc w:val="center"/>
              <w:rPr>
                <w:rFonts w:hint="default"/>
                <w:lang w:val="en-US" w:eastAsia="zh-CN"/>
              </w:rPr>
            </w:pPr>
            <w:r>
              <w:rPr>
                <w:rFonts w:hint="eastAsia"/>
              </w:rPr>
              <w:t>《环境影响评价技术导则 大气环境》(HJ2.2-2018)附录D其他污染物空气质量浓度参考限值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Align w:val="center"/>
          </w:tcPr>
          <w:p>
            <w:pPr>
              <w:pStyle w:val="23"/>
              <w:bidi w:val="0"/>
              <w:jc w:val="center"/>
              <w:rPr>
                <w:rFonts w:hint="default"/>
                <w:lang w:val="en-US" w:eastAsia="zh-CN"/>
              </w:rPr>
            </w:pPr>
            <w:r>
              <w:rPr>
                <w:rFonts w:hint="eastAsia"/>
                <w:lang w:val="en-US" w:eastAsia="zh-CN"/>
              </w:rPr>
              <w:t>H2S</w:t>
            </w:r>
          </w:p>
        </w:tc>
        <w:tc>
          <w:tcPr>
            <w:tcW w:w="1991" w:type="dxa"/>
            <w:vAlign w:val="center"/>
          </w:tcPr>
          <w:p>
            <w:pPr>
              <w:pStyle w:val="23"/>
              <w:bidi w:val="0"/>
              <w:jc w:val="center"/>
              <w:rPr>
                <w:rFonts w:hint="eastAsia"/>
                <w:lang w:val="en-US" w:eastAsia="zh-CN"/>
              </w:rPr>
            </w:pPr>
            <w:r>
              <w:rPr>
                <w:rFonts w:hint="eastAsia"/>
                <w:lang w:val="en-US" w:eastAsia="zh-CN"/>
              </w:rPr>
              <w:t>1小时平均</w:t>
            </w:r>
          </w:p>
        </w:tc>
        <w:tc>
          <w:tcPr>
            <w:tcW w:w="1159" w:type="dxa"/>
            <w:vAlign w:val="center"/>
          </w:tcPr>
          <w:p>
            <w:pPr>
              <w:pStyle w:val="23"/>
              <w:bidi w:val="0"/>
              <w:jc w:val="center"/>
              <w:rPr>
                <w:rFonts w:hint="default"/>
                <w:lang w:val="en-US" w:eastAsia="zh-CN"/>
              </w:rPr>
            </w:pPr>
            <w:r>
              <w:rPr>
                <w:rFonts w:hint="eastAsia"/>
                <w:lang w:val="en-US" w:eastAsia="zh-CN"/>
              </w:rPr>
              <w:t>0.01</w:t>
            </w:r>
          </w:p>
        </w:tc>
        <w:tc>
          <w:tcPr>
            <w:tcW w:w="1063" w:type="dxa"/>
            <w:vAlign w:val="center"/>
          </w:tcPr>
          <w:p>
            <w:pPr>
              <w:pStyle w:val="23"/>
              <w:bidi w:val="0"/>
              <w:jc w:val="center"/>
              <w:rPr>
                <w:rFonts w:hint="default"/>
                <w:lang w:val="en-US" w:eastAsia="zh-CN"/>
              </w:rPr>
            </w:pPr>
            <w:r>
              <w:rPr>
                <w:rFonts w:hint="default"/>
                <w:lang w:val="en-US" w:eastAsia="zh-CN"/>
              </w:rPr>
              <w:t>mg/m</w:t>
            </w:r>
            <w:r>
              <w:rPr>
                <w:rFonts w:hint="eastAsia"/>
                <w:vertAlign w:val="superscript"/>
                <w:lang w:val="en-US" w:eastAsia="zh-CN"/>
              </w:rPr>
              <w:t>3</w:t>
            </w:r>
          </w:p>
        </w:tc>
        <w:tc>
          <w:tcPr>
            <w:tcW w:w="3378" w:type="dxa"/>
            <w:vMerge w:val="continue"/>
            <w:vAlign w:val="center"/>
          </w:tcPr>
          <w:p>
            <w:pPr>
              <w:pStyle w:val="23"/>
              <w:bidi w:val="0"/>
              <w:jc w:val="center"/>
              <w:rPr>
                <w:rFonts w:hint="default"/>
                <w:lang w:val="en-US" w:eastAsia="zh-CN"/>
              </w:rPr>
            </w:pPr>
          </w:p>
        </w:tc>
      </w:tr>
    </w:tbl>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(2)地表水环境</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项目所在地附近的地表水体为</w:t>
      </w:r>
      <w:r>
        <w:rPr>
          <w:rFonts w:hint="eastAsia" w:ascii="Times New Roman" w:hAnsi="Times New Roman"/>
          <w:color w:val="auto"/>
          <w:sz w:val="24"/>
          <w:lang w:eastAsia="zh-CN"/>
        </w:rPr>
        <w:t>位于项目东侧的汉江余家湖段</w:t>
      </w:r>
      <w:r>
        <w:rPr>
          <w:rFonts w:hint="eastAsia" w:ascii="Times New Roman" w:hAnsi="Times New Roman"/>
          <w:color w:val="auto"/>
          <w:sz w:val="24"/>
        </w:rPr>
        <w:t>，</w:t>
      </w:r>
      <w:r>
        <w:rPr>
          <w:rFonts w:ascii="Times New Roman" w:hAnsi="Times New Roman"/>
          <w:color w:val="auto"/>
          <w:sz w:val="24"/>
        </w:rPr>
        <w:t xml:space="preserve">执行《地表水环境质量标准》(GB3838-2002) </w:t>
      </w:r>
      <w:r>
        <w:rPr>
          <w:rFonts w:hint="eastAsia" w:ascii="宋体" w:hAnsi="Times New Roman"/>
          <w:color w:val="auto"/>
          <w:szCs w:val="21"/>
        </w:rPr>
        <w:t>Ⅱ</w:t>
      </w:r>
      <w:r>
        <w:rPr>
          <w:rFonts w:ascii="Times New Roman" w:hAnsi="Times New Roman"/>
          <w:color w:val="auto"/>
          <w:sz w:val="24"/>
        </w:rPr>
        <w:t>类标准。</w:t>
      </w:r>
    </w:p>
    <w:p>
      <w:pPr>
        <w:pStyle w:val="30"/>
        <w:ind w:firstLine="480"/>
        <w:rPr>
          <w:color w:val="auto"/>
        </w:rPr>
      </w:pPr>
      <w:r>
        <w:rPr>
          <w:rFonts w:hint="eastAsia"/>
          <w:color w:val="auto"/>
        </w:rPr>
        <w:t>该项目</w:t>
      </w:r>
      <w:r>
        <w:rPr>
          <w:rFonts w:hint="eastAsia"/>
          <w:color w:val="auto"/>
          <w:lang w:eastAsia="zh-CN"/>
        </w:rPr>
        <w:t>生活污水和鸡舍废水进入化粪池，经厌氧发酵处理后作为肥料施肥，不外排</w:t>
      </w:r>
      <w:r>
        <w:rPr>
          <w:rFonts w:hint="eastAsia"/>
          <w:color w:val="auto"/>
        </w:rPr>
        <w:t>。</w:t>
      </w:r>
      <w:r>
        <w:rPr>
          <w:color w:val="auto"/>
        </w:rPr>
        <w:t>地表水环境质量标准见表2-4。</w:t>
      </w:r>
    </w:p>
    <w:p>
      <w:pPr>
        <w:snapToGrid w:val="0"/>
        <w:spacing w:line="360" w:lineRule="auto"/>
        <w:jc w:val="center"/>
        <w:rPr>
          <w:rFonts w:ascii="Times New Roman" w:hAnsi="Times New Roman"/>
          <w:sz w:val="24"/>
          <w:szCs w:val="28"/>
        </w:rPr>
      </w:pPr>
      <w:r>
        <w:rPr>
          <w:rFonts w:ascii="Times New Roman" w:hAnsi="Times New Roman"/>
          <w:sz w:val="24"/>
          <w:szCs w:val="28"/>
        </w:rPr>
        <w:t>表</w:t>
      </w:r>
      <w:r>
        <w:rPr>
          <w:rFonts w:hint="eastAsia" w:ascii="Times New Roman" w:hAnsi="Times New Roman"/>
          <w:sz w:val="24"/>
          <w:szCs w:val="28"/>
        </w:rPr>
        <w:t>2</w:t>
      </w:r>
      <w:r>
        <w:rPr>
          <w:rFonts w:ascii="Times New Roman" w:hAnsi="Times New Roman"/>
          <w:sz w:val="24"/>
          <w:szCs w:val="28"/>
        </w:rPr>
        <w:t>-4  地表水环境质量标准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8"/>
        <w:gridCol w:w="1709"/>
        <w:gridCol w:w="1707"/>
        <w:gridCol w:w="1709"/>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pct"/>
            <w:noWrap w:val="0"/>
            <w:vAlign w:val="center"/>
          </w:tcPr>
          <w:p>
            <w:pPr>
              <w:snapToGrid w:val="0"/>
              <w:jc w:val="center"/>
              <w:rPr>
                <w:rFonts w:ascii="Times New Roman" w:hAnsi="Times New Roman"/>
                <w:szCs w:val="21"/>
              </w:rPr>
            </w:pPr>
            <w:r>
              <w:rPr>
                <w:rFonts w:ascii="Times New Roman" w:hAnsi="Times New Roman"/>
                <w:szCs w:val="21"/>
              </w:rPr>
              <w:t>河流(水库)</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评价因子</w:t>
            </w:r>
          </w:p>
        </w:tc>
        <w:tc>
          <w:tcPr>
            <w:tcW w:w="948" w:type="pct"/>
            <w:noWrap w:val="0"/>
            <w:vAlign w:val="center"/>
          </w:tcPr>
          <w:p>
            <w:pPr>
              <w:snapToGrid w:val="0"/>
              <w:jc w:val="center"/>
              <w:rPr>
                <w:rFonts w:ascii="Times New Roman" w:hAnsi="Times New Roman"/>
                <w:szCs w:val="21"/>
              </w:rPr>
            </w:pPr>
            <w:r>
              <w:rPr>
                <w:rFonts w:ascii="Times New Roman" w:hAnsi="Times New Roman"/>
                <w:szCs w:val="21"/>
              </w:rPr>
              <w:t>标准值</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单位</w:t>
            </w:r>
          </w:p>
        </w:tc>
        <w:tc>
          <w:tcPr>
            <w:tcW w:w="1248" w:type="pct"/>
            <w:noWrap w:val="0"/>
            <w:vAlign w:val="center"/>
          </w:tcPr>
          <w:p>
            <w:pPr>
              <w:snapToGrid w:val="0"/>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restart"/>
            <w:noWrap w:val="0"/>
            <w:vAlign w:val="center"/>
          </w:tcPr>
          <w:p>
            <w:pPr>
              <w:snapToGrid w:val="0"/>
              <w:jc w:val="center"/>
              <w:rPr>
                <w:rFonts w:hint="eastAsia" w:ascii="Times New Roman" w:hAnsi="Times New Roman" w:eastAsia="宋体"/>
                <w:szCs w:val="21"/>
                <w:lang w:eastAsia="zh-CN"/>
              </w:rPr>
            </w:pPr>
            <w:r>
              <w:rPr>
                <w:rFonts w:hint="eastAsia" w:ascii="Times New Roman" w:hAnsi="Times New Roman"/>
                <w:szCs w:val="21"/>
                <w:lang w:eastAsia="zh-CN"/>
              </w:rPr>
              <w:t>汉江</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pH</w:t>
            </w:r>
          </w:p>
        </w:tc>
        <w:tc>
          <w:tcPr>
            <w:tcW w:w="948" w:type="pct"/>
            <w:noWrap w:val="0"/>
            <w:vAlign w:val="center"/>
          </w:tcPr>
          <w:p>
            <w:pPr>
              <w:snapToGrid w:val="0"/>
              <w:jc w:val="center"/>
              <w:rPr>
                <w:rFonts w:ascii="Times New Roman" w:hAnsi="Times New Roman"/>
                <w:szCs w:val="21"/>
              </w:rPr>
            </w:pPr>
            <w:r>
              <w:rPr>
                <w:rFonts w:ascii="Times New Roman" w:hAnsi="Times New Roman"/>
                <w:szCs w:val="21"/>
              </w:rPr>
              <w:t>6~9</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w:t>
            </w:r>
          </w:p>
        </w:tc>
        <w:tc>
          <w:tcPr>
            <w:tcW w:w="1248" w:type="pct"/>
            <w:vMerge w:val="restart"/>
            <w:noWrap w:val="0"/>
            <w:vAlign w:val="center"/>
          </w:tcPr>
          <w:p>
            <w:pPr>
              <w:snapToGrid w:val="0"/>
              <w:jc w:val="center"/>
              <w:rPr>
                <w:rFonts w:hint="eastAsia" w:ascii="Times New Roman" w:hAnsi="Times New Roman" w:eastAsia="宋体"/>
                <w:szCs w:val="21"/>
                <w:lang w:eastAsia="zh-CN"/>
              </w:rPr>
            </w:pPr>
            <w:r>
              <w:rPr>
                <w:rFonts w:hint="eastAsia" w:ascii="Times New Roman" w:hAnsi="Times New Roman"/>
                <w:szCs w:val="21"/>
                <w:lang w:eastAsia="zh-CN"/>
              </w:rPr>
              <w:t>《地表水环境质量标准》（</w:t>
            </w:r>
            <w:r>
              <w:rPr>
                <w:rFonts w:ascii="Times New Roman" w:hAnsi="Times New Roman"/>
                <w:szCs w:val="21"/>
              </w:rPr>
              <w:t>GB3838-2002</w:t>
            </w:r>
            <w:r>
              <w:rPr>
                <w:rFonts w:hint="eastAsia" w:ascii="Times New Roman" w:hAnsi="Times New Roman"/>
                <w:szCs w:val="21"/>
                <w:lang w:eastAsia="zh-CN"/>
              </w:rPr>
              <w:t>）</w:t>
            </w:r>
          </w:p>
          <w:p>
            <w:pPr>
              <w:snapToGrid w:val="0"/>
              <w:jc w:val="center"/>
              <w:rPr>
                <w:rFonts w:hint="eastAsia" w:ascii="Times New Roman" w:hAnsi="Times New Roman" w:eastAsia="宋体"/>
                <w:szCs w:val="21"/>
                <w:lang w:eastAsia="zh-CN"/>
              </w:rPr>
            </w:pPr>
            <w:r>
              <w:rPr>
                <w:rFonts w:hint="eastAsia" w:ascii="宋体" w:hAnsi="宋体" w:cs="宋体"/>
                <w:szCs w:val="21"/>
              </w:rPr>
              <w:t>Ⅱ</w:t>
            </w:r>
            <w:r>
              <w:rPr>
                <w:rFonts w:ascii="Times New Roman" w:hAnsi="Times New Roman"/>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ascii="Times New Roman" w:hAnsi="Times New Roman"/>
                <w:szCs w:val="21"/>
              </w:rPr>
            </w:pPr>
            <w:r>
              <w:rPr>
                <w:rFonts w:ascii="Times New Roman" w:hAnsi="Times New Roman"/>
                <w:szCs w:val="21"/>
              </w:rPr>
              <w:t>氨氮</w:t>
            </w:r>
          </w:p>
        </w:tc>
        <w:tc>
          <w:tcPr>
            <w:tcW w:w="948" w:type="pct"/>
            <w:noWrap w:val="0"/>
            <w:vAlign w:val="center"/>
          </w:tcPr>
          <w:p>
            <w:pPr>
              <w:snapToGrid w:val="0"/>
              <w:jc w:val="center"/>
              <w:rPr>
                <w:rFonts w:hint="default" w:ascii="Times New Roman" w:hAnsi="Times New Roman" w:eastAsia="宋体"/>
                <w:szCs w:val="21"/>
                <w:lang w:val="en-US" w:eastAsia="zh-CN"/>
              </w:rPr>
            </w:pPr>
            <w:r>
              <w:rPr>
                <w:rFonts w:ascii="Times New Roman" w:hAnsi="Times New Roman"/>
                <w:szCs w:val="21"/>
              </w:rPr>
              <w:t>≤</w:t>
            </w:r>
            <w:r>
              <w:rPr>
                <w:rFonts w:hint="eastAsia" w:ascii="Times New Roman" w:hAnsi="Times New Roman"/>
                <w:szCs w:val="21"/>
                <w:lang w:val="en-US" w:eastAsia="zh-CN"/>
              </w:rPr>
              <w:t>0.5</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mg/L</w:t>
            </w:r>
          </w:p>
        </w:tc>
        <w:tc>
          <w:tcPr>
            <w:tcW w:w="1248" w:type="pct"/>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ascii="Times New Roman" w:hAnsi="Times New Roman"/>
                <w:szCs w:val="21"/>
              </w:rPr>
            </w:pPr>
            <w:r>
              <w:rPr>
                <w:rFonts w:ascii="Times New Roman" w:hAnsi="Times New Roman"/>
                <w:szCs w:val="21"/>
              </w:rPr>
              <w:t>高锰酸盐指数</w:t>
            </w:r>
          </w:p>
        </w:tc>
        <w:tc>
          <w:tcPr>
            <w:tcW w:w="948" w:type="pct"/>
            <w:noWrap w:val="0"/>
            <w:vAlign w:val="center"/>
          </w:tcPr>
          <w:p>
            <w:pPr>
              <w:snapToGrid w:val="0"/>
              <w:jc w:val="center"/>
              <w:rPr>
                <w:rFonts w:hint="eastAsia" w:ascii="Times New Roman" w:hAnsi="Times New Roman" w:eastAsia="宋体"/>
                <w:szCs w:val="21"/>
                <w:lang w:eastAsia="zh-CN"/>
              </w:rPr>
            </w:pPr>
            <w:r>
              <w:rPr>
                <w:rFonts w:ascii="Times New Roman" w:hAnsi="Times New Roman"/>
                <w:szCs w:val="21"/>
              </w:rPr>
              <w:t>≤</w:t>
            </w:r>
            <w:r>
              <w:rPr>
                <w:rFonts w:hint="eastAsia" w:ascii="Times New Roman" w:hAnsi="Times New Roman"/>
                <w:szCs w:val="21"/>
                <w:lang w:val="en-US" w:eastAsia="zh-CN"/>
              </w:rPr>
              <w:t>4</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mg/L</w:t>
            </w:r>
          </w:p>
        </w:tc>
        <w:tc>
          <w:tcPr>
            <w:tcW w:w="1248" w:type="pct"/>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COD</w:t>
            </w:r>
          </w:p>
        </w:tc>
        <w:tc>
          <w:tcPr>
            <w:tcW w:w="948" w:type="pct"/>
            <w:noWrap w:val="0"/>
            <w:vAlign w:val="center"/>
          </w:tcPr>
          <w:p>
            <w:pPr>
              <w:snapToGrid w:val="0"/>
              <w:jc w:val="center"/>
              <w:rPr>
                <w:rFonts w:hint="default" w:ascii="Times New Roman" w:hAnsi="Times New Roman" w:eastAsia="宋体"/>
                <w:szCs w:val="21"/>
                <w:lang w:val="en-US" w:eastAsia="zh-CN"/>
              </w:rPr>
            </w:pPr>
            <w:r>
              <w:rPr>
                <w:rFonts w:ascii="Times New Roman" w:hAnsi="Times New Roman"/>
                <w:szCs w:val="21"/>
              </w:rPr>
              <w:t>≤</w:t>
            </w:r>
            <w:r>
              <w:rPr>
                <w:rFonts w:hint="eastAsia" w:ascii="Times New Roman" w:hAnsi="Times New Roman"/>
                <w:szCs w:val="21"/>
                <w:lang w:val="en-US" w:eastAsia="zh-CN"/>
              </w:rPr>
              <w:t>15</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mg/L</w:t>
            </w:r>
          </w:p>
        </w:tc>
        <w:tc>
          <w:tcPr>
            <w:tcW w:w="1248" w:type="pct"/>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ascii="Times New Roman" w:hAnsi="Times New Roman"/>
                <w:szCs w:val="21"/>
              </w:rPr>
            </w:pPr>
            <w:r>
              <w:rPr>
                <w:rFonts w:ascii="Times New Roman" w:hAnsi="Times New Roman"/>
                <w:szCs w:val="21"/>
              </w:rPr>
              <w:t>BOD</w:t>
            </w:r>
            <w:r>
              <w:rPr>
                <w:rFonts w:ascii="Times New Roman" w:hAnsi="Times New Roman"/>
                <w:szCs w:val="21"/>
                <w:vertAlign w:val="subscript"/>
              </w:rPr>
              <w:t>5</w:t>
            </w:r>
          </w:p>
        </w:tc>
        <w:tc>
          <w:tcPr>
            <w:tcW w:w="948" w:type="pct"/>
            <w:noWrap w:val="0"/>
            <w:vAlign w:val="center"/>
          </w:tcPr>
          <w:p>
            <w:pPr>
              <w:snapToGrid w:val="0"/>
              <w:jc w:val="center"/>
              <w:rPr>
                <w:rFonts w:hint="eastAsia" w:ascii="Times New Roman" w:hAnsi="Times New Roman" w:eastAsia="宋体"/>
                <w:szCs w:val="21"/>
                <w:lang w:eastAsia="zh-CN"/>
              </w:rPr>
            </w:pPr>
            <w:r>
              <w:rPr>
                <w:rFonts w:ascii="Times New Roman" w:hAnsi="Times New Roman"/>
                <w:szCs w:val="21"/>
              </w:rPr>
              <w:t>≤</w:t>
            </w:r>
            <w:r>
              <w:rPr>
                <w:rFonts w:hint="eastAsia" w:ascii="Times New Roman" w:hAnsi="Times New Roman"/>
                <w:szCs w:val="21"/>
                <w:lang w:val="en-US" w:eastAsia="zh-CN"/>
              </w:rPr>
              <w:t>3</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mg/L</w:t>
            </w:r>
          </w:p>
        </w:tc>
        <w:tc>
          <w:tcPr>
            <w:tcW w:w="1248" w:type="pct"/>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ascii="Times New Roman" w:hAnsi="Times New Roman"/>
                <w:szCs w:val="21"/>
              </w:rPr>
            </w:pPr>
            <w:r>
              <w:rPr>
                <w:rFonts w:ascii="Times New Roman" w:hAnsi="Times New Roman"/>
                <w:szCs w:val="21"/>
              </w:rPr>
              <w:t>总磷</w:t>
            </w:r>
          </w:p>
        </w:tc>
        <w:tc>
          <w:tcPr>
            <w:tcW w:w="948" w:type="pct"/>
            <w:noWrap w:val="0"/>
            <w:vAlign w:val="center"/>
          </w:tcPr>
          <w:p>
            <w:pPr>
              <w:snapToGrid w:val="0"/>
              <w:jc w:val="center"/>
              <w:rPr>
                <w:rFonts w:hint="eastAsia" w:ascii="Times New Roman" w:hAnsi="Times New Roman" w:eastAsia="宋体"/>
                <w:szCs w:val="21"/>
                <w:lang w:eastAsia="zh-CN"/>
              </w:rPr>
            </w:pPr>
            <w:r>
              <w:rPr>
                <w:rFonts w:ascii="Times New Roman" w:hAnsi="Times New Roman"/>
                <w:szCs w:val="21"/>
              </w:rPr>
              <w:t>≤0.</w:t>
            </w:r>
            <w:r>
              <w:rPr>
                <w:rFonts w:hint="eastAsia" w:ascii="Times New Roman" w:hAnsi="Times New Roman"/>
                <w:szCs w:val="21"/>
                <w:lang w:val="en-US" w:eastAsia="zh-CN"/>
              </w:rPr>
              <w:t>1</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mg/L</w:t>
            </w:r>
          </w:p>
        </w:tc>
        <w:tc>
          <w:tcPr>
            <w:tcW w:w="1248" w:type="pct"/>
            <w:vMerge w:val="continue"/>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 w:type="pct"/>
            <w:vMerge w:val="continue"/>
            <w:noWrap w:val="0"/>
            <w:vAlign w:val="center"/>
          </w:tcPr>
          <w:p>
            <w:pPr>
              <w:rPr>
                <w:rFonts w:ascii="Times New Roman" w:hAnsi="Times New Roman"/>
              </w:rPr>
            </w:pPr>
          </w:p>
        </w:tc>
        <w:tc>
          <w:tcPr>
            <w:tcW w:w="949" w:type="pct"/>
            <w:noWrap w:val="0"/>
            <w:vAlign w:val="center"/>
          </w:tcPr>
          <w:p>
            <w:pPr>
              <w:snapToGrid w:val="0"/>
              <w:jc w:val="center"/>
              <w:rPr>
                <w:rFonts w:ascii="Times New Roman" w:hAnsi="Times New Roman"/>
                <w:szCs w:val="21"/>
              </w:rPr>
            </w:pPr>
            <w:r>
              <w:rPr>
                <w:rFonts w:ascii="Times New Roman" w:hAnsi="Times New Roman"/>
                <w:szCs w:val="21"/>
              </w:rPr>
              <w:t>粪大肠菌群</w:t>
            </w:r>
          </w:p>
        </w:tc>
        <w:tc>
          <w:tcPr>
            <w:tcW w:w="948" w:type="pct"/>
            <w:noWrap w:val="0"/>
            <w:vAlign w:val="center"/>
          </w:tcPr>
          <w:p>
            <w:pPr>
              <w:snapToGrid w:val="0"/>
              <w:jc w:val="center"/>
              <w:rPr>
                <w:rFonts w:hint="default" w:ascii="Times New Roman" w:hAnsi="Times New Roman" w:eastAsia="宋体"/>
                <w:szCs w:val="21"/>
                <w:lang w:val="en-US" w:eastAsia="zh-CN"/>
              </w:rPr>
            </w:pPr>
            <w:r>
              <w:rPr>
                <w:rFonts w:ascii="Times New Roman" w:hAnsi="Times New Roman"/>
                <w:szCs w:val="21"/>
              </w:rPr>
              <w:t>≤</w:t>
            </w:r>
            <w:r>
              <w:rPr>
                <w:rFonts w:hint="eastAsia" w:ascii="Times New Roman" w:hAnsi="Times New Roman"/>
                <w:szCs w:val="21"/>
                <w:lang w:val="en-US" w:eastAsia="zh-CN"/>
              </w:rPr>
              <w:t>2000</w:t>
            </w:r>
          </w:p>
        </w:tc>
        <w:tc>
          <w:tcPr>
            <w:tcW w:w="949" w:type="pct"/>
            <w:noWrap w:val="0"/>
            <w:vAlign w:val="center"/>
          </w:tcPr>
          <w:p>
            <w:pPr>
              <w:snapToGrid w:val="0"/>
              <w:jc w:val="center"/>
              <w:rPr>
                <w:rFonts w:ascii="Times New Roman" w:hAnsi="Times New Roman"/>
                <w:szCs w:val="21"/>
              </w:rPr>
            </w:pPr>
            <w:r>
              <w:rPr>
                <w:rFonts w:ascii="Times New Roman" w:hAnsi="Times New Roman"/>
                <w:szCs w:val="21"/>
              </w:rPr>
              <w:t>个/L</w:t>
            </w:r>
          </w:p>
        </w:tc>
        <w:tc>
          <w:tcPr>
            <w:tcW w:w="1248" w:type="pct"/>
            <w:vMerge w:val="continue"/>
            <w:noWrap w:val="0"/>
            <w:vAlign w:val="center"/>
          </w:tcPr>
          <w:p>
            <w:pPr>
              <w:rPr>
                <w:rFonts w:ascii="Times New Roman" w:hAnsi="Times New Roman"/>
              </w:rPr>
            </w:pPr>
          </w:p>
        </w:tc>
      </w:tr>
    </w:tbl>
    <w:p>
      <w:pPr>
        <w:snapToGrid w:val="0"/>
        <w:ind w:firstLine="422" w:firstLineChars="200"/>
        <w:rPr>
          <w:rFonts w:ascii="Times New Roman" w:hAnsi="Times New Roman"/>
          <w:b/>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Times New Roman" w:hAnsi="Times New Roman"/>
          <w:sz w:val="24"/>
        </w:rPr>
      </w:pPr>
      <w:r>
        <w:rPr>
          <w:rFonts w:ascii="Times New Roman" w:hAnsi="Times New Roman"/>
          <w:sz w:val="24"/>
        </w:rPr>
        <w:t>(3)环境噪声</w:t>
      </w:r>
    </w:p>
    <w:p>
      <w:pPr>
        <w:snapToGrid w:val="0"/>
        <w:spacing w:line="360" w:lineRule="auto"/>
        <w:ind w:firstLine="480" w:firstLineChars="200"/>
        <w:rPr>
          <w:rFonts w:ascii="Times New Roman" w:hAnsi="Times New Roman"/>
          <w:sz w:val="24"/>
        </w:rPr>
      </w:pPr>
      <w:r>
        <w:rPr>
          <w:rFonts w:ascii="Times New Roman" w:hAnsi="Times New Roman"/>
          <w:sz w:val="24"/>
        </w:rPr>
        <w:t>项目所在区域属声环境质量</w:t>
      </w:r>
      <w:r>
        <w:rPr>
          <w:rFonts w:hint="eastAsia" w:ascii="Times New Roman" w:hAnsi="Times New Roman"/>
          <w:sz w:val="24"/>
          <w:lang w:val="en-US" w:eastAsia="zh-CN"/>
        </w:rPr>
        <w:t>1</w:t>
      </w:r>
      <w:r>
        <w:rPr>
          <w:rFonts w:ascii="Times New Roman" w:hAnsi="Times New Roman"/>
          <w:sz w:val="24"/>
        </w:rPr>
        <w:t>类功能区</w:t>
      </w:r>
      <w:r>
        <w:rPr>
          <w:rFonts w:hint="eastAsia" w:ascii="Times New Roman" w:hAnsi="Times New Roman"/>
          <w:sz w:val="24"/>
          <w:lang w:eastAsia="zh-CN"/>
        </w:rPr>
        <w:t>，</w:t>
      </w:r>
      <w:r>
        <w:rPr>
          <w:rFonts w:ascii="Times New Roman" w:hAnsi="Times New Roman"/>
          <w:sz w:val="24"/>
        </w:rPr>
        <w:t>详见表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5</w:t>
      </w:r>
      <w:r>
        <w:rPr>
          <w:rFonts w:ascii="Times New Roman" w:hAnsi="Times New Roman"/>
          <w:sz w:val="24"/>
        </w:rPr>
        <w:t>。</w:t>
      </w:r>
    </w:p>
    <w:p>
      <w:pPr>
        <w:adjustRightInd w:val="0"/>
        <w:snapToGrid w:val="0"/>
        <w:spacing w:line="360" w:lineRule="auto"/>
        <w:jc w:val="center"/>
        <w:rPr>
          <w:rFonts w:ascii="Times New Roman" w:hAnsi="Times New Roman"/>
          <w:szCs w:val="21"/>
        </w:rPr>
      </w:pPr>
      <w:r>
        <w:rPr>
          <w:rFonts w:ascii="Times New Roman" w:hAnsi="Times New Roman"/>
          <w:sz w:val="24"/>
        </w:rPr>
        <w:t>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5</w:t>
      </w:r>
      <w:r>
        <w:rPr>
          <w:rFonts w:ascii="Times New Roman" w:hAnsi="Times New Roman"/>
          <w:sz w:val="24"/>
        </w:rPr>
        <w:t xml:space="preserve">  声环境质量标准噪声限值   </w:t>
      </w:r>
      <w:r>
        <w:rPr>
          <w:rFonts w:ascii="Times New Roman" w:hAnsi="Times New Roman"/>
          <w:szCs w:val="21"/>
        </w:rPr>
        <w:t>单位：dB(A)</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276"/>
        <w:gridCol w:w="2797"/>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7"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类别</w:t>
            </w:r>
          </w:p>
        </w:tc>
        <w:tc>
          <w:tcPr>
            <w:tcW w:w="1264"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昼间</w:t>
            </w:r>
          </w:p>
        </w:tc>
        <w:tc>
          <w:tcPr>
            <w:tcW w:w="1553"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夜间</w:t>
            </w:r>
          </w:p>
        </w:tc>
        <w:tc>
          <w:tcPr>
            <w:tcW w:w="1523" w:type="pct"/>
            <w:noWrap w:val="0"/>
            <w:vAlign w:val="top"/>
          </w:tcPr>
          <w:p>
            <w:pPr>
              <w:adjustRightInd w:val="0"/>
              <w:snapToGrid w:val="0"/>
              <w:spacing w:line="240" w:lineRule="atLeast"/>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57" w:type="pct"/>
            <w:noWrap w:val="0"/>
            <w:vAlign w:val="center"/>
          </w:tcPr>
          <w:p>
            <w:pPr>
              <w:adjustRightInd w:val="0"/>
              <w:snapToGrid w:val="0"/>
              <w:spacing w:line="240" w:lineRule="atLeast"/>
              <w:jc w:val="center"/>
              <w:rPr>
                <w:rFonts w:hint="eastAsia" w:ascii="Times New Roman" w:hAnsi="Times New Roman" w:eastAsia="宋体"/>
                <w:szCs w:val="21"/>
                <w:lang w:eastAsia="zh-CN"/>
              </w:rPr>
            </w:pPr>
            <w:r>
              <w:rPr>
                <w:rFonts w:hint="eastAsia" w:ascii="Times New Roman" w:hAnsi="Times New Roman"/>
                <w:szCs w:val="21"/>
                <w:lang w:val="en-US" w:eastAsia="zh-CN"/>
              </w:rPr>
              <w:t>1</w:t>
            </w:r>
            <w:r>
              <w:rPr>
                <w:rFonts w:hint="eastAsia" w:ascii="Times New Roman" w:hAnsi="Times New Roman"/>
                <w:szCs w:val="21"/>
                <w:lang w:eastAsia="zh-CN"/>
              </w:rPr>
              <w:t>类</w:t>
            </w:r>
          </w:p>
        </w:tc>
        <w:tc>
          <w:tcPr>
            <w:tcW w:w="1264" w:type="pct"/>
            <w:noWrap w:val="0"/>
            <w:vAlign w:val="center"/>
          </w:tcPr>
          <w:p>
            <w:pPr>
              <w:adjustRightInd w:val="0"/>
              <w:snapToGrid w:val="0"/>
              <w:spacing w:line="24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55</w:t>
            </w:r>
          </w:p>
        </w:tc>
        <w:tc>
          <w:tcPr>
            <w:tcW w:w="1553" w:type="pct"/>
            <w:noWrap w:val="0"/>
            <w:vAlign w:val="center"/>
          </w:tcPr>
          <w:p>
            <w:pPr>
              <w:adjustRightInd w:val="0"/>
              <w:snapToGrid w:val="0"/>
              <w:spacing w:line="24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45</w:t>
            </w:r>
          </w:p>
        </w:tc>
        <w:tc>
          <w:tcPr>
            <w:tcW w:w="1523" w:type="pct"/>
            <w:noWrap w:val="0"/>
            <w:vAlign w:val="top"/>
          </w:tcPr>
          <w:p>
            <w:pPr>
              <w:adjustRightInd w:val="0"/>
              <w:snapToGrid w:val="0"/>
              <w:spacing w:line="240" w:lineRule="atLeast"/>
              <w:jc w:val="center"/>
              <w:rPr>
                <w:rFonts w:hint="eastAsia" w:ascii="Times New Roman" w:hAnsi="Times New Roman" w:eastAsia="宋体"/>
                <w:szCs w:val="21"/>
                <w:lang w:eastAsia="zh-CN"/>
              </w:rPr>
            </w:pPr>
            <w:r>
              <w:rPr>
                <w:rFonts w:hint="eastAsia" w:ascii="Times New Roman" w:hAnsi="Times New Roman"/>
                <w:sz w:val="21"/>
                <w:szCs w:val="21"/>
                <w:lang w:eastAsia="zh-CN"/>
              </w:rPr>
              <w:t>《声环境质量标准》（</w:t>
            </w:r>
            <w:r>
              <w:rPr>
                <w:rFonts w:hint="eastAsia" w:ascii="Times New Roman" w:hAnsi="Times New Roman"/>
                <w:sz w:val="21"/>
                <w:szCs w:val="21"/>
                <w:lang w:val="en-US" w:eastAsia="zh-CN"/>
              </w:rPr>
              <w:t>GB3096-2008</w:t>
            </w:r>
            <w:r>
              <w:rPr>
                <w:rFonts w:hint="eastAsia" w:ascii="Times New Roman" w:hAnsi="Times New Roman"/>
                <w:sz w:val="21"/>
                <w:szCs w:val="21"/>
                <w:lang w:eastAsia="zh-CN"/>
              </w:rPr>
              <w:t>）</w:t>
            </w:r>
            <w:r>
              <w:rPr>
                <w:rFonts w:hint="eastAsia" w:ascii="Times New Roman" w:hAnsi="Times New Roman"/>
                <w:sz w:val="21"/>
                <w:szCs w:val="21"/>
                <w:lang w:val="en-US" w:eastAsia="zh-CN"/>
              </w:rPr>
              <w:t>1类标准</w:t>
            </w:r>
          </w:p>
        </w:tc>
      </w:tr>
    </w:tbl>
    <w:p>
      <w:pPr>
        <w:autoSpaceDE w:val="0"/>
        <w:autoSpaceDN w:val="0"/>
        <w:adjustRightInd w:val="0"/>
        <w:snapToGrid w:val="0"/>
        <w:ind w:firstLine="420" w:firstLineChars="200"/>
        <w:rPr>
          <w:rFonts w:ascii="Times New Roman" w:hAnsi="Times New Roman"/>
          <w:szCs w:val="21"/>
          <w:lang w:val="zh-CN"/>
        </w:rPr>
      </w:pPr>
    </w:p>
    <w:p>
      <w:pPr>
        <w:snapToGrid w:val="0"/>
        <w:spacing w:line="360" w:lineRule="auto"/>
        <w:ind w:firstLine="480" w:firstLineChars="200"/>
        <w:rPr>
          <w:rFonts w:ascii="Times New Roman" w:hAnsi="Times New Roman"/>
          <w:sz w:val="24"/>
        </w:rPr>
      </w:pPr>
      <w:r>
        <w:rPr>
          <w:rFonts w:ascii="Times New Roman" w:hAnsi="Times New Roman"/>
          <w:sz w:val="24"/>
        </w:rPr>
        <w:t>(4)地下水质量标准</w:t>
      </w:r>
    </w:p>
    <w:p>
      <w:pPr>
        <w:snapToGrid w:val="0"/>
        <w:spacing w:line="360" w:lineRule="auto"/>
        <w:ind w:firstLine="480" w:firstLineChars="200"/>
        <w:rPr>
          <w:rFonts w:ascii="Times New Roman" w:hAnsi="Times New Roman"/>
          <w:sz w:val="24"/>
        </w:rPr>
      </w:pPr>
      <w:r>
        <w:rPr>
          <w:rFonts w:ascii="Times New Roman" w:hAnsi="Times New Roman"/>
          <w:sz w:val="24"/>
        </w:rPr>
        <w:t>项目所在区域地下水质量标准执行《地下水质量标准》(GB/T14848-</w:t>
      </w:r>
      <w:r>
        <w:rPr>
          <w:rFonts w:hint="eastAsia" w:ascii="Times New Roman" w:hAnsi="Times New Roman"/>
          <w:sz w:val="24"/>
          <w:lang w:val="en-US" w:eastAsia="zh-CN"/>
        </w:rPr>
        <w:t>2017</w:t>
      </w:r>
      <w:r>
        <w:rPr>
          <w:rFonts w:ascii="Times New Roman" w:hAnsi="Times New Roman"/>
          <w:sz w:val="24"/>
        </w:rPr>
        <w:t>)</w:t>
      </w:r>
      <w:r>
        <w:rPr>
          <w:rFonts w:hint="eastAsia" w:ascii="宋体" w:hAnsi="宋体" w:cs="宋体"/>
          <w:sz w:val="24"/>
        </w:rPr>
        <w:t>Ⅲ</w:t>
      </w:r>
      <w:r>
        <w:rPr>
          <w:rFonts w:ascii="Times New Roman" w:hAnsi="Times New Roman"/>
          <w:sz w:val="24"/>
        </w:rPr>
        <w:t>类标准，其标准值见表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6</w:t>
      </w:r>
      <w:r>
        <w:rPr>
          <w:rFonts w:ascii="Times New Roman" w:hAnsi="Times New Roman"/>
          <w:sz w:val="24"/>
        </w:rPr>
        <w:t>。</w:t>
      </w:r>
    </w:p>
    <w:p>
      <w:pPr>
        <w:autoSpaceDE w:val="0"/>
        <w:autoSpaceDN w:val="0"/>
        <w:adjustRightInd w:val="0"/>
        <w:snapToGrid w:val="0"/>
        <w:spacing w:line="360" w:lineRule="auto"/>
        <w:jc w:val="center"/>
        <w:rPr>
          <w:rFonts w:ascii="Times New Roman" w:hAnsi="Times New Roman"/>
          <w:szCs w:val="21"/>
        </w:rPr>
      </w:pPr>
      <w:r>
        <w:rPr>
          <w:rFonts w:ascii="Times New Roman" w:hAnsi="Times New Roman"/>
          <w:sz w:val="24"/>
        </w:rPr>
        <w:t>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6</w:t>
      </w:r>
      <w:r>
        <w:rPr>
          <w:rFonts w:ascii="Times New Roman" w:hAnsi="Times New Roman"/>
          <w:sz w:val="24"/>
        </w:rPr>
        <w:t xml:space="preserve">    地下水环境质量标准   </w:t>
      </w:r>
      <w:r>
        <w:rPr>
          <w:rFonts w:ascii="Times New Roman" w:hAnsi="Times New Roman"/>
          <w:szCs w:val="21"/>
        </w:rPr>
        <w:t>单位：mg/L，pH无纲量</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18"/>
        <w:gridCol w:w="2766"/>
        <w:gridCol w:w="1225"/>
        <w:gridCol w:w="1617"/>
        <w:gridCol w:w="20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序号</w:t>
            </w:r>
          </w:p>
        </w:tc>
        <w:tc>
          <w:tcPr>
            <w:tcW w:w="1536"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评价因子</w:t>
            </w:r>
          </w:p>
        </w:tc>
        <w:tc>
          <w:tcPr>
            <w:tcW w:w="680"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标准值</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单位</w:t>
            </w:r>
          </w:p>
        </w:tc>
        <w:tc>
          <w:tcPr>
            <w:tcW w:w="1151"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1</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pH</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6.5~8.5</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w:t>
            </w:r>
          </w:p>
        </w:tc>
        <w:tc>
          <w:tcPr>
            <w:tcW w:w="1151" w:type="pct"/>
            <w:vMerge w:val="restar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《地下水质量标准》(GB/T14848-2017)</w:t>
            </w:r>
          </w:p>
          <w:p>
            <w:pPr>
              <w:topLinePunct/>
              <w:autoSpaceDE w:val="0"/>
              <w:snapToGrid w:val="0"/>
              <w:jc w:val="center"/>
              <w:rPr>
                <w:rFonts w:ascii="Times New Roman" w:hAnsi="Times New Roman"/>
                <w:color w:val="auto"/>
                <w:szCs w:val="21"/>
              </w:rPr>
            </w:pPr>
            <w:r>
              <w:rPr>
                <w:rFonts w:ascii="宋体" w:hAnsi="Times New Roman"/>
                <w:color w:val="auto"/>
                <w:szCs w:val="21"/>
              </w:rPr>
              <w:t>Ⅲ</w:t>
            </w:r>
            <w:r>
              <w:rPr>
                <w:rFonts w:ascii="Times New Roman" w:hAnsi="Times New Roman"/>
                <w:color w:val="auto"/>
                <w:szCs w:val="21"/>
              </w:rPr>
              <w:t>类标准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2</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氨氮</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≤0.5</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3</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砷</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≤0.01</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4</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kern w:val="0"/>
                <w:szCs w:val="21"/>
              </w:rPr>
              <w:t>汞</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≤0.001</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5</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六价铬</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≤0.05</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6</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kern w:val="0"/>
                <w:szCs w:val="21"/>
              </w:rPr>
              <w:t>铅</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≤0.01</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7</w:t>
            </w:r>
          </w:p>
        </w:tc>
        <w:tc>
          <w:tcPr>
            <w:tcW w:w="1536" w:type="pct"/>
            <w:tcBorders>
              <w:tl2br w:val="nil"/>
              <w:tr2bl w:val="nil"/>
            </w:tcBorders>
            <w:noWrap w:val="0"/>
            <w:vAlign w:val="center"/>
          </w:tcPr>
          <w:p>
            <w:pPr>
              <w:jc w:val="center"/>
              <w:rPr>
                <w:rFonts w:ascii="Times New Roman" w:hAnsi="Times New Roman"/>
                <w:color w:val="auto"/>
                <w:szCs w:val="21"/>
              </w:rPr>
            </w:pPr>
            <w:r>
              <w:rPr>
                <w:rFonts w:ascii="Times New Roman"/>
                <w:color w:val="auto"/>
                <w:szCs w:val="21"/>
              </w:rPr>
              <w:t>耗氧量</w:t>
            </w:r>
            <w:r>
              <w:rPr>
                <w:rFonts w:ascii="Times New Roman" w:hAnsi="Times New Roman"/>
                <w:color w:val="auto"/>
                <w:szCs w:val="21"/>
              </w:rPr>
              <w:t>(COD</w:t>
            </w:r>
            <w:r>
              <w:rPr>
                <w:rFonts w:ascii="Times New Roman" w:hAnsi="Times New Roman"/>
                <w:color w:val="auto"/>
                <w:szCs w:val="21"/>
                <w:vertAlign w:val="subscript"/>
              </w:rPr>
              <w:t>mn</w:t>
            </w:r>
            <w:r>
              <w:rPr>
                <w:rFonts w:ascii="Times New Roman"/>
                <w:color w:val="auto"/>
                <w:szCs w:val="21"/>
              </w:rPr>
              <w:t>法，以</w:t>
            </w:r>
            <w:r>
              <w:rPr>
                <w:rFonts w:ascii="Times New Roman" w:hAnsi="Times New Roman"/>
                <w:color w:val="auto"/>
                <w:szCs w:val="21"/>
              </w:rPr>
              <w:t>O</w:t>
            </w:r>
            <w:r>
              <w:rPr>
                <w:rFonts w:ascii="Times New Roman" w:hAnsi="Times New Roman"/>
                <w:color w:val="auto"/>
                <w:szCs w:val="21"/>
                <w:vertAlign w:val="subscript"/>
              </w:rPr>
              <w:t>2</w:t>
            </w:r>
            <w:r>
              <w:rPr>
                <w:rFonts w:ascii="Times New Roman"/>
                <w:color w:val="auto"/>
                <w:szCs w:val="21"/>
              </w:rPr>
              <w:t>计</w:t>
            </w:r>
            <w:r>
              <w:rPr>
                <w:rFonts w:ascii="Times New Roman" w:hAnsi="Times New Roman"/>
                <w:color w:val="auto"/>
                <w:szCs w:val="21"/>
              </w:rPr>
              <w:t>)</w:t>
            </w:r>
          </w:p>
        </w:tc>
        <w:tc>
          <w:tcPr>
            <w:tcW w:w="680" w:type="pct"/>
            <w:tcBorders>
              <w:tl2br w:val="nil"/>
              <w:tr2bl w:val="nil"/>
            </w:tcBorders>
            <w:noWrap w:val="0"/>
            <w:vAlign w:val="center"/>
          </w:tcPr>
          <w:p>
            <w:pPr>
              <w:snapToGrid w:val="0"/>
              <w:spacing w:line="240" w:lineRule="atLeast"/>
              <w:jc w:val="center"/>
              <w:rPr>
                <w:rFonts w:ascii="Times New Roman" w:hAnsi="Times New Roman"/>
                <w:color w:val="auto"/>
                <w:szCs w:val="21"/>
              </w:rPr>
            </w:pPr>
            <w:r>
              <w:rPr>
                <w:rFonts w:ascii="Times New Roman" w:hAnsi="Times New Roman"/>
                <w:color w:val="auto"/>
                <w:szCs w:val="21"/>
              </w:rPr>
              <w:t>≤3.0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8</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kern w:val="0"/>
                <w:szCs w:val="21"/>
              </w:rPr>
              <w:t>氟化物</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≤1.0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9</w:t>
            </w:r>
          </w:p>
        </w:tc>
        <w:tc>
          <w:tcPr>
            <w:tcW w:w="1536" w:type="pct"/>
            <w:tcBorders>
              <w:tl2br w:val="nil"/>
              <w:tr2bl w:val="nil"/>
            </w:tcBorders>
            <w:noWrap w:val="0"/>
            <w:vAlign w:val="center"/>
          </w:tcPr>
          <w:p>
            <w:pPr>
              <w:jc w:val="center"/>
              <w:rPr>
                <w:rFonts w:ascii="Times New Roman" w:hAnsi="Times New Roman"/>
                <w:color w:val="auto"/>
                <w:szCs w:val="21"/>
              </w:rPr>
            </w:pPr>
            <w:r>
              <w:rPr>
                <w:rFonts w:ascii="Times New Roman"/>
                <w:color w:val="auto"/>
                <w:szCs w:val="21"/>
              </w:rPr>
              <w:t>硫化物</w:t>
            </w:r>
          </w:p>
        </w:tc>
        <w:tc>
          <w:tcPr>
            <w:tcW w:w="680" w:type="pct"/>
            <w:tcBorders>
              <w:tl2br w:val="nil"/>
              <w:tr2bl w:val="nil"/>
            </w:tcBorders>
            <w:noWrap w:val="0"/>
            <w:vAlign w:val="center"/>
          </w:tcPr>
          <w:p>
            <w:pPr>
              <w:snapToGrid w:val="0"/>
              <w:spacing w:line="240" w:lineRule="atLeast"/>
              <w:jc w:val="center"/>
              <w:rPr>
                <w:rFonts w:ascii="Times New Roman" w:hAnsi="Times New Roman"/>
                <w:color w:val="auto"/>
                <w:szCs w:val="21"/>
              </w:rPr>
            </w:pPr>
            <w:r>
              <w:rPr>
                <w:rFonts w:ascii="Times New Roman" w:hAnsi="Times New Roman"/>
                <w:color w:val="auto"/>
                <w:szCs w:val="21"/>
              </w:rPr>
              <w:t>≤0.02</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10</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kern w:val="0"/>
                <w:szCs w:val="21"/>
              </w:rPr>
              <w:t>镉</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≤0.005</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ascii="Times New Roman" w:hAnsi="Times New Roman"/>
                <w:color w:val="auto"/>
                <w:kern w:val="0"/>
                <w:szCs w:val="21"/>
              </w:rPr>
              <w:t>11</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kern w:val="0"/>
                <w:szCs w:val="21"/>
              </w:rPr>
              <w:t>总硬度</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≤450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12</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hint="eastAsia" w:ascii="Times New Roman" w:hAnsi="Times New Roman"/>
                <w:color w:val="auto"/>
                <w:szCs w:val="21"/>
              </w:rPr>
              <w:t>挥发酚</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0.002</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13</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hint="eastAsia" w:ascii="Times New Roman" w:hAnsi="Times New Roman"/>
                <w:color w:val="auto"/>
                <w:szCs w:val="21"/>
              </w:rPr>
              <w:t>硝酸盐</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20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hint="eastAsia" w:ascii="Times New Roman" w:hAnsi="Times New Roman"/>
                <w:color w:val="auto"/>
                <w:kern w:val="0"/>
                <w:szCs w:val="21"/>
              </w:rPr>
            </w:pPr>
            <w:r>
              <w:rPr>
                <w:rFonts w:hint="eastAsia" w:ascii="Times New Roman" w:hAnsi="Times New Roman"/>
                <w:color w:val="auto"/>
                <w:kern w:val="0"/>
                <w:szCs w:val="21"/>
              </w:rPr>
              <w:t>14</w:t>
            </w:r>
          </w:p>
        </w:tc>
        <w:tc>
          <w:tcPr>
            <w:tcW w:w="1536" w:type="pct"/>
            <w:tcBorders>
              <w:tl2br w:val="nil"/>
              <w:tr2bl w:val="nil"/>
            </w:tcBorders>
            <w:noWrap w:val="0"/>
            <w:vAlign w:val="center"/>
          </w:tcPr>
          <w:p>
            <w:pPr>
              <w:jc w:val="center"/>
              <w:rPr>
                <w:rFonts w:ascii="Times New Roman" w:hAnsi="Times New Roman"/>
                <w:color w:val="auto"/>
                <w:szCs w:val="21"/>
              </w:rPr>
            </w:pPr>
            <w:r>
              <w:rPr>
                <w:rFonts w:ascii="Times New Roman"/>
                <w:color w:val="auto"/>
                <w:szCs w:val="21"/>
              </w:rPr>
              <w:t>总溶解性固体</w:t>
            </w:r>
          </w:p>
        </w:tc>
        <w:tc>
          <w:tcPr>
            <w:tcW w:w="680" w:type="pct"/>
            <w:tcBorders>
              <w:tl2br w:val="nil"/>
              <w:tr2bl w:val="nil"/>
            </w:tcBorders>
            <w:noWrap w:val="0"/>
            <w:vAlign w:val="center"/>
          </w:tcPr>
          <w:p>
            <w:pPr>
              <w:snapToGrid w:val="0"/>
              <w:spacing w:line="240" w:lineRule="atLeast"/>
              <w:jc w:val="center"/>
              <w:rPr>
                <w:rFonts w:ascii="Times New Roman" w:hAnsi="Times New Roman"/>
                <w:color w:val="auto"/>
                <w:szCs w:val="21"/>
              </w:rPr>
            </w:pPr>
            <w:r>
              <w:rPr>
                <w:rFonts w:ascii="Times New Roman" w:hAnsi="Times New Roman"/>
                <w:color w:val="auto"/>
                <w:szCs w:val="21"/>
              </w:rPr>
              <w:t>≤1000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mg/L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2" w:type="pct"/>
            <w:tcBorders>
              <w:tl2br w:val="nil"/>
              <w:tr2bl w:val="nil"/>
            </w:tcBorders>
            <w:noWrap w:val="0"/>
            <w:vAlign w:val="center"/>
          </w:tcPr>
          <w:p>
            <w:pPr>
              <w:topLinePunct/>
              <w:autoSpaceDE w:val="0"/>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15</w:t>
            </w:r>
          </w:p>
        </w:tc>
        <w:tc>
          <w:tcPr>
            <w:tcW w:w="1536"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总大肠菌群</w:t>
            </w:r>
          </w:p>
        </w:tc>
        <w:tc>
          <w:tcPr>
            <w:tcW w:w="680" w:type="pct"/>
            <w:tcBorders>
              <w:tl2br w:val="nil"/>
              <w:tr2bl w:val="nil"/>
            </w:tcBorders>
            <w:noWrap w:val="0"/>
            <w:vAlign w:val="center"/>
          </w:tcPr>
          <w:p>
            <w:pPr>
              <w:topLinePunct/>
              <w:autoSpaceDE w:val="0"/>
              <w:adjustRightInd w:val="0"/>
              <w:snapToGrid w:val="0"/>
              <w:jc w:val="center"/>
              <w:rPr>
                <w:rFonts w:ascii="Times New Roman" w:hAnsi="Times New Roman"/>
                <w:color w:val="auto"/>
                <w:szCs w:val="21"/>
              </w:rPr>
            </w:pPr>
            <w:r>
              <w:rPr>
                <w:rFonts w:ascii="Times New Roman" w:hAnsi="Times New Roman"/>
                <w:color w:val="auto"/>
                <w:szCs w:val="21"/>
              </w:rPr>
              <w:t>≤3.0</w:t>
            </w:r>
          </w:p>
        </w:tc>
        <w:tc>
          <w:tcPr>
            <w:tcW w:w="898" w:type="pct"/>
            <w:tcBorders>
              <w:tl2br w:val="nil"/>
              <w:tr2bl w:val="nil"/>
            </w:tcBorders>
            <w:noWrap w:val="0"/>
            <w:vAlign w:val="center"/>
          </w:tcPr>
          <w:p>
            <w:pPr>
              <w:topLinePunct/>
              <w:autoSpaceDE w:val="0"/>
              <w:snapToGrid w:val="0"/>
              <w:jc w:val="center"/>
              <w:rPr>
                <w:rFonts w:ascii="Times New Roman" w:hAnsi="Times New Roman"/>
                <w:color w:val="auto"/>
                <w:szCs w:val="21"/>
              </w:rPr>
            </w:pPr>
            <w:r>
              <w:rPr>
                <w:rFonts w:ascii="Times New Roman" w:hAnsi="Times New Roman"/>
                <w:color w:val="auto"/>
                <w:szCs w:val="21"/>
              </w:rPr>
              <w:t>个/L</w:t>
            </w:r>
          </w:p>
        </w:tc>
        <w:tc>
          <w:tcPr>
            <w:tcW w:w="1151" w:type="pct"/>
            <w:vMerge w:val="continue"/>
            <w:tcBorders>
              <w:tl2br w:val="nil"/>
              <w:tr2bl w:val="nil"/>
            </w:tcBorders>
            <w:noWrap w:val="0"/>
            <w:vAlign w:val="center"/>
          </w:tcPr>
          <w:p>
            <w:pPr>
              <w:widowControl/>
              <w:jc w:val="left"/>
              <w:rPr>
                <w:rFonts w:ascii="Times New Roman" w:hAnsi="Times New Roman"/>
                <w:color w:val="auto"/>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imes New Roman" w:hAnsi="Times New Roman"/>
          <w:sz w:val="24"/>
          <w:lang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imes New Roman" w:hAnsi="Times New Roman" w:eastAsia="宋体"/>
          <w:sz w:val="24"/>
          <w:lang w:eastAsia="zh-CN"/>
        </w:rPr>
      </w:pPr>
      <w:r>
        <w:rPr>
          <w:rFonts w:hint="eastAsia" w:ascii="Times New Roman" w:hAnsi="Times New Roman"/>
          <w:sz w:val="24"/>
          <w:lang w:eastAsia="zh-CN"/>
        </w:rPr>
        <w:t>（</w:t>
      </w:r>
      <w:r>
        <w:rPr>
          <w:rFonts w:hint="eastAsia" w:ascii="Times New Roman" w:hAnsi="Times New Roman"/>
          <w:sz w:val="24"/>
          <w:lang w:val="en-US" w:eastAsia="zh-CN"/>
        </w:rPr>
        <w:t>5</w:t>
      </w:r>
      <w:r>
        <w:rPr>
          <w:rFonts w:hint="eastAsia" w:ascii="Times New Roman" w:hAnsi="Times New Roman"/>
          <w:sz w:val="24"/>
          <w:lang w:eastAsia="zh-CN"/>
        </w:rPr>
        <w:t>）土壤环境质量标准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b w:val="0"/>
          <w:bCs w:val="0"/>
          <w:color w:val="auto"/>
          <w:sz w:val="24"/>
          <w:lang w:eastAsia="zh-CN"/>
        </w:rPr>
      </w:pPr>
      <w:r>
        <w:rPr>
          <w:rFonts w:hint="eastAsia" w:ascii="Times New Roman" w:hAnsi="Times New Roman"/>
          <w:b w:val="0"/>
          <w:bCs w:val="0"/>
          <w:color w:val="auto"/>
          <w:sz w:val="24"/>
          <w:lang w:eastAsia="zh-CN"/>
        </w:rPr>
        <w:t>项目所在区域土壤质量标准执行《土壤环境质量</w:t>
      </w:r>
      <w:r>
        <w:rPr>
          <w:rFonts w:hint="eastAsia" w:ascii="Times New Roman" w:hAnsi="Times New Roman"/>
          <w:b w:val="0"/>
          <w:bCs w:val="0"/>
          <w:color w:val="auto"/>
          <w:sz w:val="24"/>
          <w:lang w:val="en-US" w:eastAsia="zh-CN"/>
        </w:rPr>
        <w:t xml:space="preserve"> </w:t>
      </w:r>
      <w:r>
        <w:rPr>
          <w:rFonts w:hint="eastAsia" w:ascii="Times New Roman" w:hAnsi="Times New Roman"/>
          <w:b w:val="0"/>
          <w:bCs w:val="0"/>
          <w:color w:val="auto"/>
          <w:sz w:val="24"/>
          <w:lang w:eastAsia="zh-CN"/>
        </w:rPr>
        <w:t>农用地土壤污染风险管控标准（试行）》(GB15618-2018)表1标准。其标准值见表2-</w:t>
      </w:r>
      <w:r>
        <w:rPr>
          <w:rFonts w:hint="eastAsia" w:ascii="Times New Roman" w:hAnsi="Times New Roman"/>
          <w:b w:val="0"/>
          <w:bCs w:val="0"/>
          <w:color w:val="auto"/>
          <w:sz w:val="24"/>
          <w:lang w:val="en-US" w:eastAsia="zh-CN"/>
        </w:rPr>
        <w:t>7</w:t>
      </w:r>
      <w:r>
        <w:rPr>
          <w:rFonts w:hint="eastAsia" w:ascii="Times New Roman" w:hAnsi="Times New Roman"/>
          <w:b w:val="0"/>
          <w:bCs w:val="0"/>
          <w:color w:val="auto"/>
          <w:sz w:val="24"/>
          <w:lang w:eastAsia="zh-CN"/>
        </w:rPr>
        <w:t>。</w:t>
      </w:r>
    </w:p>
    <w:p>
      <w:pPr>
        <w:pStyle w:val="7"/>
        <w:ind w:left="0" w:leftChars="0" w:firstLine="0" w:firstLineChars="0"/>
        <w:jc w:val="center"/>
        <w:rPr>
          <w:rFonts w:hint="eastAsia" w:ascii="Times New Roman" w:hAnsi="Times New Roman"/>
          <w:b w:val="0"/>
          <w:bCs w:val="0"/>
          <w:color w:val="auto"/>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Times New Roman" w:hAnsi="Times New Roman"/>
          <w:sz w:val="24"/>
          <w:szCs w:val="24"/>
          <w:lang w:eastAsia="zh-CN"/>
        </w:rPr>
      </w:pPr>
      <w:r>
        <w:rPr>
          <w:rFonts w:hint="eastAsia" w:ascii="Times New Roman" w:hAnsi="Times New Roman"/>
          <w:sz w:val="24"/>
          <w:lang w:val="en-US" w:eastAsia="zh-CN"/>
        </w:rPr>
        <w:t>表2-7  土壤环境质量标准   单位：</w:t>
      </w:r>
      <w:r>
        <w:rPr>
          <w:rFonts w:ascii="Times New Roman" w:hAnsi="Times New Roman"/>
          <w:sz w:val="24"/>
          <w:szCs w:val="24"/>
        </w:rPr>
        <w:t>mg/kg</w:t>
      </w:r>
      <w:r>
        <w:rPr>
          <w:rFonts w:hint="eastAsia" w:ascii="Times New Roman" w:hAnsi="Times New Roman"/>
          <w:sz w:val="24"/>
          <w:szCs w:val="24"/>
          <w:lang w:eastAsia="zh-CN"/>
        </w:rPr>
        <w:t>（</w:t>
      </w:r>
      <w:r>
        <w:rPr>
          <w:rFonts w:hint="eastAsia" w:ascii="Times New Roman" w:hAnsi="Times New Roman"/>
          <w:sz w:val="24"/>
          <w:szCs w:val="24"/>
          <w:lang w:val="en-US" w:eastAsia="zh-CN"/>
        </w:rPr>
        <w:t>pH除外</w:t>
      </w:r>
      <w:r>
        <w:rPr>
          <w:rFonts w:hint="eastAsia" w:ascii="Times New Roman" w:hAnsi="Times New Roman"/>
          <w:sz w:val="24"/>
          <w:szCs w:val="24"/>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009"/>
        <w:gridCol w:w="1323"/>
        <w:gridCol w:w="1391"/>
        <w:gridCol w:w="1554"/>
        <w:gridCol w:w="146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序号</w:t>
            </w:r>
          </w:p>
        </w:tc>
        <w:tc>
          <w:tcPr>
            <w:tcW w:w="2332" w:type="dxa"/>
            <w:gridSpan w:val="2"/>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污染物名称</w:t>
            </w:r>
          </w:p>
        </w:tc>
        <w:tc>
          <w:tcPr>
            <w:tcW w:w="5728" w:type="dxa"/>
            <w:gridSpan w:val="4"/>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2332" w:type="dxa"/>
            <w:gridSpan w:val="2"/>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pH≤5.5</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5.5＜pH≤6.5</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6.5＜pH≤7.5</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pH＞7.5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镉</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水田</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0.3</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0.4</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0.6</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0.3</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0.3</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0.3</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汞</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水田</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0.5</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0.5</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0.6</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1.3</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1.8</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2.4</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砷</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水田</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40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40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4</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铅</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水田</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80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100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140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70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90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120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5</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铬</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水田</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300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150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150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6</w:t>
            </w:r>
          </w:p>
        </w:tc>
        <w:tc>
          <w:tcPr>
            <w:tcW w:w="1009"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铜</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果园</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150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150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009"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其他</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50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50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100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7</w:t>
            </w:r>
          </w:p>
        </w:tc>
        <w:tc>
          <w:tcPr>
            <w:tcW w:w="233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镍</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60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70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100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4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8</w:t>
            </w:r>
          </w:p>
        </w:tc>
        <w:tc>
          <w:tcPr>
            <w:tcW w:w="233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锌</w:t>
            </w:r>
          </w:p>
        </w:tc>
        <w:tc>
          <w:tcPr>
            <w:tcW w:w="1391"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200</w:t>
            </w:r>
          </w:p>
        </w:tc>
        <w:tc>
          <w:tcPr>
            <w:tcW w:w="1554"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200</w:t>
            </w:r>
          </w:p>
        </w:tc>
        <w:tc>
          <w:tcPr>
            <w:tcW w:w="1460"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250</w:t>
            </w:r>
          </w:p>
        </w:tc>
        <w:tc>
          <w:tcPr>
            <w:tcW w:w="1323" w:type="dxa"/>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300</w:t>
            </w:r>
          </w:p>
        </w:tc>
      </w:tr>
    </w:tbl>
    <w:p>
      <w:pPr>
        <w:pStyle w:val="7"/>
        <w:ind w:left="0" w:leftChars="0" w:firstLine="0" w:firstLineChars="0"/>
        <w:jc w:val="center"/>
        <w:rPr>
          <w:rFonts w:hint="eastAsia" w:ascii="Times New Roman" w:hAnsi="Times New Roman"/>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outlineLvl w:val="2"/>
        <w:rPr>
          <w:rFonts w:ascii="Times New Roman" w:hAnsi="Times New Roman"/>
          <w:b/>
          <w:bCs/>
          <w:color w:val="auto"/>
          <w:sz w:val="24"/>
        </w:rPr>
      </w:pPr>
      <w:r>
        <w:rPr>
          <w:rFonts w:hint="eastAsia" w:ascii="Times New Roman" w:hAnsi="Times New Roman"/>
          <w:b/>
          <w:bCs/>
          <w:color w:val="auto"/>
          <w:sz w:val="24"/>
        </w:rPr>
        <w:t>2</w:t>
      </w:r>
      <w:r>
        <w:rPr>
          <w:rFonts w:ascii="Times New Roman" w:hAnsi="Times New Roman"/>
          <w:b/>
          <w:bCs/>
          <w:color w:val="auto"/>
          <w:sz w:val="24"/>
        </w:rPr>
        <w:t>.4.2污染物排放标准</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(1)废气污染物排放标准</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本项目主要大气污染物为臭气、NH</w:t>
      </w:r>
      <w:r>
        <w:rPr>
          <w:rFonts w:ascii="Times New Roman" w:hAnsi="Times New Roman"/>
          <w:sz w:val="24"/>
          <w:vertAlign w:val="subscript"/>
        </w:rPr>
        <w:t>3</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S等，其中臭气执行《畜禽养殖业污染物排放标准》(GB18596-2001)中集约化畜禽养殖恶臭污染物排放标准；NH</w:t>
      </w:r>
      <w:r>
        <w:rPr>
          <w:rFonts w:ascii="Times New Roman" w:hAnsi="Times New Roman"/>
          <w:sz w:val="24"/>
          <w:vertAlign w:val="subscript"/>
        </w:rPr>
        <w:t>3</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S执行《恶臭污染物排放标准》(GB14554-93)厂界二级标准</w:t>
      </w:r>
      <w:r>
        <w:rPr>
          <w:rFonts w:hint="eastAsia" w:ascii="Times New Roman" w:hAnsi="Times New Roman"/>
          <w:sz w:val="24"/>
        </w:rPr>
        <w:t>；食堂油烟执行《饮食业油烟排放标准》(GB18483-2001)</w:t>
      </w:r>
      <w:r>
        <w:rPr>
          <w:rFonts w:ascii="Times New Roman" w:hAnsi="Times New Roman"/>
          <w:sz w:val="24"/>
          <w:szCs w:val="28"/>
        </w:rPr>
        <w:t>，</w:t>
      </w:r>
      <w:r>
        <w:rPr>
          <w:rFonts w:ascii="Times New Roman" w:hAnsi="Times New Roman"/>
          <w:sz w:val="24"/>
        </w:rPr>
        <w:t>详见</w:t>
      </w:r>
      <w:r>
        <w:rPr>
          <w:rFonts w:hint="eastAsia" w:ascii="Times New Roman" w:hAnsi="Times New Roman"/>
          <w:sz w:val="24"/>
        </w:rPr>
        <w:t>下</w:t>
      </w:r>
      <w:r>
        <w:rPr>
          <w:rFonts w:ascii="Times New Roman" w:hAnsi="Times New Roman"/>
          <w:sz w:val="24"/>
        </w:rPr>
        <w:t>表。</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ascii="Times New Roman" w:hAnsi="Times New Roman"/>
          <w:kern w:val="0"/>
          <w:sz w:val="24"/>
        </w:rPr>
      </w:pPr>
      <w:r>
        <w:rPr>
          <w:rFonts w:ascii="Times New Roman" w:hAnsi="Times New Roman"/>
          <w:kern w:val="0"/>
          <w:sz w:val="24"/>
        </w:rPr>
        <w:t>表</w:t>
      </w:r>
      <w:r>
        <w:rPr>
          <w:rFonts w:hint="eastAsia" w:ascii="Times New Roman" w:hAnsi="Times New Roman"/>
          <w:kern w:val="0"/>
          <w:sz w:val="24"/>
        </w:rPr>
        <w:t>2</w:t>
      </w:r>
      <w:r>
        <w:rPr>
          <w:rFonts w:ascii="Times New Roman" w:hAnsi="Times New Roman"/>
          <w:kern w:val="0"/>
          <w:sz w:val="24"/>
        </w:rPr>
        <w:t>-</w:t>
      </w:r>
      <w:r>
        <w:rPr>
          <w:rFonts w:hint="eastAsia" w:ascii="Times New Roman" w:hAnsi="Times New Roman"/>
          <w:kern w:val="0"/>
          <w:sz w:val="24"/>
          <w:lang w:val="en-US" w:eastAsia="zh-CN"/>
        </w:rPr>
        <w:t>8</w:t>
      </w:r>
      <w:r>
        <w:rPr>
          <w:rFonts w:ascii="Times New Roman" w:hAnsi="Times New Roman"/>
          <w:kern w:val="0"/>
          <w:sz w:val="24"/>
        </w:rPr>
        <w:t xml:space="preserve">  集约化畜禽养殖业恶臭污染物排放标准</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4"/>
        <w:gridCol w:w="4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268" w:type="pct"/>
            <w:noWrap w:val="0"/>
            <w:vAlign w:val="center"/>
          </w:tcPr>
          <w:p>
            <w:pPr>
              <w:widowControl/>
              <w:spacing w:before="100" w:beforeAutospacing="1" w:after="100" w:afterAutospacing="1"/>
              <w:ind w:firstLine="475"/>
              <w:jc w:val="center"/>
              <w:rPr>
                <w:rFonts w:ascii="Times New Roman" w:hAnsi="Times New Roman"/>
                <w:kern w:val="0"/>
                <w:szCs w:val="21"/>
              </w:rPr>
            </w:pPr>
            <w:r>
              <w:rPr>
                <w:rFonts w:ascii="Times New Roman" w:hAnsi="Times New Roman"/>
                <w:kern w:val="0"/>
                <w:szCs w:val="21"/>
              </w:rPr>
              <w:t>控制项目</w:t>
            </w:r>
          </w:p>
        </w:tc>
        <w:tc>
          <w:tcPr>
            <w:tcW w:w="2731" w:type="pct"/>
            <w:noWrap w:val="0"/>
            <w:vAlign w:val="center"/>
          </w:tcPr>
          <w:p>
            <w:pPr>
              <w:widowControl/>
              <w:spacing w:before="100" w:beforeAutospacing="1" w:after="100" w:afterAutospacing="1"/>
              <w:ind w:firstLine="475"/>
              <w:jc w:val="center"/>
              <w:rPr>
                <w:rFonts w:ascii="Times New Roman" w:hAnsi="Times New Roman"/>
                <w:kern w:val="0"/>
                <w:szCs w:val="21"/>
              </w:rPr>
            </w:pPr>
            <w:r>
              <w:rPr>
                <w:rFonts w:ascii="Times New Roman" w:hAnsi="Times New Roman"/>
                <w:kern w:val="0"/>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268" w:type="pct"/>
            <w:noWrap w:val="0"/>
            <w:vAlign w:val="center"/>
          </w:tcPr>
          <w:p>
            <w:pPr>
              <w:widowControl/>
              <w:spacing w:before="100" w:beforeAutospacing="1" w:after="100" w:afterAutospacing="1"/>
              <w:ind w:firstLine="475"/>
              <w:jc w:val="center"/>
              <w:rPr>
                <w:rFonts w:ascii="Times New Roman" w:hAnsi="Times New Roman"/>
                <w:kern w:val="0"/>
                <w:szCs w:val="21"/>
              </w:rPr>
            </w:pPr>
            <w:r>
              <w:rPr>
                <w:rFonts w:ascii="Times New Roman" w:hAnsi="Times New Roman"/>
                <w:kern w:val="0"/>
                <w:szCs w:val="21"/>
              </w:rPr>
              <w:t>臭气浓度(无量纲)</w:t>
            </w:r>
          </w:p>
        </w:tc>
        <w:tc>
          <w:tcPr>
            <w:tcW w:w="2731" w:type="pct"/>
            <w:noWrap w:val="0"/>
            <w:vAlign w:val="center"/>
          </w:tcPr>
          <w:p>
            <w:pPr>
              <w:widowControl/>
              <w:spacing w:before="100" w:beforeAutospacing="1" w:after="100" w:afterAutospacing="1"/>
              <w:ind w:firstLine="475"/>
              <w:jc w:val="center"/>
              <w:rPr>
                <w:rFonts w:ascii="Times New Roman" w:hAnsi="Times New Roman"/>
                <w:kern w:val="0"/>
                <w:szCs w:val="21"/>
              </w:rPr>
            </w:pPr>
            <w:r>
              <w:rPr>
                <w:rFonts w:ascii="Times New Roman" w:hAnsi="Times New Roman"/>
                <w:kern w:val="0"/>
                <w:szCs w:val="21"/>
              </w:rPr>
              <w:t>70</w:t>
            </w:r>
          </w:p>
        </w:tc>
      </w:tr>
    </w:tbl>
    <w:p>
      <w:pPr>
        <w:autoSpaceDE w:val="0"/>
        <w:autoSpaceDN w:val="0"/>
        <w:adjustRightInd w:val="0"/>
        <w:snapToGrid w:val="0"/>
        <w:ind w:firstLine="360" w:firstLineChars="200"/>
        <w:rPr>
          <w:rFonts w:ascii="Times New Roman" w:hAnsi="Times New Roman"/>
          <w:sz w:val="18"/>
          <w:szCs w:val="18"/>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ascii="Times New Roman" w:hAnsi="Times New Roman"/>
          <w:sz w:val="24"/>
        </w:rPr>
      </w:pPr>
      <w:r>
        <w:rPr>
          <w:rFonts w:ascii="Times New Roman" w:hAnsi="Times New Roman"/>
          <w:sz w:val="24"/>
        </w:rPr>
        <w:t>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9</w:t>
      </w:r>
      <w:r>
        <w:rPr>
          <w:rFonts w:ascii="Times New Roman" w:hAnsi="Times New Roman"/>
          <w:sz w:val="24"/>
        </w:rPr>
        <w:t xml:space="preserve">   </w:t>
      </w:r>
      <w:r>
        <w:rPr>
          <w:rFonts w:ascii="Times New Roman" w:hAnsi="Times New Roman"/>
          <w:kern w:val="0"/>
          <w:sz w:val="24"/>
        </w:rPr>
        <w:t>恶臭污染物排放标准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298"/>
        <w:gridCol w:w="1538"/>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87"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评价因子</w:t>
            </w:r>
          </w:p>
        </w:tc>
        <w:tc>
          <w:tcPr>
            <w:tcW w:w="721"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标准值</w:t>
            </w:r>
          </w:p>
        </w:tc>
        <w:tc>
          <w:tcPr>
            <w:tcW w:w="854"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单位</w:t>
            </w:r>
          </w:p>
        </w:tc>
        <w:tc>
          <w:tcPr>
            <w:tcW w:w="2436"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备</w:t>
            </w:r>
            <w:r>
              <w:rPr>
                <w:rFonts w:ascii="Times New Roman" w:hAnsi="Times New Roman"/>
                <w:szCs w:val="21"/>
              </w:rPr>
              <w:t xml:space="preserve">  </w:t>
            </w:r>
            <w:r>
              <w:rPr>
                <w:rFonts w:ascii="Times New Roman" w:hAnsi="Times New Roman"/>
                <w:szCs w:val="21"/>
                <w:lang w:val="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987" w:type="pct"/>
            <w:noWrap w:val="0"/>
            <w:vAlign w:val="center"/>
          </w:tcPr>
          <w:p>
            <w:pPr>
              <w:snapToGrid w:val="0"/>
              <w:ind w:firstLine="106"/>
              <w:jc w:val="center"/>
              <w:rPr>
                <w:rFonts w:ascii="Times New Roman" w:hAnsi="Times New Roman"/>
              </w:rPr>
            </w:pPr>
            <w:r>
              <w:rPr>
                <w:rFonts w:ascii="Times New Roman" w:hAnsi="Times New Roman"/>
              </w:rPr>
              <w:t>NH</w:t>
            </w:r>
            <w:r>
              <w:rPr>
                <w:rFonts w:ascii="Times New Roman" w:hAnsi="Times New Roman"/>
                <w:vertAlign w:val="subscript"/>
              </w:rPr>
              <w:t>3</w:t>
            </w:r>
          </w:p>
        </w:tc>
        <w:tc>
          <w:tcPr>
            <w:tcW w:w="721" w:type="pct"/>
            <w:noWrap w:val="0"/>
            <w:vAlign w:val="center"/>
          </w:tcPr>
          <w:p>
            <w:pPr>
              <w:snapToGrid w:val="0"/>
              <w:jc w:val="center"/>
              <w:rPr>
                <w:rFonts w:ascii="Times New Roman" w:hAnsi="Times New Roman"/>
              </w:rPr>
            </w:pPr>
            <w:r>
              <w:rPr>
                <w:rFonts w:ascii="Times New Roman" w:hAnsi="Times New Roman"/>
              </w:rPr>
              <w:t>1.5</w:t>
            </w:r>
          </w:p>
        </w:tc>
        <w:tc>
          <w:tcPr>
            <w:tcW w:w="854"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mg/m</w:t>
            </w:r>
            <w:r>
              <w:rPr>
                <w:rFonts w:ascii="Times New Roman" w:hAnsi="Times New Roman"/>
                <w:szCs w:val="21"/>
                <w:vertAlign w:val="superscript"/>
              </w:rPr>
              <w:t>3</w:t>
            </w:r>
          </w:p>
        </w:tc>
        <w:tc>
          <w:tcPr>
            <w:tcW w:w="2436" w:type="pct"/>
            <w:vMerge w:val="restar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w:t>
            </w:r>
            <w:r>
              <w:rPr>
                <w:rFonts w:ascii="Times New Roman" w:hAnsi="Times New Roman"/>
                <w:szCs w:val="21"/>
              </w:rPr>
              <w:t>恶臭污染物排放标准</w:t>
            </w:r>
            <w:r>
              <w:rPr>
                <w:rFonts w:ascii="Times New Roman" w:hAnsi="Times New Roman"/>
                <w:szCs w:val="21"/>
                <w:lang w:val="zh-CN"/>
              </w:rPr>
              <w:t>》(</w:t>
            </w:r>
            <w:r>
              <w:rPr>
                <w:rFonts w:ascii="Times New Roman" w:hAnsi="Times New Roman"/>
                <w:szCs w:val="21"/>
              </w:rPr>
              <w:t>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987" w:type="pct"/>
            <w:noWrap w:val="0"/>
            <w:vAlign w:val="center"/>
          </w:tcPr>
          <w:p>
            <w:pPr>
              <w:snapToGrid w:val="0"/>
              <w:ind w:firstLine="106"/>
              <w:jc w:val="center"/>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S</w:t>
            </w:r>
          </w:p>
        </w:tc>
        <w:tc>
          <w:tcPr>
            <w:tcW w:w="721" w:type="pct"/>
            <w:noWrap w:val="0"/>
            <w:vAlign w:val="center"/>
          </w:tcPr>
          <w:p>
            <w:pPr>
              <w:widowControl/>
              <w:snapToGrid w:val="0"/>
              <w:jc w:val="center"/>
              <w:rPr>
                <w:rFonts w:ascii="Times New Roman" w:hAnsi="Times New Roman"/>
              </w:rPr>
            </w:pPr>
            <w:r>
              <w:rPr>
                <w:rFonts w:ascii="Times New Roman" w:hAnsi="Times New Roman"/>
              </w:rPr>
              <w:t>0.06</w:t>
            </w:r>
          </w:p>
        </w:tc>
        <w:tc>
          <w:tcPr>
            <w:tcW w:w="854"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mg/m</w:t>
            </w:r>
            <w:r>
              <w:rPr>
                <w:rFonts w:ascii="Times New Roman" w:hAnsi="Times New Roman"/>
                <w:szCs w:val="21"/>
                <w:vertAlign w:val="superscript"/>
              </w:rPr>
              <w:t>3</w:t>
            </w:r>
          </w:p>
        </w:tc>
        <w:tc>
          <w:tcPr>
            <w:tcW w:w="2436" w:type="pct"/>
            <w:vMerge w:val="continue"/>
            <w:noWrap w:val="0"/>
            <w:vAlign w:val="center"/>
          </w:tcPr>
          <w:p>
            <w:pPr>
              <w:rPr>
                <w:rFonts w:ascii="Times New Roman" w:hAnsi="Times New Roman"/>
              </w:rPr>
            </w:pPr>
          </w:p>
        </w:tc>
      </w:tr>
    </w:tbl>
    <w:p>
      <w:pPr>
        <w:autoSpaceDE w:val="0"/>
        <w:autoSpaceDN w:val="0"/>
        <w:adjustRightInd w:val="0"/>
        <w:snapToGrid w:val="0"/>
        <w:rPr>
          <w:rFonts w:ascii="Times New Roman" w:hAnsi="Times New Roman"/>
          <w:b/>
          <w:szCs w:val="21"/>
        </w:rPr>
      </w:pPr>
    </w:p>
    <w:p>
      <w:pPr>
        <w:tabs>
          <w:tab w:val="left" w:pos="6660"/>
        </w:tabs>
        <w:autoSpaceDE w:val="0"/>
        <w:autoSpaceDN w:val="0"/>
        <w:adjustRightInd w:val="0"/>
        <w:snapToGrid w:val="0"/>
        <w:spacing w:line="360" w:lineRule="auto"/>
        <w:jc w:val="center"/>
        <w:rPr>
          <w:rFonts w:ascii="Times New Roman" w:hAnsi="Times New Roman"/>
          <w:sz w:val="24"/>
          <w:lang w:val="zh-CN"/>
        </w:rPr>
      </w:pPr>
      <w:r>
        <w:rPr>
          <w:rFonts w:ascii="Times New Roman" w:hAnsi="Times New Roman"/>
          <w:sz w:val="24"/>
        </w:rPr>
        <w:t>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10</w:t>
      </w:r>
      <w:r>
        <w:rPr>
          <w:rFonts w:ascii="Times New Roman" w:hAnsi="Times New Roman"/>
          <w:sz w:val="24"/>
        </w:rPr>
        <w:t xml:space="preserve">  食堂烟气主要污染物排放执行</w:t>
      </w:r>
      <w:r>
        <w:rPr>
          <w:rFonts w:ascii="Times New Roman" w:hAnsi="Times New Roman"/>
          <w:sz w:val="24"/>
          <w:lang w:val="zh-CN"/>
        </w:rPr>
        <w:t>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2662"/>
        <w:gridCol w:w="2744"/>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4" w:type="pct"/>
            <w:noWrap w:val="0"/>
            <w:vAlign w:val="center"/>
          </w:tcPr>
          <w:p>
            <w:pPr>
              <w:snapToGrid w:val="0"/>
              <w:jc w:val="center"/>
              <w:rPr>
                <w:rFonts w:ascii="Times New Roman" w:hAnsi="Times New Roman"/>
                <w:szCs w:val="21"/>
              </w:rPr>
            </w:pPr>
            <w:r>
              <w:rPr>
                <w:rFonts w:ascii="Times New Roman" w:hAnsi="Times New Roman"/>
                <w:szCs w:val="21"/>
              </w:rPr>
              <w:t>污染物</w:t>
            </w:r>
          </w:p>
        </w:tc>
        <w:tc>
          <w:tcPr>
            <w:tcW w:w="1478" w:type="pct"/>
            <w:noWrap w:val="0"/>
            <w:vAlign w:val="center"/>
          </w:tcPr>
          <w:p>
            <w:pPr>
              <w:snapToGrid w:val="0"/>
              <w:ind w:left="-107" w:leftChars="-51" w:right="-97" w:rightChars="-46"/>
              <w:jc w:val="center"/>
              <w:rPr>
                <w:rFonts w:ascii="Times New Roman" w:hAnsi="Times New Roman"/>
                <w:szCs w:val="21"/>
              </w:rPr>
            </w:pPr>
            <w:r>
              <w:rPr>
                <w:rFonts w:ascii="Times New Roman" w:hAnsi="Times New Roman"/>
                <w:szCs w:val="21"/>
              </w:rPr>
              <w:t>最高允许排放浓度(mg/m</w:t>
            </w:r>
            <w:r>
              <w:rPr>
                <w:rFonts w:ascii="Times New Roman" w:hAnsi="Times New Roman"/>
                <w:szCs w:val="21"/>
                <w:vertAlign w:val="superscript"/>
              </w:rPr>
              <w:t>3</w:t>
            </w:r>
            <w:r>
              <w:rPr>
                <w:rFonts w:ascii="Times New Roman" w:hAnsi="Times New Roman"/>
                <w:szCs w:val="21"/>
              </w:rPr>
              <w:t>)</w:t>
            </w:r>
          </w:p>
        </w:tc>
        <w:tc>
          <w:tcPr>
            <w:tcW w:w="1524" w:type="pct"/>
            <w:noWrap w:val="0"/>
            <w:vAlign w:val="center"/>
          </w:tcPr>
          <w:p>
            <w:pPr>
              <w:snapToGrid w:val="0"/>
              <w:ind w:left="-73" w:leftChars="-35" w:right="-92" w:rightChars="-44"/>
              <w:jc w:val="center"/>
              <w:rPr>
                <w:rFonts w:ascii="Times New Roman" w:hAnsi="Times New Roman"/>
                <w:szCs w:val="21"/>
              </w:rPr>
            </w:pPr>
            <w:r>
              <w:rPr>
                <w:rFonts w:ascii="Times New Roman" w:hAnsi="Times New Roman"/>
                <w:szCs w:val="21"/>
              </w:rPr>
              <w:t>净化设计最低去除效率(%)</w:t>
            </w:r>
          </w:p>
        </w:tc>
        <w:tc>
          <w:tcPr>
            <w:tcW w:w="1472" w:type="pct"/>
            <w:noWrap w:val="0"/>
            <w:vAlign w:val="center"/>
          </w:tcPr>
          <w:p>
            <w:pPr>
              <w:snapToGrid w:val="0"/>
              <w:ind w:left="-73" w:leftChars="-35" w:right="-92" w:rightChars="-44"/>
              <w:jc w:val="center"/>
              <w:rPr>
                <w:rFonts w:ascii="Times New Roman" w:hAnsi="Times New Roman"/>
                <w:szCs w:val="21"/>
              </w:rPr>
            </w:pPr>
            <w:r>
              <w:rPr>
                <w:rFonts w:ascii="Times New Roman" w:hAnsi="Times New Roman"/>
                <w:szCs w:val="21"/>
              </w:rPr>
              <w:t>标准值来源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4" w:type="pct"/>
            <w:noWrap w:val="0"/>
            <w:vAlign w:val="center"/>
          </w:tcPr>
          <w:p>
            <w:pPr>
              <w:snapToGrid w:val="0"/>
              <w:jc w:val="center"/>
              <w:rPr>
                <w:rFonts w:ascii="Times New Roman" w:hAnsi="Times New Roman"/>
                <w:szCs w:val="21"/>
              </w:rPr>
            </w:pPr>
            <w:r>
              <w:rPr>
                <w:rFonts w:ascii="Times New Roman" w:hAnsi="Times New Roman"/>
                <w:szCs w:val="21"/>
              </w:rPr>
              <w:t>油烟</w:t>
            </w:r>
          </w:p>
        </w:tc>
        <w:tc>
          <w:tcPr>
            <w:tcW w:w="1478" w:type="pct"/>
            <w:noWrap w:val="0"/>
            <w:vAlign w:val="center"/>
          </w:tcPr>
          <w:p>
            <w:pPr>
              <w:snapToGrid w:val="0"/>
              <w:jc w:val="center"/>
              <w:rPr>
                <w:rFonts w:ascii="Times New Roman" w:hAnsi="Times New Roman"/>
                <w:szCs w:val="21"/>
              </w:rPr>
            </w:pPr>
            <w:r>
              <w:rPr>
                <w:rFonts w:ascii="Times New Roman" w:hAnsi="Times New Roman"/>
                <w:szCs w:val="21"/>
              </w:rPr>
              <w:t>2.0</w:t>
            </w:r>
          </w:p>
        </w:tc>
        <w:tc>
          <w:tcPr>
            <w:tcW w:w="1524" w:type="pct"/>
            <w:noWrap w:val="0"/>
            <w:vAlign w:val="center"/>
          </w:tcPr>
          <w:p>
            <w:pPr>
              <w:snapToGrid w:val="0"/>
              <w:jc w:val="center"/>
              <w:rPr>
                <w:rFonts w:ascii="Times New Roman" w:hAnsi="Times New Roman"/>
                <w:szCs w:val="21"/>
              </w:rPr>
            </w:pPr>
            <w:r>
              <w:rPr>
                <w:rFonts w:ascii="Times New Roman" w:hAnsi="Times New Roman"/>
                <w:szCs w:val="21"/>
              </w:rPr>
              <w:t>60</w:t>
            </w:r>
          </w:p>
        </w:tc>
        <w:tc>
          <w:tcPr>
            <w:tcW w:w="1472" w:type="pct"/>
            <w:noWrap w:val="0"/>
            <w:vAlign w:val="center"/>
          </w:tcPr>
          <w:p>
            <w:pPr>
              <w:snapToGrid w:val="0"/>
              <w:jc w:val="center"/>
              <w:rPr>
                <w:rFonts w:ascii="Times New Roman" w:hAnsi="Times New Roman"/>
                <w:szCs w:val="21"/>
              </w:rPr>
            </w:pPr>
            <w:r>
              <w:rPr>
                <w:rFonts w:ascii="Times New Roman" w:hAnsi="Times New Roman"/>
                <w:szCs w:val="21"/>
              </w:rPr>
              <w:t>《饮食业油烟排放标准》</w:t>
            </w:r>
          </w:p>
          <w:p>
            <w:pPr>
              <w:snapToGrid w:val="0"/>
              <w:jc w:val="center"/>
              <w:rPr>
                <w:rFonts w:ascii="Times New Roman" w:hAnsi="Times New Roman"/>
                <w:szCs w:val="21"/>
              </w:rPr>
            </w:pPr>
            <w:r>
              <w:rPr>
                <w:rFonts w:ascii="Times New Roman" w:hAnsi="Times New Roman"/>
                <w:szCs w:val="21"/>
              </w:rPr>
              <w:t>(GB18483-2001)</w:t>
            </w:r>
          </w:p>
        </w:tc>
      </w:tr>
    </w:tbl>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(2)废水污染物排放标准</w:t>
      </w:r>
    </w:p>
    <w:p>
      <w:pPr>
        <w:snapToGrid w:val="0"/>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lang w:eastAsia="zh-CN"/>
        </w:rPr>
        <w:t>该项目生活污水和鸡舍废水进入化粪池，经厌氧发酵处理后作为肥料施肥，不外排。</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(3)噪声污染控制标准</w:t>
      </w:r>
    </w:p>
    <w:p>
      <w:pPr>
        <w:autoSpaceDE w:val="0"/>
        <w:autoSpaceDN w:val="0"/>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本项目</w:t>
      </w:r>
      <w:r>
        <w:rPr>
          <w:rFonts w:hint="eastAsia" w:ascii="Times New Roman" w:hAnsi="Times New Roman"/>
          <w:sz w:val="24"/>
        </w:rPr>
        <w:t>运营期</w:t>
      </w:r>
      <w:r>
        <w:rPr>
          <w:rFonts w:ascii="Times New Roman" w:hAnsi="Times New Roman"/>
          <w:color w:val="auto"/>
          <w:sz w:val="24"/>
        </w:rPr>
        <w:t>厂界噪声执行《工业企业厂界环境噪声排放标准》(GB12348-2008)</w:t>
      </w:r>
      <w:r>
        <w:rPr>
          <w:rFonts w:hint="eastAsia" w:ascii="Times New Roman" w:hAnsi="Times New Roman"/>
          <w:color w:val="auto"/>
          <w:sz w:val="24"/>
          <w:lang w:val="en-US" w:eastAsia="zh-CN"/>
        </w:rPr>
        <w:t>1</w:t>
      </w:r>
      <w:r>
        <w:rPr>
          <w:rFonts w:ascii="Times New Roman" w:hAnsi="Times New Roman"/>
          <w:color w:val="auto"/>
          <w:sz w:val="24"/>
        </w:rPr>
        <w:t>类标准，</w:t>
      </w:r>
      <w:r>
        <w:rPr>
          <w:rFonts w:ascii="Times New Roman" w:hAnsi="Times New Roman"/>
          <w:sz w:val="24"/>
        </w:rPr>
        <w:t>标准值见</w:t>
      </w:r>
      <w:r>
        <w:rPr>
          <w:rFonts w:hint="eastAsia" w:ascii="Times New Roman" w:hAnsi="Times New Roman"/>
          <w:sz w:val="24"/>
        </w:rPr>
        <w:t>下</w:t>
      </w:r>
      <w:r>
        <w:rPr>
          <w:rFonts w:ascii="Times New Roman" w:hAnsi="Times New Roman"/>
          <w:sz w:val="24"/>
        </w:rPr>
        <w:t>表。</w:t>
      </w:r>
    </w:p>
    <w:p>
      <w:pPr>
        <w:adjustRightInd w:val="0"/>
        <w:snapToGrid w:val="0"/>
        <w:spacing w:line="360" w:lineRule="auto"/>
        <w:jc w:val="center"/>
        <w:rPr>
          <w:rFonts w:ascii="Times New Roman" w:hAnsi="Times New Roman"/>
          <w:szCs w:val="21"/>
        </w:rPr>
      </w:pPr>
      <w:r>
        <w:rPr>
          <w:rFonts w:ascii="Times New Roman" w:hAnsi="Times New Roman"/>
          <w:sz w:val="24"/>
        </w:rPr>
        <w:t>表</w:t>
      </w:r>
      <w:r>
        <w:rPr>
          <w:rFonts w:hint="eastAsia" w:ascii="Times New Roman" w:hAnsi="Times New Roman"/>
          <w:sz w:val="24"/>
        </w:rPr>
        <w:t>2</w:t>
      </w:r>
      <w:r>
        <w:rPr>
          <w:rFonts w:ascii="Times New Roman" w:hAnsi="Times New Roman"/>
          <w:sz w:val="24"/>
        </w:rPr>
        <w:t>-1</w:t>
      </w:r>
      <w:r>
        <w:rPr>
          <w:rFonts w:hint="eastAsia" w:ascii="Times New Roman" w:hAnsi="Times New Roman"/>
          <w:sz w:val="24"/>
          <w:lang w:val="en-US" w:eastAsia="zh-CN"/>
        </w:rPr>
        <w:t>1</w:t>
      </w:r>
      <w:r>
        <w:rPr>
          <w:rFonts w:ascii="Times New Roman" w:hAnsi="Times New Roman"/>
          <w:sz w:val="24"/>
        </w:rPr>
        <w:t xml:space="preserve">   工业企业厂界噪声限值    </w:t>
      </w:r>
      <w:r>
        <w:rPr>
          <w:rFonts w:ascii="Times New Roman" w:hAnsi="Times New Roman"/>
          <w:szCs w:val="21"/>
        </w:rPr>
        <w:t>单位：dB(A)</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058"/>
        <w:gridCol w:w="1677"/>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7"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类别</w:t>
            </w:r>
          </w:p>
        </w:tc>
        <w:tc>
          <w:tcPr>
            <w:tcW w:w="1143"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昼间</w:t>
            </w:r>
          </w:p>
        </w:tc>
        <w:tc>
          <w:tcPr>
            <w:tcW w:w="931" w:type="pct"/>
            <w:noWrap w:val="0"/>
            <w:vAlign w:val="center"/>
          </w:tcPr>
          <w:p>
            <w:pPr>
              <w:adjustRightInd w:val="0"/>
              <w:snapToGrid w:val="0"/>
              <w:spacing w:line="240" w:lineRule="atLeast"/>
              <w:jc w:val="center"/>
              <w:rPr>
                <w:rFonts w:ascii="Times New Roman" w:hAnsi="Times New Roman"/>
                <w:szCs w:val="21"/>
              </w:rPr>
            </w:pPr>
            <w:r>
              <w:rPr>
                <w:rFonts w:ascii="Times New Roman" w:hAnsi="Times New Roman"/>
                <w:szCs w:val="21"/>
              </w:rPr>
              <w:t>夜间</w:t>
            </w:r>
          </w:p>
        </w:tc>
        <w:tc>
          <w:tcPr>
            <w:tcW w:w="2267" w:type="pct"/>
            <w:noWrap w:val="0"/>
            <w:vAlign w:val="top"/>
          </w:tcPr>
          <w:p>
            <w:pPr>
              <w:adjustRightInd w:val="0"/>
              <w:snapToGrid w:val="0"/>
              <w:spacing w:line="240" w:lineRule="atLeast"/>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57" w:type="pct"/>
            <w:noWrap w:val="0"/>
            <w:vAlign w:val="center"/>
          </w:tcPr>
          <w:p>
            <w:pPr>
              <w:adjustRightInd w:val="0"/>
              <w:snapToGrid w:val="0"/>
              <w:spacing w:line="240" w:lineRule="atLeast"/>
              <w:jc w:val="center"/>
              <w:rPr>
                <w:rFonts w:hint="eastAsia" w:ascii="Times New Roman" w:hAnsi="Times New Roman" w:eastAsia="宋体"/>
                <w:szCs w:val="21"/>
                <w:lang w:eastAsia="zh-CN"/>
              </w:rPr>
            </w:pPr>
            <w:r>
              <w:rPr>
                <w:rFonts w:hint="eastAsia" w:ascii="Times New Roman" w:hAnsi="Times New Roman"/>
                <w:szCs w:val="21"/>
                <w:lang w:val="en-US" w:eastAsia="zh-CN"/>
              </w:rPr>
              <w:t>1</w:t>
            </w:r>
            <w:r>
              <w:rPr>
                <w:rFonts w:hint="eastAsia" w:ascii="Times New Roman" w:hAnsi="Times New Roman"/>
                <w:szCs w:val="21"/>
                <w:lang w:eastAsia="zh-CN"/>
              </w:rPr>
              <w:t>类</w:t>
            </w:r>
          </w:p>
        </w:tc>
        <w:tc>
          <w:tcPr>
            <w:tcW w:w="1143" w:type="pct"/>
            <w:noWrap w:val="0"/>
            <w:vAlign w:val="center"/>
          </w:tcPr>
          <w:p>
            <w:pPr>
              <w:adjustRightInd w:val="0"/>
              <w:snapToGrid w:val="0"/>
              <w:spacing w:line="24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55</w:t>
            </w:r>
          </w:p>
        </w:tc>
        <w:tc>
          <w:tcPr>
            <w:tcW w:w="931" w:type="pct"/>
            <w:noWrap w:val="0"/>
            <w:vAlign w:val="center"/>
          </w:tcPr>
          <w:p>
            <w:pPr>
              <w:adjustRightInd w:val="0"/>
              <w:snapToGrid w:val="0"/>
              <w:spacing w:line="24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45</w:t>
            </w:r>
          </w:p>
        </w:tc>
        <w:tc>
          <w:tcPr>
            <w:tcW w:w="2267" w:type="pct"/>
            <w:noWrap w:val="0"/>
            <w:vAlign w:val="top"/>
          </w:tcPr>
          <w:p>
            <w:pPr>
              <w:adjustRightInd w:val="0"/>
              <w:snapToGrid w:val="0"/>
              <w:spacing w:line="240" w:lineRule="atLeast"/>
              <w:jc w:val="center"/>
              <w:rPr>
                <w:rFonts w:ascii="Times New Roman" w:hAnsi="Times New Roman"/>
                <w:szCs w:val="21"/>
              </w:rPr>
            </w:pPr>
            <w:r>
              <w:rPr>
                <w:rFonts w:ascii="Times New Roman" w:hAnsi="Times New Roman"/>
                <w:szCs w:val="21"/>
              </w:rPr>
              <w:t>厂界</w:t>
            </w:r>
          </w:p>
        </w:tc>
      </w:tr>
    </w:tbl>
    <w:p>
      <w:pPr>
        <w:autoSpaceDE w:val="0"/>
        <w:autoSpaceDN w:val="0"/>
        <w:adjustRightInd w:val="0"/>
        <w:snapToGrid w:val="0"/>
        <w:ind w:firstLine="420" w:firstLineChars="200"/>
        <w:rPr>
          <w:rFonts w:hint="eastAsia" w:ascii="Times New Roman" w:hAnsi="Times New Roman"/>
          <w:szCs w:val="21"/>
          <w:lang w:val="zh-CN"/>
        </w:rPr>
      </w:pPr>
    </w:p>
    <w:p>
      <w:pPr>
        <w:autoSpaceDE w:val="0"/>
        <w:autoSpaceDN w:val="0"/>
        <w:adjustRightInd w:val="0"/>
        <w:snapToGrid w:val="0"/>
        <w:spacing w:line="360" w:lineRule="auto"/>
        <w:ind w:firstLine="480" w:firstLineChars="200"/>
        <w:rPr>
          <w:rFonts w:hint="eastAsia" w:ascii="Times New Roman" w:hAnsi="Times New Roman"/>
          <w:sz w:val="24"/>
          <w:szCs w:val="24"/>
          <w:lang w:val="zh-CN"/>
        </w:rPr>
      </w:pPr>
      <w:r>
        <w:rPr>
          <w:rFonts w:ascii="Times New Roman" w:hAnsi="Times New Roman"/>
          <w:sz w:val="24"/>
        </w:rPr>
        <w:t>(</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固体废物</w:t>
      </w:r>
      <w:r>
        <w:rPr>
          <w:rFonts w:ascii="Times New Roman" w:hAnsi="Times New Roman"/>
          <w:sz w:val="24"/>
        </w:rPr>
        <w:t>污染控制标准</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sz w:val="24"/>
          <w:szCs w:val="24"/>
        </w:rPr>
      </w:pPr>
      <w:r>
        <w:rPr>
          <w:rFonts w:hint="eastAsia" w:ascii="Times New Roman" w:hAnsi="Times New Roman"/>
          <w:sz w:val="24"/>
          <w:szCs w:val="24"/>
          <w:lang w:eastAsia="zh-CN"/>
        </w:rPr>
        <w:t>一般固体废物贮存、处置执行《一般工业固体废物贮存、处置污染控制标准》（</w:t>
      </w:r>
      <w:r>
        <w:rPr>
          <w:rFonts w:hint="eastAsia" w:ascii="Times New Roman" w:hAnsi="Times New Roman"/>
          <w:sz w:val="24"/>
          <w:szCs w:val="24"/>
          <w:lang w:val="en-US" w:eastAsia="zh-CN"/>
        </w:rPr>
        <w:t>GB18599-2001</w:t>
      </w:r>
      <w:r>
        <w:rPr>
          <w:rFonts w:hint="eastAsia" w:ascii="Times New Roman" w:hAnsi="Times New Roman"/>
          <w:sz w:val="24"/>
          <w:szCs w:val="24"/>
          <w:lang w:eastAsia="zh-CN"/>
        </w:rPr>
        <w:t>）及</w:t>
      </w:r>
      <w:r>
        <w:rPr>
          <w:rFonts w:hint="eastAsia" w:ascii="Times New Roman" w:hAnsi="Times New Roman"/>
          <w:sz w:val="24"/>
          <w:szCs w:val="24"/>
          <w:lang w:val="en-US" w:eastAsia="zh-CN"/>
        </w:rPr>
        <w:t>2013年修改单要求</w:t>
      </w:r>
      <w:r>
        <w:rPr>
          <w:rFonts w:hint="eastAsia" w:ascii="Times New Roman" w:hAnsi="Times New Roman"/>
          <w:sz w:val="24"/>
          <w:szCs w:val="24"/>
          <w:lang w:val="en-US" w:eastAsia="zh-CN"/>
        </w:rPr>
        <w:t>；</w:t>
      </w:r>
      <w:r>
        <w:rPr>
          <w:rFonts w:hint="eastAsia" w:ascii="Times New Roman" w:hAnsi="Times New Roman"/>
          <w:sz w:val="24"/>
          <w:szCs w:val="24"/>
          <w:lang w:eastAsia="zh-CN"/>
        </w:rPr>
        <w:t>危险废物管理控制执行</w:t>
      </w:r>
      <w:r>
        <w:rPr>
          <w:rFonts w:ascii="Times New Roman" w:hAnsi="Times New Roman"/>
          <w:sz w:val="24"/>
          <w:szCs w:val="24"/>
        </w:rPr>
        <w:t>《危险废物贮存污染控制标准》(GB 18597-2001)及</w:t>
      </w:r>
      <w:r>
        <w:rPr>
          <w:rFonts w:hint="eastAsia" w:ascii="Times New Roman" w:hAnsi="Times New Roman"/>
          <w:sz w:val="24"/>
          <w:szCs w:val="24"/>
          <w:lang w:val="en-US" w:eastAsia="zh-CN"/>
        </w:rPr>
        <w:t>2013年</w:t>
      </w:r>
      <w:r>
        <w:rPr>
          <w:rFonts w:ascii="Times New Roman" w:hAnsi="Times New Roman"/>
          <w:sz w:val="24"/>
          <w:szCs w:val="24"/>
        </w:rPr>
        <w:t>修改单要求</w:t>
      </w:r>
      <w:r>
        <w:rPr>
          <w:rFonts w:ascii="Times New Roman" w:hAnsi="Times New Roman"/>
          <w:sz w:val="24"/>
          <w:szCs w:val="24"/>
        </w:rPr>
        <w:t>。</w:t>
      </w:r>
    </w:p>
    <w:p>
      <w:pPr>
        <w:pStyle w:val="4"/>
        <w:keepNext w:val="0"/>
        <w:keepLines w:val="0"/>
        <w:adjustRightInd w:val="0"/>
        <w:snapToGrid w:val="0"/>
        <w:spacing w:before="0" w:after="0" w:line="360" w:lineRule="auto"/>
        <w:outlineLvl w:val="1"/>
        <w:rPr>
          <w:sz w:val="24"/>
          <w:szCs w:val="24"/>
        </w:rPr>
      </w:pPr>
      <w:bookmarkStart w:id="73" w:name="_Toc14544"/>
      <w:bookmarkStart w:id="74" w:name="_Toc22339"/>
      <w:bookmarkStart w:id="75" w:name="_Toc17592"/>
      <w:bookmarkStart w:id="76" w:name="_Toc13845_WPSOffice_Level2"/>
      <w:bookmarkStart w:id="77" w:name="_Toc295224016"/>
      <w:bookmarkStart w:id="78" w:name="_Toc1224"/>
      <w:bookmarkStart w:id="79" w:name="_Toc292963031"/>
      <w:bookmarkStart w:id="80" w:name="_Toc248228944"/>
      <w:r>
        <w:rPr>
          <w:rFonts w:hint="eastAsia"/>
          <w:sz w:val="24"/>
          <w:szCs w:val="24"/>
        </w:rPr>
        <w:t>2</w:t>
      </w:r>
      <w:r>
        <w:rPr>
          <w:sz w:val="24"/>
          <w:szCs w:val="24"/>
        </w:rPr>
        <w:t>.5评价工作等级</w:t>
      </w:r>
      <w:bookmarkEnd w:id="73"/>
      <w:bookmarkEnd w:id="74"/>
      <w:bookmarkEnd w:id="75"/>
      <w:bookmarkEnd w:id="76"/>
      <w:bookmarkEnd w:id="77"/>
      <w:bookmarkEnd w:id="78"/>
      <w:bookmarkEnd w:id="79"/>
      <w:bookmarkEnd w:id="80"/>
    </w:p>
    <w:p>
      <w:pPr>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2</w:t>
      </w:r>
      <w:r>
        <w:rPr>
          <w:rFonts w:ascii="Times New Roman" w:hAnsi="Times New Roman"/>
          <w:b/>
          <w:sz w:val="24"/>
        </w:rPr>
        <w:t>.5.1环境空气</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根据《环境影响评价技术导则—大气环境》(HJ2.2-2008)之规定，分别计算每一种污染物的最大地面浓度占标率</w:t>
      </w:r>
      <w:r>
        <w:rPr>
          <w:rFonts w:ascii="Times New Roman" w:hAnsi="Times New Roman"/>
          <w:i/>
          <w:iCs/>
          <w:sz w:val="24"/>
        </w:rPr>
        <w:t>Pi</w:t>
      </w:r>
      <w:r>
        <w:rPr>
          <w:rFonts w:ascii="Times New Roman" w:hAnsi="Times New Roman"/>
          <w:sz w:val="24"/>
        </w:rPr>
        <w:t>(第i个污染物</w:t>
      </w:r>
      <w:r>
        <w:rPr>
          <w:rFonts w:hint="eastAsia" w:ascii="Times New Roman" w:hAnsi="Times New Roman"/>
          <w:sz w:val="24"/>
          <w:lang w:eastAsia="zh-CN"/>
        </w:rPr>
        <w:t>，简称“最大浓度占标率”</w:t>
      </w:r>
      <w:r>
        <w:rPr>
          <w:rFonts w:ascii="Times New Roman" w:hAnsi="Times New Roman"/>
          <w:sz w:val="24"/>
        </w:rPr>
        <w:t>)，及第i个污染物的地面浓度达标准限值10%时所对应的最远距离</w:t>
      </w:r>
      <w:r>
        <w:rPr>
          <w:rFonts w:ascii="Times New Roman" w:hAnsi="Times New Roman"/>
          <w:iCs/>
          <w:sz w:val="24"/>
        </w:rPr>
        <w:t>D10%</w:t>
      </w:r>
      <w:r>
        <w:rPr>
          <w:rFonts w:ascii="Times New Roman" w:hAnsi="Times New Roman"/>
          <w:sz w:val="24"/>
        </w:rPr>
        <w:t>。其中</w:t>
      </w:r>
      <w:r>
        <w:rPr>
          <w:rFonts w:ascii="Times New Roman" w:hAnsi="Times New Roman"/>
          <w:i/>
          <w:iCs/>
          <w:sz w:val="24"/>
        </w:rPr>
        <w:t>Pi</w:t>
      </w:r>
      <w:r>
        <w:rPr>
          <w:rFonts w:ascii="Times New Roman" w:hAnsi="Times New Roman"/>
          <w:sz w:val="24"/>
        </w:rPr>
        <w:t>定义为：</w:t>
      </w:r>
    </w:p>
    <w:p>
      <w:pPr>
        <w:adjustRightInd w:val="0"/>
        <w:snapToGrid w:val="0"/>
        <w:spacing w:line="360" w:lineRule="auto"/>
        <w:ind w:firstLine="2880" w:firstLineChars="1200"/>
        <w:rPr>
          <w:rFonts w:ascii="Times New Roman" w:hAnsi="Times New Roman"/>
          <w:sz w:val="24"/>
        </w:rPr>
      </w:pPr>
      <w:r>
        <w:rPr>
          <w:rFonts w:ascii="Times New Roman" w:hAnsi="Times New Roman"/>
          <w:sz w:val="24"/>
        </w:rPr>
        <w:drawing>
          <wp:inline distT="0" distB="0" distL="114300" distR="114300">
            <wp:extent cx="1085850" cy="457200"/>
            <wp:effectExtent l="0" t="0" r="0" b="0"/>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pic:cNvPicPr>
                  </pic:nvPicPr>
                  <pic:blipFill>
                    <a:blip r:embed="rId7"/>
                    <a:stretch>
                      <a:fillRect/>
                    </a:stretch>
                  </pic:blipFill>
                  <pic:spPr>
                    <a:xfrm>
                      <a:off x="0" y="0"/>
                      <a:ext cx="1085850" cy="457200"/>
                    </a:xfrm>
                    <a:prstGeom prst="rect">
                      <a:avLst/>
                    </a:prstGeom>
                    <a:noFill/>
                    <a:ln>
                      <a:noFill/>
                    </a:ln>
                  </pic:spPr>
                </pic:pic>
              </a:graphicData>
            </a:graphic>
          </wp:inline>
        </w:drawing>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式中：Pi——第i个污染物的最大地面浓度占标率，%；</w:t>
      </w:r>
    </w:p>
    <w:p>
      <w:pPr>
        <w:autoSpaceDE w:val="0"/>
        <w:autoSpaceDN w:val="0"/>
        <w:adjustRightInd w:val="0"/>
        <w:snapToGrid w:val="0"/>
        <w:spacing w:line="360" w:lineRule="auto"/>
        <w:ind w:firstLine="1216" w:firstLineChars="507"/>
        <w:rPr>
          <w:rFonts w:ascii="Times New Roman" w:hAnsi="Times New Roman"/>
          <w:sz w:val="24"/>
        </w:rPr>
      </w:pPr>
      <w:r>
        <w:rPr>
          <w:rFonts w:ascii="Times New Roman" w:hAnsi="Times New Roman"/>
          <w:sz w:val="24"/>
        </w:rPr>
        <w:t>Ci——采用估算模式计算出的第i个污染物的最大地面浓度，mg/m</w:t>
      </w:r>
      <w:r>
        <w:rPr>
          <w:rFonts w:ascii="Times New Roman" w:hAnsi="Times New Roman"/>
          <w:sz w:val="24"/>
          <w:vertAlign w:val="superscript"/>
        </w:rPr>
        <w:t>3</w:t>
      </w:r>
      <w:r>
        <w:rPr>
          <w:rFonts w:ascii="Times New Roman" w:hAnsi="Times New Roman"/>
          <w:sz w:val="24"/>
        </w:rPr>
        <w:t>；</w:t>
      </w:r>
    </w:p>
    <w:p>
      <w:pPr>
        <w:autoSpaceDE w:val="0"/>
        <w:autoSpaceDN w:val="0"/>
        <w:adjustRightInd w:val="0"/>
        <w:snapToGrid w:val="0"/>
        <w:spacing w:line="360" w:lineRule="auto"/>
        <w:ind w:firstLine="1216" w:firstLineChars="507"/>
        <w:rPr>
          <w:rFonts w:hint="eastAsia" w:ascii="Times New Roman" w:hAnsi="Times New Roman" w:eastAsia="宋体"/>
          <w:sz w:val="24"/>
          <w:lang w:eastAsia="zh-CN"/>
        </w:rPr>
      </w:pPr>
      <w:r>
        <w:rPr>
          <w:rFonts w:ascii="Times New Roman" w:hAnsi="Times New Roman"/>
          <w:sz w:val="24"/>
        </w:rPr>
        <w:t>Coi——第i个污染物的环境空气质量标准，mg/m</w:t>
      </w:r>
      <w:r>
        <w:rPr>
          <w:rFonts w:ascii="Times New Roman" w:hAnsi="Times New Roman"/>
          <w:sz w:val="24"/>
          <w:vertAlign w:val="superscript"/>
        </w:rPr>
        <w:t>3</w:t>
      </w:r>
      <w:r>
        <w:rPr>
          <w:rFonts w:ascii="Times New Roman" w:hAnsi="Times New Roman"/>
          <w:sz w:val="24"/>
        </w:rPr>
        <w:t>。—般选用GB3095中1小时平均取样时间的二级标准的浓度限值；</w:t>
      </w:r>
      <w:r>
        <w:rPr>
          <w:rFonts w:hint="eastAsia" w:ascii="Times New Roman" w:hAnsi="Times New Roman"/>
          <w:sz w:val="24"/>
        </w:rPr>
        <w:t>对仅有8 h平均质量浓度限值、日平均质量浓度限值或年平均质量浓度限值的，可分别按2倍、3倍、6倍折算为1h平均质量浓度限值</w:t>
      </w:r>
      <w:r>
        <w:rPr>
          <w:rFonts w:hint="eastAsia" w:ascii="Times New Roman" w:hAnsi="Times New Roman"/>
          <w:sz w:val="24"/>
          <w:lang w:eastAsia="zh-CN"/>
        </w:rPr>
        <w:t>。</w:t>
      </w:r>
    </w:p>
    <w:p>
      <w:pPr>
        <w:adjustRightInd w:val="0"/>
        <w:snapToGrid w:val="0"/>
        <w:spacing w:line="360" w:lineRule="auto"/>
        <w:ind w:firstLine="448" w:firstLineChars="200"/>
        <w:rPr>
          <w:rFonts w:ascii="Times New Roman" w:hAnsi="Times New Roman"/>
          <w:color w:val="auto"/>
          <w:spacing w:val="-8"/>
          <w:sz w:val="24"/>
        </w:rPr>
      </w:pPr>
      <w:r>
        <w:rPr>
          <w:rFonts w:ascii="Times New Roman" w:hAnsi="Times New Roman"/>
          <w:spacing w:val="-8"/>
          <w:sz w:val="24"/>
        </w:rPr>
        <w:t>根据工程分析，项目主要大气污染因子控制参数见表</w:t>
      </w:r>
      <w:r>
        <w:rPr>
          <w:rFonts w:hint="eastAsia" w:ascii="Times New Roman" w:hAnsi="Times New Roman"/>
          <w:spacing w:val="-8"/>
          <w:sz w:val="24"/>
        </w:rPr>
        <w:t>2</w:t>
      </w:r>
      <w:r>
        <w:rPr>
          <w:rFonts w:ascii="Times New Roman" w:hAnsi="Times New Roman"/>
          <w:spacing w:val="-8"/>
          <w:sz w:val="24"/>
        </w:rPr>
        <w:t>-1</w:t>
      </w:r>
      <w:r>
        <w:rPr>
          <w:rFonts w:hint="eastAsia" w:ascii="Times New Roman" w:hAnsi="Times New Roman"/>
          <w:spacing w:val="-8"/>
          <w:sz w:val="24"/>
          <w:lang w:val="en-US" w:eastAsia="zh-CN"/>
        </w:rPr>
        <w:t>2</w:t>
      </w:r>
      <w:r>
        <w:rPr>
          <w:rFonts w:ascii="Times New Roman" w:hAnsi="Times New Roman"/>
          <w:spacing w:val="-8"/>
          <w:sz w:val="24"/>
        </w:rPr>
        <w:t>。</w:t>
      </w:r>
    </w:p>
    <w:p>
      <w:pPr>
        <w:pStyle w:val="8"/>
        <w:keepNext w:val="0"/>
        <w:keepLines w:val="0"/>
        <w:pageBreakBefore w:val="0"/>
        <w:widowControl/>
        <w:kinsoku/>
        <w:wordWrap/>
        <w:overflowPunct/>
        <w:topLinePunct w:val="0"/>
        <w:autoSpaceDE/>
        <w:autoSpaceDN/>
        <w:bidi w:val="0"/>
        <w:adjustRightInd/>
        <w:snapToGrid/>
        <w:spacing w:beforeLines="0" w:afterLines="0"/>
        <w:textAlignment w:val="auto"/>
        <w:outlineLvl w:val="9"/>
        <w:rPr>
          <w:rFonts w:hint="eastAsia"/>
          <w:color w:val="auto"/>
        </w:rPr>
      </w:pPr>
      <w:r>
        <w:rPr>
          <w:rFonts w:hint="eastAsia"/>
          <w:color w:val="auto"/>
        </w:rPr>
        <w:t>表</w:t>
      </w:r>
      <w:r>
        <w:rPr>
          <w:bCs/>
          <w:color w:val="auto"/>
        </w:rPr>
        <w:t>2</w:t>
      </w:r>
      <w:r>
        <w:rPr>
          <w:rFonts w:hint="eastAsia"/>
          <w:bCs/>
          <w:color w:val="auto"/>
          <w:lang w:val="en-US" w:eastAsia="zh-CN"/>
        </w:rPr>
        <w:t xml:space="preserve">-12 </w:t>
      </w:r>
      <w:r>
        <w:rPr>
          <w:bCs/>
          <w:color w:val="auto"/>
        </w:rPr>
        <w:t xml:space="preserve"> </w:t>
      </w:r>
      <w:r>
        <w:rPr>
          <w:rFonts w:hint="eastAsia"/>
          <w:color w:val="auto"/>
        </w:rPr>
        <w:t>大气评价等级判别参数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600"/>
        <w:gridCol w:w="788"/>
        <w:gridCol w:w="812"/>
        <w:gridCol w:w="1063"/>
        <w:gridCol w:w="1350"/>
        <w:gridCol w:w="1037"/>
        <w:gridCol w:w="749"/>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17"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编号</w:t>
            </w:r>
          </w:p>
        </w:tc>
        <w:tc>
          <w:tcPr>
            <w:tcW w:w="600"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名称</w:t>
            </w:r>
          </w:p>
        </w:tc>
        <w:tc>
          <w:tcPr>
            <w:tcW w:w="1600" w:type="dxa"/>
            <w:gridSpan w:val="2"/>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面源各顶点坐标/m</w:t>
            </w:r>
          </w:p>
        </w:tc>
        <w:tc>
          <w:tcPr>
            <w:tcW w:w="1063"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面源海拔高度/m</w:t>
            </w:r>
          </w:p>
        </w:tc>
        <w:tc>
          <w:tcPr>
            <w:tcW w:w="1350"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面源有效排放高度/m</w:t>
            </w:r>
          </w:p>
        </w:tc>
        <w:tc>
          <w:tcPr>
            <w:tcW w:w="1037"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年排放小时数/h</w:t>
            </w:r>
          </w:p>
        </w:tc>
        <w:tc>
          <w:tcPr>
            <w:tcW w:w="749"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排放工况</w:t>
            </w:r>
          </w:p>
        </w:tc>
        <w:tc>
          <w:tcPr>
            <w:tcW w:w="1706" w:type="dxa"/>
            <w:gridSpan w:val="2"/>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lang w:val="en-US" w:eastAsia="zh-CN"/>
              </w:rPr>
              <w:t xml:space="preserve">污染物排放速率/（kg/h）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X</w:t>
            </w:r>
          </w:p>
        </w:tc>
        <w:tc>
          <w:tcPr>
            <w:tcW w:w="812"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Y</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NH</w:t>
            </w:r>
            <w:r>
              <w:rPr>
                <w:rFonts w:hint="default" w:ascii="Times New Roman" w:hAnsi="Times New Roman" w:cs="Times New Roman"/>
                <w:b w:val="0"/>
                <w:bCs w:val="0"/>
                <w:sz w:val="21"/>
                <w:szCs w:val="21"/>
                <w:vertAlign w:val="subscript"/>
                <w:lang w:val="en-US" w:eastAsia="zh-CN"/>
              </w:rPr>
              <w:t>3</w:t>
            </w:r>
          </w:p>
        </w:tc>
        <w:tc>
          <w:tcPr>
            <w:tcW w:w="853"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vertAlign w:val="baseli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w:t>
            </w:r>
          </w:p>
        </w:tc>
        <w:tc>
          <w:tcPr>
            <w:tcW w:w="600"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Cs w:val="21"/>
                <w:lang w:eastAsia="zh-CN"/>
              </w:rPr>
              <w:t>养殖场</w:t>
            </w: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1714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1944</w:t>
            </w:r>
          </w:p>
        </w:tc>
        <w:tc>
          <w:tcPr>
            <w:tcW w:w="1063"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74</w:t>
            </w:r>
          </w:p>
        </w:tc>
        <w:tc>
          <w:tcPr>
            <w:tcW w:w="1350"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w:t>
            </w:r>
          </w:p>
        </w:tc>
        <w:tc>
          <w:tcPr>
            <w:tcW w:w="1037"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8760</w:t>
            </w:r>
          </w:p>
        </w:tc>
        <w:tc>
          <w:tcPr>
            <w:tcW w:w="749"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正常</w:t>
            </w:r>
          </w:p>
        </w:tc>
        <w:tc>
          <w:tcPr>
            <w:tcW w:w="853"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0.</w:t>
            </w:r>
            <w:r>
              <w:rPr>
                <w:rFonts w:hint="eastAsia" w:cs="Times New Roman"/>
                <w:b w:val="0"/>
                <w:bCs w:val="0"/>
                <w:sz w:val="21"/>
                <w:szCs w:val="21"/>
                <w:vertAlign w:val="baseline"/>
                <w:lang w:val="en-US" w:eastAsia="zh-CN"/>
              </w:rPr>
              <w:t>006</w:t>
            </w:r>
          </w:p>
        </w:tc>
        <w:tc>
          <w:tcPr>
            <w:tcW w:w="853"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0.00</w:t>
            </w:r>
            <w:r>
              <w:rPr>
                <w:rFonts w:hint="eastAsia" w:cs="Times New Roman"/>
                <w:b w:val="0"/>
                <w:bCs w:val="0"/>
                <w:sz w:val="21"/>
                <w:szCs w:val="21"/>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1879</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1875</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4</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1784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1831</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5</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1662</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1897</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6</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1649</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7</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1667</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1983</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1714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1940</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bl>
    <w:p>
      <w:pPr>
        <w:adjustRightInd w:val="0"/>
        <w:snapToGrid w:val="0"/>
        <w:spacing w:line="360" w:lineRule="auto"/>
        <w:ind w:firstLine="480" w:firstLineChars="200"/>
        <w:rPr>
          <w:rFonts w:ascii="Times New Roman" w:hAnsi="Times New Roman"/>
          <w:sz w:val="24"/>
        </w:rPr>
      </w:pPr>
      <w:r>
        <w:rPr>
          <w:rFonts w:ascii="Times New Roman" w:hAnsi="Times New Roman"/>
          <w:sz w:val="24"/>
        </w:rPr>
        <w:t>采用HJ2.2-2008推荐清单中的估算模式分别计算污染源中污染物的下风向轴线浓度，并计算相应浓度占标率，根据本报告</w:t>
      </w:r>
      <w:r>
        <w:rPr>
          <w:rFonts w:ascii="Times New Roman" w:hAnsi="Times New Roman"/>
          <w:color w:val="auto"/>
          <w:sz w:val="24"/>
        </w:rPr>
        <w:t>第五章</w:t>
      </w:r>
      <w:r>
        <w:rPr>
          <w:rFonts w:ascii="Times New Roman" w:hAnsi="Times New Roman"/>
          <w:sz w:val="24"/>
        </w:rPr>
        <w:t>节中的计算结果可知，厂区各种污染物最大地面浓度占标率见表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13</w:t>
      </w:r>
      <w:r>
        <w:rPr>
          <w:rFonts w:ascii="Times New Roman" w:hAnsi="Times New Roman"/>
          <w:sz w:val="24"/>
        </w:rPr>
        <w:t>。</w:t>
      </w:r>
    </w:p>
    <w:p>
      <w:pPr>
        <w:tabs>
          <w:tab w:val="left" w:pos="7560"/>
        </w:tabs>
        <w:adjustRightInd w:val="0"/>
        <w:snapToGrid w:val="0"/>
        <w:spacing w:line="360" w:lineRule="auto"/>
        <w:ind w:firstLine="0" w:firstLineChars="0"/>
        <w:jc w:val="center"/>
        <w:rPr>
          <w:rFonts w:ascii="Times New Roman" w:hAnsi="Times New Roman"/>
          <w:color w:val="auto"/>
          <w:szCs w:val="21"/>
        </w:rPr>
      </w:pPr>
      <w:r>
        <w:rPr>
          <w:rFonts w:hint="eastAsia" w:ascii="Times New Roman" w:hAnsi="Times New Roman"/>
          <w:b/>
          <w:color w:val="auto"/>
          <w:sz w:val="24"/>
        </w:rPr>
        <w:t>表</w:t>
      </w:r>
      <w:r>
        <w:rPr>
          <w:rFonts w:hint="eastAsia" w:ascii="Times New Roman" w:hAnsi="Times New Roman"/>
          <w:b/>
          <w:color w:val="auto"/>
          <w:sz w:val="24"/>
          <w:lang w:val="en-US" w:eastAsia="zh-CN"/>
        </w:rPr>
        <w:t>2-13</w:t>
      </w:r>
      <w:r>
        <w:rPr>
          <w:rFonts w:ascii="Times New Roman" w:hAnsi="Times New Roman"/>
          <w:b/>
          <w:color w:val="auto"/>
          <w:sz w:val="24"/>
        </w:rPr>
        <w:t xml:space="preserve">  </w:t>
      </w:r>
      <w:r>
        <w:rPr>
          <w:rFonts w:hint="eastAsia" w:ascii="Times New Roman" w:hAnsi="Times New Roman"/>
          <w:b/>
          <w:color w:val="auto"/>
          <w:sz w:val="24"/>
        </w:rPr>
        <w:t>厂区各种污染物最大地面浓度占标率计算结果表</w:t>
      </w:r>
    </w:p>
    <w:tbl>
      <w:tblPr>
        <w:tblStyle w:val="18"/>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1"/>
        <w:gridCol w:w="3124"/>
        <w:gridCol w:w="189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序号</w:t>
            </w:r>
          </w:p>
        </w:tc>
        <w:tc>
          <w:tcPr>
            <w:tcW w:w="1773"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污染源</w:t>
            </w:r>
          </w:p>
        </w:tc>
        <w:tc>
          <w:tcPr>
            <w:tcW w:w="1077"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污染物</w:t>
            </w:r>
          </w:p>
        </w:tc>
        <w:tc>
          <w:tcPr>
            <w:tcW w:w="1432" w:type="pct"/>
            <w:tcBorders>
              <w:tl2br w:val="nil"/>
              <w:tr2bl w:val="nil"/>
            </w:tcBorders>
            <w:noWrap w:val="0"/>
            <w:vAlign w:val="center"/>
          </w:tcPr>
          <w:p>
            <w:pPr>
              <w:adjustRightInd w:val="0"/>
              <w:snapToGrid w:val="0"/>
              <w:jc w:val="center"/>
              <w:rPr>
                <w:rFonts w:ascii="Times New Roman" w:hAnsi="Times New Roman"/>
                <w:color w:val="auto"/>
                <w:kern w:val="44"/>
                <w:szCs w:val="21"/>
              </w:rPr>
            </w:pPr>
            <w:r>
              <w:rPr>
                <w:rFonts w:ascii="Times New Roman" w:hAnsi="Times New Roman"/>
                <w:color w:val="auto"/>
                <w:kern w:val="44"/>
                <w:szCs w:val="21"/>
              </w:rPr>
              <w:t>Pi</w:t>
            </w:r>
            <w:r>
              <w:rPr>
                <w:rFonts w:hint="eastAsia" w:ascii="Times New Roman" w:hAnsi="Times New Roman"/>
                <w:color w:val="auto"/>
                <w:kern w:val="44"/>
                <w:szCs w:val="21"/>
              </w:rPr>
              <w:t>（</w:t>
            </w:r>
            <w:r>
              <w:rPr>
                <w:rFonts w:ascii="Times New Roman" w:hAnsi="Times New Roman"/>
                <w:color w:val="auto"/>
                <w:kern w:val="44"/>
                <w:szCs w:val="21"/>
              </w:rPr>
              <w:t>%</w:t>
            </w:r>
            <w:r>
              <w:rPr>
                <w:rFonts w:hint="eastAsia" w:ascii="Times New Roman" w:hAnsi="Times New Roman"/>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1</w:t>
            </w:r>
          </w:p>
        </w:tc>
        <w:tc>
          <w:tcPr>
            <w:tcW w:w="1773" w:type="pct"/>
            <w:vMerge w:val="restart"/>
            <w:tcBorders>
              <w:tl2br w:val="nil"/>
              <w:tr2bl w:val="nil"/>
            </w:tcBorders>
            <w:noWrap w:val="0"/>
            <w:vAlign w:val="center"/>
          </w:tcPr>
          <w:p>
            <w:pPr>
              <w:adjustRightInd w:val="0"/>
              <w:snapToGrid w:val="0"/>
              <w:jc w:val="center"/>
              <w:rPr>
                <w:rFonts w:ascii="Times New Roman" w:hAnsi="Times New Roman"/>
                <w:color w:val="auto"/>
                <w:szCs w:val="21"/>
              </w:rPr>
            </w:pPr>
            <w:r>
              <w:rPr>
                <w:rFonts w:hint="eastAsia" w:ascii="Times New Roman" w:hAnsi="宋体"/>
                <w:color w:val="auto"/>
                <w:kern w:val="0"/>
                <w:szCs w:val="21"/>
                <w:lang w:eastAsia="zh-CN"/>
              </w:rPr>
              <w:t>鸡舍、鸡粪堆场</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2</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3</w:t>
            </w:r>
          </w:p>
        </w:tc>
        <w:tc>
          <w:tcPr>
            <w:tcW w:w="1773" w:type="pct"/>
            <w:vMerge w:val="restart"/>
            <w:tcBorders>
              <w:tl2br w:val="nil"/>
              <w:tr2bl w:val="nil"/>
            </w:tcBorders>
            <w:noWrap w:val="0"/>
            <w:vAlign w:val="center"/>
          </w:tcPr>
          <w:p>
            <w:pPr>
              <w:adjustRightInd w:val="0"/>
              <w:snapToGrid w:val="0"/>
              <w:jc w:val="center"/>
              <w:rPr>
                <w:rFonts w:ascii="Times New Roman" w:hAnsi="Times New Roman"/>
                <w:color w:val="auto"/>
                <w:szCs w:val="21"/>
              </w:rPr>
            </w:pPr>
            <w:r>
              <w:rPr>
                <w:rFonts w:hint="eastAsia" w:ascii="Times New Roman" w:hAnsi="宋体"/>
                <w:color w:val="auto"/>
                <w:kern w:val="0"/>
                <w:szCs w:val="21"/>
                <w:lang w:eastAsia="zh-CN"/>
              </w:rPr>
              <w:t>废水暂存</w:t>
            </w:r>
            <w:r>
              <w:rPr>
                <w:rFonts w:ascii="Times New Roman" w:hAnsi="宋体"/>
                <w:color w:val="auto"/>
                <w:kern w:val="0"/>
                <w:szCs w:val="21"/>
              </w:rPr>
              <w:t>池</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4</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5</w:t>
            </w:r>
          </w:p>
        </w:tc>
        <w:tc>
          <w:tcPr>
            <w:tcW w:w="1773" w:type="pct"/>
            <w:vMerge w:val="restar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hint="eastAsia" w:ascii="Times New Roman" w:hAnsi="宋体"/>
                <w:color w:val="auto"/>
                <w:kern w:val="0"/>
                <w:szCs w:val="21"/>
                <w:lang w:eastAsia="zh-CN"/>
              </w:rPr>
              <w:t>化粪池</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6</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0.11</w:t>
            </w:r>
          </w:p>
        </w:tc>
      </w:tr>
    </w:tbl>
    <w:p>
      <w:pPr>
        <w:tabs>
          <w:tab w:val="left" w:pos="7560"/>
        </w:tabs>
        <w:adjustRightInd w:val="0"/>
        <w:snapToGrid w:val="0"/>
        <w:spacing w:line="360" w:lineRule="auto"/>
        <w:ind w:firstLine="0" w:firstLineChars="0"/>
        <w:jc w:val="center"/>
        <w:rPr>
          <w:rFonts w:ascii="Times New Roman" w:hAnsi="Times New Roman"/>
          <w:color w:val="auto"/>
          <w:szCs w:val="21"/>
          <w:highlight w:val="yellow"/>
        </w:rPr>
      </w:pPr>
      <w:r>
        <w:rPr>
          <w:rFonts w:hint="eastAsia" w:ascii="Times New Roman" w:hAnsi="Times New Roman"/>
          <w:b/>
          <w:color w:val="auto"/>
          <w:sz w:val="24"/>
        </w:rPr>
        <w:t>表</w:t>
      </w:r>
      <w:r>
        <w:rPr>
          <w:rFonts w:hint="eastAsia" w:ascii="Times New Roman" w:hAnsi="Times New Roman"/>
          <w:b/>
          <w:color w:val="auto"/>
          <w:sz w:val="24"/>
          <w:lang w:val="en-US" w:eastAsia="zh-CN"/>
        </w:rPr>
        <w:t>2-14</w:t>
      </w:r>
      <w:r>
        <w:rPr>
          <w:rFonts w:ascii="Times New Roman" w:hAnsi="Times New Roman"/>
          <w:b/>
          <w:color w:val="auto"/>
          <w:sz w:val="24"/>
        </w:rPr>
        <w:t xml:space="preserve">  </w:t>
      </w:r>
      <w:r>
        <w:rPr>
          <w:rFonts w:hint="eastAsia" w:ascii="Times New Roman" w:hAnsi="Times New Roman"/>
          <w:b/>
          <w:color w:val="auto"/>
          <w:sz w:val="24"/>
        </w:rPr>
        <w:t>厂区各种污染物最大地面浓度计算结果表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2365"/>
        <w:gridCol w:w="1390"/>
        <w:gridCol w:w="1482"/>
        <w:gridCol w:w="139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序</w:t>
            </w:r>
            <w:r>
              <w:rPr>
                <w:rFonts w:hint="eastAsia" w:ascii="Times New Roman" w:hAnsi="宋体"/>
                <w:color w:val="auto"/>
                <w:kern w:val="0"/>
                <w:szCs w:val="21"/>
              </w:rPr>
              <w:t>号</w:t>
            </w: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污染源名称</w:t>
            </w:r>
          </w:p>
        </w:tc>
        <w:tc>
          <w:tcPr>
            <w:tcW w:w="772"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NH</w:t>
            </w:r>
            <w:r>
              <w:rPr>
                <w:rFonts w:ascii="Times New Roman" w:hAnsi="Times New Roman"/>
                <w:color w:val="auto"/>
                <w:kern w:val="0"/>
                <w:szCs w:val="21"/>
                <w:vertAlign w:val="subscript"/>
              </w:rPr>
              <w:t>3</w:t>
            </w:r>
          </w:p>
        </w:tc>
        <w:tc>
          <w:tcPr>
            <w:tcW w:w="823" w:type="pct"/>
            <w:tcBorders>
              <w:tl2br w:val="nil"/>
              <w:tr2bl w:val="nil"/>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D10</w:t>
            </w:r>
            <w:r>
              <w:rPr>
                <w:rFonts w:hint="eastAsia" w:ascii="Times New Roman" w:hAnsi="Times New Roman"/>
                <w:color w:val="auto"/>
                <w:kern w:val="0"/>
                <w:szCs w:val="21"/>
              </w:rPr>
              <w:t>%</w:t>
            </w:r>
            <w:r>
              <w:rPr>
                <w:rFonts w:ascii="Times New Roman" w:hAnsi="Times New Roman"/>
                <w:color w:val="auto"/>
                <w:kern w:val="0"/>
                <w:szCs w:val="21"/>
              </w:rPr>
              <w:t>(m)</w:t>
            </w:r>
          </w:p>
        </w:tc>
        <w:tc>
          <w:tcPr>
            <w:tcW w:w="772"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H</w:t>
            </w:r>
            <w:r>
              <w:rPr>
                <w:rFonts w:ascii="Times New Roman" w:hAnsi="Times New Roman"/>
                <w:color w:val="auto"/>
                <w:kern w:val="0"/>
                <w:szCs w:val="21"/>
                <w:vertAlign w:val="subscript"/>
              </w:rPr>
              <w:t>2</w:t>
            </w:r>
            <w:r>
              <w:rPr>
                <w:rFonts w:ascii="Times New Roman" w:hAnsi="Times New Roman"/>
                <w:color w:val="auto"/>
                <w:kern w:val="0"/>
                <w:szCs w:val="21"/>
              </w:rPr>
              <w:t>S</w:t>
            </w:r>
          </w:p>
        </w:tc>
        <w:tc>
          <w:tcPr>
            <w:tcW w:w="823" w:type="pct"/>
            <w:tcBorders>
              <w:tl2br w:val="nil"/>
              <w:tr2bl w:val="nil"/>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D10</w:t>
            </w:r>
            <w:r>
              <w:rPr>
                <w:rFonts w:hint="eastAsia" w:ascii="Times New Roman" w:hAnsi="Times New Roman"/>
                <w:color w:val="auto"/>
                <w:kern w:val="0"/>
                <w:szCs w:val="21"/>
              </w:rPr>
              <w:t>%</w:t>
            </w:r>
            <w:r>
              <w:rPr>
                <w:rFonts w:ascii="Times New Roman" w:hAnsi="Times New Roman"/>
                <w:color w:val="auto"/>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w:t>
            </w:r>
          </w:p>
        </w:tc>
        <w:tc>
          <w:tcPr>
            <w:tcW w:w="1313" w:type="pct"/>
            <w:tcBorders>
              <w:tl2br w:val="nil"/>
              <w:tr2bl w:val="nil"/>
            </w:tcBorders>
            <w:noWrap/>
            <w:vAlign w:val="center"/>
          </w:tcPr>
          <w:p>
            <w:pPr>
              <w:widowControl/>
              <w:jc w:val="center"/>
              <w:rPr>
                <w:rFonts w:hint="eastAsia" w:ascii="Times New Roman" w:hAnsi="Times New Roman" w:eastAsia="宋体"/>
                <w:color w:val="auto"/>
                <w:kern w:val="0"/>
                <w:szCs w:val="21"/>
                <w:lang w:eastAsia="zh-CN"/>
              </w:rPr>
            </w:pPr>
            <w:r>
              <w:rPr>
                <w:rFonts w:hint="eastAsia" w:ascii="Times New Roman" w:hAnsi="宋体"/>
                <w:color w:val="auto"/>
                <w:kern w:val="0"/>
                <w:szCs w:val="21"/>
                <w:lang w:eastAsia="zh-CN"/>
              </w:rPr>
              <w:t>鸡舍、鸡粪堆场</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0.008363</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135</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0.000836</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w:t>
            </w: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宋体"/>
                <w:color w:val="auto"/>
                <w:kern w:val="0"/>
                <w:szCs w:val="21"/>
                <w:lang w:eastAsia="zh-CN"/>
              </w:rPr>
              <w:t>废水暂存</w:t>
            </w:r>
            <w:r>
              <w:rPr>
                <w:rFonts w:ascii="Times New Roman" w:hAnsi="宋体"/>
                <w:color w:val="auto"/>
                <w:kern w:val="0"/>
                <w:szCs w:val="21"/>
              </w:rPr>
              <w:t>池</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0.000391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10</w:t>
            </w:r>
          </w:p>
        </w:tc>
        <w:tc>
          <w:tcPr>
            <w:tcW w:w="772" w:type="pct"/>
            <w:tcBorders>
              <w:tl2br w:val="nil"/>
              <w:tr2bl w:val="nil"/>
            </w:tcBorders>
            <w:noWrap/>
            <w:vAlign w:val="center"/>
          </w:tcPr>
          <w:p>
            <w:pPr>
              <w:widowControl/>
              <w:jc w:val="center"/>
              <w:rPr>
                <w:rFonts w:hint="default" w:ascii="Times New Roman" w:hAnsi="Times New Roman"/>
                <w:color w:val="auto"/>
                <w:kern w:val="0"/>
                <w:szCs w:val="21"/>
                <w:lang w:val="en-US" w:eastAsia="zh-CN"/>
              </w:rPr>
            </w:pPr>
            <w:r>
              <w:rPr>
                <w:rFonts w:hint="eastAsia" w:ascii="Times New Roman" w:hAnsi="Times New Roman"/>
                <w:color w:val="auto"/>
                <w:kern w:val="0"/>
                <w:szCs w:val="21"/>
                <w:lang w:val="en-US" w:eastAsia="zh-CN"/>
              </w:rPr>
              <w:t>0.000011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w:t>
            </w:r>
          </w:p>
        </w:tc>
        <w:tc>
          <w:tcPr>
            <w:tcW w:w="1313" w:type="pct"/>
            <w:tcBorders>
              <w:tl2br w:val="nil"/>
              <w:tr2bl w:val="nil"/>
            </w:tcBorders>
            <w:noWrap/>
            <w:vAlign w:val="center"/>
          </w:tcPr>
          <w:p>
            <w:pPr>
              <w:widowControl/>
              <w:jc w:val="center"/>
              <w:rPr>
                <w:rFonts w:hint="eastAsia" w:ascii="Times New Roman" w:hAnsi="Times New Roman" w:eastAsia="宋体"/>
                <w:color w:val="auto"/>
                <w:kern w:val="0"/>
                <w:szCs w:val="21"/>
                <w:lang w:eastAsia="zh-CN"/>
              </w:rPr>
            </w:pPr>
            <w:r>
              <w:rPr>
                <w:rFonts w:hint="eastAsia" w:ascii="Times New Roman" w:hAnsi="宋体"/>
                <w:color w:val="auto"/>
                <w:kern w:val="0"/>
                <w:szCs w:val="21"/>
                <w:lang w:eastAsia="zh-CN"/>
              </w:rPr>
              <w:t>化粪池</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0.000484</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11</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0.000011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各源最大值</w:t>
            </w:r>
          </w:p>
        </w:tc>
        <w:tc>
          <w:tcPr>
            <w:tcW w:w="1595" w:type="pct"/>
            <w:gridSpan w:val="2"/>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lang w:val="en-US" w:eastAsia="zh-CN"/>
              </w:rPr>
              <w:t>0.008363</w:t>
            </w:r>
          </w:p>
        </w:tc>
        <w:tc>
          <w:tcPr>
            <w:tcW w:w="1595" w:type="pct"/>
            <w:gridSpan w:val="2"/>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lang w:val="en-US" w:eastAsia="zh-CN"/>
              </w:rPr>
              <w:t>0.000836</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ascii="Times New Roman" w:hAnsi="Times New Roman"/>
          <w:sz w:val="24"/>
        </w:rPr>
      </w:pPr>
      <w:r>
        <w:rPr>
          <w:rFonts w:hint="eastAsia" w:ascii="Times New Roman" w:hAnsi="Times New Roman"/>
          <w:color w:val="auto"/>
          <w:sz w:val="24"/>
        </w:rPr>
        <w:t>由此可见，厂区各种污染物中</w:t>
      </w:r>
      <w:r>
        <w:rPr>
          <w:rFonts w:ascii="Times New Roman" w:hAnsi="Times New Roman"/>
          <w:color w:val="auto"/>
          <w:sz w:val="24"/>
        </w:rPr>
        <w:t>P</w:t>
      </w:r>
      <w:r>
        <w:rPr>
          <w:rFonts w:hint="eastAsia" w:ascii="Times New Roman" w:hAnsi="Times New Roman"/>
          <w:color w:val="auto"/>
          <w:sz w:val="24"/>
          <w:vertAlign w:val="subscript"/>
        </w:rPr>
        <w:t>氨</w:t>
      </w:r>
      <w:r>
        <w:rPr>
          <w:rFonts w:hint="eastAsia" w:ascii="Times New Roman" w:hAnsi="Times New Roman"/>
          <w:color w:val="auto"/>
          <w:sz w:val="24"/>
          <w:lang w:val="en-US" w:eastAsia="zh-CN"/>
        </w:rPr>
        <w:t>4.18</w:t>
      </w:r>
      <w:r>
        <w:rPr>
          <w:rFonts w:ascii="Times New Roman" w:hAnsi="Times New Roman"/>
          <w:color w:val="auto"/>
          <w:sz w:val="24"/>
        </w:rPr>
        <w:t>%</w:t>
      </w:r>
      <w:r>
        <w:rPr>
          <w:rFonts w:hint="eastAsia" w:ascii="Times New Roman" w:hAnsi="Times New Roman"/>
          <w:color w:val="auto"/>
          <w:sz w:val="24"/>
        </w:rPr>
        <w:t>，</w:t>
      </w:r>
      <w:r>
        <w:rPr>
          <w:rFonts w:ascii="Times New Roman" w:hAnsi="Times New Roman"/>
          <w:color w:val="auto"/>
          <w:sz w:val="24"/>
        </w:rPr>
        <w:t>P</w:t>
      </w:r>
      <w:r>
        <w:rPr>
          <w:rFonts w:hint="eastAsia" w:ascii="Times New Roman" w:hAnsi="Times New Roman"/>
          <w:color w:val="auto"/>
          <w:sz w:val="24"/>
          <w:vertAlign w:val="subscript"/>
        </w:rPr>
        <w:t>硫化氢</w:t>
      </w:r>
      <w:r>
        <w:rPr>
          <w:rFonts w:hint="eastAsia" w:ascii="Times New Roman" w:hAnsi="Times New Roman"/>
          <w:color w:val="auto"/>
          <w:sz w:val="24"/>
          <w:lang w:val="en-US" w:eastAsia="zh-CN"/>
        </w:rPr>
        <w:t>8.36</w:t>
      </w:r>
      <w:r>
        <w:rPr>
          <w:rFonts w:ascii="Times New Roman" w:hAnsi="Times New Roman"/>
          <w:color w:val="auto"/>
          <w:sz w:val="24"/>
        </w:rPr>
        <w:t>%</w:t>
      </w:r>
      <w:r>
        <w:rPr>
          <w:rFonts w:hint="eastAsia" w:ascii="Times New Roman" w:hAnsi="Times New Roman"/>
          <w:color w:val="auto"/>
          <w:sz w:val="24"/>
        </w:rPr>
        <w:t>，</w:t>
      </w:r>
      <w:r>
        <w:rPr>
          <w:rFonts w:hint="eastAsia" w:ascii="Times New Roman" w:hAnsi="Times New Roman"/>
          <w:color w:val="auto"/>
          <w:sz w:val="24"/>
          <w:lang w:val="en-US" w:eastAsia="zh-CN"/>
        </w:rPr>
        <w:t>1%&lt;</w:t>
      </w:r>
      <w:r>
        <w:rPr>
          <w:rFonts w:ascii="Times New Roman" w:hAnsi="Times New Roman"/>
          <w:color w:val="auto"/>
          <w:sz w:val="24"/>
        </w:rPr>
        <w:t>Pmax</w:t>
      </w:r>
      <w:r>
        <w:rPr>
          <w:rFonts w:hint="eastAsia" w:ascii="Times New Roman" w:hAnsi="Times New Roman"/>
          <w:color w:val="auto"/>
          <w:sz w:val="24"/>
          <w:lang w:val="en-US" w:eastAsia="zh-CN"/>
        </w:rPr>
        <w:t>&lt;</w:t>
      </w:r>
      <w:r>
        <w:rPr>
          <w:rFonts w:ascii="Times New Roman" w:hAnsi="Times New Roman"/>
          <w:color w:val="auto"/>
          <w:sz w:val="24"/>
        </w:rPr>
        <w:t>10%</w:t>
      </w:r>
      <w:r>
        <w:rPr>
          <w:rFonts w:hint="eastAsia" w:ascii="Times New Roman" w:hAnsi="Times New Roman"/>
          <w:color w:val="auto"/>
          <w:sz w:val="24"/>
        </w:rPr>
        <w:t>。参考导则中评价工作等级判别表</w:t>
      </w:r>
      <w:r>
        <w:rPr>
          <w:rFonts w:ascii="Times New Roman" w:hAnsi="Times New Roman"/>
          <w:color w:val="auto"/>
          <w:sz w:val="24"/>
        </w:rPr>
        <w:t>(</w:t>
      </w:r>
      <w:r>
        <w:rPr>
          <w:rFonts w:hint="eastAsia" w:ascii="Times New Roman" w:hAnsi="Times New Roman"/>
          <w:color w:val="auto"/>
          <w:sz w:val="24"/>
        </w:rPr>
        <w:t>详见表</w:t>
      </w:r>
      <w:r>
        <w:rPr>
          <w:rFonts w:ascii="Times New Roman" w:hAnsi="Times New Roman"/>
          <w:color w:val="auto"/>
          <w:sz w:val="24"/>
        </w:rPr>
        <w:t>2-1</w:t>
      </w:r>
      <w:r>
        <w:rPr>
          <w:rFonts w:hint="eastAsia" w:ascii="Times New Roman" w:hAnsi="Times New Roman"/>
          <w:color w:val="auto"/>
          <w:sz w:val="24"/>
          <w:lang w:val="en-US" w:eastAsia="zh-CN"/>
        </w:rPr>
        <w:t>5</w:t>
      </w:r>
      <w:r>
        <w:rPr>
          <w:rFonts w:ascii="Times New Roman" w:hAnsi="Times New Roman"/>
          <w:color w:val="auto"/>
          <w:sz w:val="24"/>
        </w:rPr>
        <w:t>)</w:t>
      </w:r>
      <w:r>
        <w:rPr>
          <w:rFonts w:hint="eastAsia" w:ascii="Times New Roman" w:hAnsi="Times New Roman"/>
          <w:color w:val="auto"/>
          <w:sz w:val="24"/>
        </w:rPr>
        <w:t>，大气评价等级为一级。</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ascii="Times New Roman" w:hAnsi="Times New Roman"/>
          <w:sz w:val="24"/>
        </w:rPr>
      </w:pPr>
      <w:r>
        <w:rPr>
          <w:rFonts w:ascii="Times New Roman" w:hAnsi="Times New Roman"/>
          <w:sz w:val="24"/>
        </w:rPr>
        <w:t>表</w:t>
      </w:r>
      <w:r>
        <w:rPr>
          <w:rFonts w:hint="eastAsia" w:ascii="Times New Roman" w:hAnsi="Times New Roman"/>
          <w:sz w:val="24"/>
        </w:rPr>
        <w:t>2</w:t>
      </w:r>
      <w:r>
        <w:rPr>
          <w:rFonts w:ascii="Times New Roman" w:hAnsi="Times New Roman"/>
          <w:sz w:val="24"/>
        </w:rPr>
        <w:t>-</w:t>
      </w:r>
      <w:r>
        <w:rPr>
          <w:rFonts w:hint="eastAsia" w:ascii="Times New Roman" w:hAnsi="Times New Roman"/>
          <w:sz w:val="24"/>
          <w:lang w:val="en-US" w:eastAsia="zh-CN"/>
        </w:rPr>
        <w:t>15</w:t>
      </w:r>
      <w:r>
        <w:rPr>
          <w:rFonts w:ascii="Times New Roman" w:hAnsi="Times New Roman"/>
          <w:sz w:val="24"/>
        </w:rPr>
        <w:t xml:space="preserve">  评价工作等级</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pct"/>
            <w:noWrap w:val="0"/>
            <w:vAlign w:val="center"/>
          </w:tcPr>
          <w:p>
            <w:pPr>
              <w:adjustRightInd w:val="0"/>
              <w:snapToGrid w:val="0"/>
              <w:jc w:val="center"/>
              <w:rPr>
                <w:rFonts w:ascii="Times New Roman" w:hAnsi="Times New Roman"/>
                <w:szCs w:val="21"/>
              </w:rPr>
            </w:pPr>
            <w:r>
              <w:rPr>
                <w:rFonts w:ascii="Times New Roman" w:hAnsi="Times New Roman"/>
                <w:szCs w:val="21"/>
              </w:rPr>
              <w:t>评价工作等级</w:t>
            </w:r>
          </w:p>
        </w:tc>
        <w:tc>
          <w:tcPr>
            <w:tcW w:w="3704" w:type="pct"/>
            <w:noWrap w:val="0"/>
            <w:vAlign w:val="center"/>
          </w:tcPr>
          <w:p>
            <w:pPr>
              <w:adjustRightInd w:val="0"/>
              <w:snapToGrid w:val="0"/>
              <w:jc w:val="center"/>
              <w:rPr>
                <w:rFonts w:ascii="Times New Roman" w:hAnsi="Times New Roman"/>
                <w:szCs w:val="21"/>
              </w:rPr>
            </w:pPr>
            <w:r>
              <w:rPr>
                <w:rFonts w:ascii="Times New Roman" w:hAnsi="Times New Roman"/>
                <w:szCs w:val="21"/>
              </w:rPr>
              <w:t>评价工作等级判据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pct"/>
            <w:noWrap w:val="0"/>
            <w:vAlign w:val="center"/>
          </w:tcPr>
          <w:p>
            <w:pPr>
              <w:adjustRightInd w:val="0"/>
              <w:snapToGrid w:val="0"/>
              <w:jc w:val="center"/>
              <w:rPr>
                <w:rFonts w:ascii="Times New Roman" w:hAnsi="Times New Roman"/>
                <w:szCs w:val="21"/>
              </w:rPr>
            </w:pPr>
            <w:r>
              <w:rPr>
                <w:rFonts w:ascii="Times New Roman" w:hAnsi="Times New Roman"/>
                <w:szCs w:val="21"/>
              </w:rPr>
              <w:t>一级</w:t>
            </w:r>
          </w:p>
        </w:tc>
        <w:tc>
          <w:tcPr>
            <w:tcW w:w="3704" w:type="pct"/>
            <w:noWrap w:val="0"/>
            <w:vAlign w:val="center"/>
          </w:tcPr>
          <w:p>
            <w:pPr>
              <w:adjustRightInd w:val="0"/>
              <w:snapToGrid w:val="0"/>
              <w:jc w:val="center"/>
              <w:rPr>
                <w:rFonts w:hint="eastAsia" w:ascii="Times New Roman" w:hAnsi="Times New Roman" w:eastAsia="宋体"/>
                <w:szCs w:val="21"/>
                <w:lang w:val="en-US" w:eastAsia="zh-CN"/>
              </w:rPr>
            </w:pPr>
            <w:r>
              <w:rPr>
                <w:rFonts w:ascii="Times New Roman" w:hAnsi="Times New Roman"/>
                <w:szCs w:val="21"/>
              </w:rPr>
              <w:t>P</w:t>
            </w:r>
            <w:r>
              <w:rPr>
                <w:rFonts w:ascii="Times New Roman" w:hAnsi="Times New Roman"/>
                <w:szCs w:val="21"/>
                <w:vertAlign w:val="subscript"/>
              </w:rPr>
              <w:t>max</w:t>
            </w:r>
            <w:r>
              <w:rPr>
                <w:rFonts w:ascii="Times New Roman" w:hAnsi="Times New Roman"/>
                <w:szCs w:val="21"/>
              </w:rPr>
              <w:t>≥</w:t>
            </w:r>
            <w:r>
              <w:rPr>
                <w:rFonts w:hint="eastAsia" w:ascii="Times New Roman" w:hAnsi="Times New Roman"/>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pct"/>
            <w:noWrap w:val="0"/>
            <w:vAlign w:val="center"/>
          </w:tcPr>
          <w:p>
            <w:pPr>
              <w:adjustRightInd w:val="0"/>
              <w:snapToGrid w:val="0"/>
              <w:jc w:val="center"/>
              <w:rPr>
                <w:rFonts w:ascii="Times New Roman" w:hAnsi="Times New Roman"/>
                <w:szCs w:val="21"/>
              </w:rPr>
            </w:pPr>
            <w:r>
              <w:rPr>
                <w:rFonts w:ascii="Times New Roman" w:hAnsi="Times New Roman"/>
                <w:szCs w:val="21"/>
              </w:rPr>
              <w:t>二级</w:t>
            </w:r>
          </w:p>
        </w:tc>
        <w:tc>
          <w:tcPr>
            <w:tcW w:w="3704" w:type="pct"/>
            <w:noWrap w:val="0"/>
            <w:vAlign w:val="center"/>
          </w:tcPr>
          <w:p>
            <w:pPr>
              <w:adjustRightInd w:val="0"/>
              <w:snapToGrid w:val="0"/>
              <w:jc w:val="center"/>
              <w:rPr>
                <w:rFonts w:ascii="Times New Roman" w:hAnsi="Times New Roman"/>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w:t>
            </w:r>
            <w:r>
              <w:rPr>
                <w:rFonts w:ascii="Times New Roman" w:hAnsi="Times New Roman"/>
                <w:szCs w:val="21"/>
              </w:rPr>
              <w:t>P</w:t>
            </w:r>
            <w:r>
              <w:rPr>
                <w:rFonts w:ascii="Times New Roman" w:hAnsi="Times New Roman"/>
                <w:szCs w:val="21"/>
                <w:vertAlign w:val="subscript"/>
              </w:rPr>
              <w:t>max</w:t>
            </w:r>
            <w:r>
              <w:rPr>
                <w:rFonts w:ascii="Times New Roman" w:hAnsi="Times New Roman"/>
                <w:szCs w:val="21"/>
              </w:rPr>
              <w:t>＜</w:t>
            </w:r>
            <w:r>
              <w:rPr>
                <w:rFonts w:hint="eastAsia" w:ascii="Times New Roman" w:hAnsi="Times New Roman"/>
                <w:szCs w:val="21"/>
                <w:lang w:val="en-US" w:eastAsia="zh-CN"/>
              </w:rPr>
              <w:t>10</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pct"/>
            <w:noWrap w:val="0"/>
            <w:vAlign w:val="center"/>
          </w:tcPr>
          <w:p>
            <w:pPr>
              <w:adjustRightInd w:val="0"/>
              <w:snapToGrid w:val="0"/>
              <w:jc w:val="center"/>
              <w:rPr>
                <w:rFonts w:ascii="Times New Roman" w:hAnsi="Times New Roman"/>
                <w:szCs w:val="21"/>
              </w:rPr>
            </w:pPr>
            <w:r>
              <w:rPr>
                <w:rFonts w:ascii="Times New Roman" w:hAnsi="Times New Roman"/>
                <w:szCs w:val="21"/>
              </w:rPr>
              <w:t>三级</w:t>
            </w:r>
          </w:p>
        </w:tc>
        <w:tc>
          <w:tcPr>
            <w:tcW w:w="3704" w:type="pct"/>
            <w:noWrap w:val="0"/>
            <w:vAlign w:val="center"/>
          </w:tcPr>
          <w:p>
            <w:pPr>
              <w:adjustRightInd w:val="0"/>
              <w:snapToGrid w:val="0"/>
              <w:jc w:val="center"/>
              <w:rPr>
                <w:rFonts w:ascii="Times New Roman" w:hAnsi="Times New Roman"/>
                <w:szCs w:val="21"/>
              </w:rPr>
            </w:pPr>
            <w:r>
              <w:rPr>
                <w:rFonts w:ascii="Times New Roman" w:hAnsi="Times New Roman"/>
                <w:szCs w:val="21"/>
              </w:rPr>
              <w:t>P</w:t>
            </w:r>
            <w:r>
              <w:rPr>
                <w:rFonts w:ascii="Times New Roman" w:hAnsi="Times New Roman"/>
                <w:szCs w:val="21"/>
                <w:vertAlign w:val="subscript"/>
              </w:rPr>
              <w:t>max</w:t>
            </w:r>
            <w:r>
              <w:rPr>
                <w:rFonts w:ascii="Times New Roman" w:hAnsi="Times New Roman"/>
                <w:szCs w:val="21"/>
              </w:rPr>
              <w:t>＜</w:t>
            </w:r>
            <w:r>
              <w:rPr>
                <w:rFonts w:hint="eastAsia" w:ascii="Times New Roman" w:hAnsi="Times New Roman"/>
                <w:szCs w:val="21"/>
                <w:lang w:val="en-US" w:eastAsia="zh-CN"/>
              </w:rPr>
              <w:t>1</w:t>
            </w:r>
            <w:r>
              <w:rPr>
                <w:rFonts w:ascii="Times New Roman" w:hAnsi="Times New Roman"/>
                <w:szCs w:val="21"/>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hAnsi="Times New Roman"/>
          <w:sz w:val="24"/>
          <w:lang w:val="en-US" w:eastAsia="zh-CN"/>
        </w:rPr>
      </w:pP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.5.2地表水环境</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根据《环境影响评价技术导则—地表水环境》（HJ2.3—2018），水污染影响型建设项目评价等级判定依据见下表：</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imes New Roman" w:hAnsi="Times New Roman" w:eastAsia="宋体" w:cs="Times New Roman"/>
          <w:b w:val="0"/>
          <w:bCs w:val="0"/>
          <w:color w:val="auto"/>
          <w:sz w:val="24"/>
          <w:lang w:val="en-US" w:eastAsia="zh-CN"/>
        </w:rPr>
      </w:pPr>
      <w:r>
        <w:rPr>
          <w:rFonts w:hint="eastAsia" w:ascii="Times New Roman" w:hAnsi="Times New Roman" w:eastAsia="宋体" w:cs="Times New Roman"/>
          <w:b w:val="0"/>
          <w:bCs w:val="0"/>
          <w:color w:val="auto"/>
          <w:sz w:val="24"/>
          <w:lang w:eastAsia="zh-CN"/>
        </w:rPr>
        <w:t>表</w:t>
      </w:r>
      <w:r>
        <w:rPr>
          <w:rFonts w:hint="eastAsia" w:ascii="Times New Roman" w:hAnsi="Times New Roman" w:cs="Times New Roman"/>
          <w:b w:val="0"/>
          <w:bCs w:val="0"/>
          <w:color w:val="auto"/>
          <w:sz w:val="24"/>
          <w:lang w:val="en-US" w:eastAsia="zh-CN"/>
        </w:rPr>
        <w:t>2-16</w:t>
      </w:r>
      <w:r>
        <w:rPr>
          <w:rFonts w:hint="eastAsia" w:ascii="Times New Roman" w:hAnsi="Times New Roman" w:eastAsia="宋体" w:cs="Times New Roman"/>
          <w:b w:val="0"/>
          <w:bCs w:val="0"/>
          <w:color w:val="auto"/>
          <w:sz w:val="24"/>
          <w:lang w:val="en-US" w:eastAsia="zh-CN"/>
        </w:rPr>
        <w:t xml:space="preserve"> 水污染影响型建设项目评价等级判定表</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2899"/>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vMerge w:val="restar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评价等级</w:t>
            </w:r>
          </w:p>
        </w:tc>
        <w:tc>
          <w:tcPr>
            <w:tcW w:w="3543" w:type="pct"/>
            <w:gridSpan w:val="2"/>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vMerge w:val="continue"/>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610"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排放方式</w:t>
            </w:r>
          </w:p>
        </w:tc>
        <w:tc>
          <w:tcPr>
            <w:tcW w:w="1933"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废水排放量Q/（m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vertAlign w:val="baseline"/>
                <w:lang w:val="en-US" w:eastAsia="zh-CN"/>
              </w:rPr>
              <w:t>/d）</w:t>
            </w:r>
            <w:r>
              <w:rPr>
                <w:rFonts w:hint="eastAsia" w:ascii="宋体" w:hAnsi="宋体" w:eastAsia="宋体" w:cs="宋体"/>
                <w:color w:val="auto"/>
                <w:sz w:val="21"/>
                <w:szCs w:val="21"/>
                <w:vertAlign w:val="baseline"/>
                <w:lang w:val="en-US" w:eastAsia="zh-CN"/>
              </w:rPr>
              <w:t>;水</w:t>
            </w:r>
            <w:r>
              <w:rPr>
                <w:rFonts w:hint="eastAsia" w:ascii="Times New Roman" w:hAnsi="Times New Roman" w:eastAsia="宋体" w:cs="Times New Roman"/>
                <w:color w:val="auto"/>
                <w:sz w:val="21"/>
                <w:szCs w:val="21"/>
                <w:vertAlign w:val="baseline"/>
                <w:lang w:val="en-US" w:eastAsia="zh-CN"/>
              </w:rPr>
              <w:t>污染物当量数W/（量纲）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一级</w:t>
            </w:r>
          </w:p>
        </w:tc>
        <w:tc>
          <w:tcPr>
            <w:tcW w:w="1610"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直接排放</w:t>
            </w:r>
          </w:p>
        </w:tc>
        <w:tc>
          <w:tcPr>
            <w:tcW w:w="1933"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Q≥20000或W≥600000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二级</w:t>
            </w:r>
          </w:p>
        </w:tc>
        <w:tc>
          <w:tcPr>
            <w:tcW w:w="1610"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直接排放</w:t>
            </w:r>
          </w:p>
        </w:tc>
        <w:tc>
          <w:tcPr>
            <w:tcW w:w="1933"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三级A</w:t>
            </w:r>
          </w:p>
        </w:tc>
        <w:tc>
          <w:tcPr>
            <w:tcW w:w="1610"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直接排放</w:t>
            </w:r>
          </w:p>
        </w:tc>
        <w:tc>
          <w:tcPr>
            <w:tcW w:w="1933"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三级B</w:t>
            </w:r>
          </w:p>
        </w:tc>
        <w:tc>
          <w:tcPr>
            <w:tcW w:w="1610"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间接排放</w:t>
            </w:r>
          </w:p>
        </w:tc>
        <w:tc>
          <w:tcPr>
            <w:tcW w:w="1933" w:type="pct"/>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w:t>
            </w:r>
          </w:p>
        </w:tc>
      </w:tr>
    </w:tbl>
    <w:p>
      <w:pPr>
        <w:snapToGrid w:val="0"/>
        <w:spacing w:line="360" w:lineRule="auto"/>
        <w:ind w:right="-3" w:firstLine="480" w:firstLineChars="200"/>
        <w:rPr>
          <w:rFonts w:ascii="Times New Roman" w:hAnsi="Times New Roman"/>
          <w:sz w:val="24"/>
        </w:rPr>
      </w:pPr>
      <w:bookmarkStart w:id="81" w:name="OLE_LINK148"/>
      <w:bookmarkStart w:id="82" w:name="OLE_LINK147"/>
      <w:r>
        <w:rPr>
          <w:rFonts w:hint="eastAsia"/>
          <w:color w:val="auto"/>
          <w:sz w:val="24"/>
          <w:szCs w:val="24"/>
        </w:rPr>
        <w:t>项目建成后，企业全场将实现</w:t>
      </w:r>
      <w:r>
        <w:rPr>
          <w:color w:val="auto"/>
          <w:sz w:val="24"/>
          <w:szCs w:val="24"/>
        </w:rPr>
        <w:t>“</w:t>
      </w:r>
      <w:r>
        <w:rPr>
          <w:rFonts w:hint="eastAsia"/>
          <w:color w:val="auto"/>
          <w:sz w:val="24"/>
          <w:szCs w:val="24"/>
        </w:rPr>
        <w:t>清污分流</w:t>
      </w:r>
      <w:r>
        <w:rPr>
          <w:color w:val="auto"/>
          <w:sz w:val="24"/>
          <w:szCs w:val="24"/>
        </w:rPr>
        <w:t>”</w:t>
      </w:r>
      <w:r>
        <w:rPr>
          <w:rFonts w:hint="eastAsia"/>
          <w:color w:val="auto"/>
          <w:sz w:val="24"/>
          <w:szCs w:val="24"/>
        </w:rPr>
        <w:t>，</w:t>
      </w:r>
      <w:bookmarkEnd w:id="81"/>
      <w:bookmarkEnd w:id="82"/>
      <w:r>
        <w:rPr>
          <w:rFonts w:hint="eastAsia" w:ascii="Times New Roman" w:hAnsi="Times New Roman"/>
          <w:color w:val="auto"/>
          <w:sz w:val="24"/>
          <w:szCs w:val="24"/>
          <w:lang w:eastAsia="zh-CN"/>
        </w:rPr>
        <w:t>该项目生活污水和鸡舍废水进入化粪池，经厌氧发酵处理后作为肥料施肥，不外排。确定本次环评地表水环境影响评价工作等级为三级 B。因此本次评价不考虑评价范围、不考虑评价时期，也不进行水环境影响预测，重点针对该项目废水零排放的可行性进行分析。</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.5.3地下水环境</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lang w:val="zh-CN"/>
        </w:rPr>
        <w:t>根据《环境影响评价导则</w:t>
      </w:r>
      <w:r>
        <w:rPr>
          <w:rFonts w:ascii="Times New Roman" w:hAnsi="Times New Roman"/>
          <w:sz w:val="24"/>
        </w:rPr>
        <w:t>-地下水环境</w:t>
      </w:r>
      <w:r>
        <w:rPr>
          <w:rFonts w:ascii="Times New Roman" w:hAnsi="Times New Roman"/>
          <w:sz w:val="24"/>
          <w:lang w:val="zh-CN"/>
        </w:rPr>
        <w:t>》(HJ 610-2016)具体规定，</w:t>
      </w:r>
      <w:r>
        <w:rPr>
          <w:rFonts w:ascii="Times New Roman" w:hAnsi="Times New Roman"/>
          <w:sz w:val="24"/>
          <w:szCs w:val="24"/>
        </w:rPr>
        <w:t>按照附录A地下水环境影响评价行业分类表，本项目属</w:t>
      </w:r>
      <w:r>
        <w:rPr>
          <w:rFonts w:hint="eastAsia" w:ascii="宋体" w:hAnsi="宋体" w:cs="宋体"/>
          <w:sz w:val="24"/>
          <w:szCs w:val="24"/>
        </w:rPr>
        <w:t>Ⅲ</w:t>
      </w:r>
      <w:r>
        <w:rPr>
          <w:rFonts w:ascii="Times New Roman" w:hAnsi="Times New Roman"/>
          <w:sz w:val="24"/>
          <w:szCs w:val="24"/>
        </w:rPr>
        <w:t>类建设项目。地下水环境敏感程度分级表见表</w:t>
      </w:r>
      <w:r>
        <w:rPr>
          <w:rFonts w:hint="eastAsia" w:ascii="Times New Roman" w:hAnsi="Times New Roman"/>
          <w:sz w:val="24"/>
          <w:szCs w:val="24"/>
        </w:rPr>
        <w:t>2</w:t>
      </w:r>
      <w:r>
        <w:rPr>
          <w:rFonts w:ascii="Times New Roman" w:hAnsi="Times New Roman"/>
          <w:sz w:val="24"/>
          <w:szCs w:val="24"/>
        </w:rPr>
        <w:t>-1</w:t>
      </w:r>
      <w:r>
        <w:rPr>
          <w:rFonts w:hint="eastAsia" w:ascii="Times New Roman" w:hAnsi="Times New Roman"/>
          <w:sz w:val="24"/>
          <w:szCs w:val="24"/>
          <w:lang w:val="en-US" w:eastAsia="zh-CN"/>
        </w:rPr>
        <w:t>7</w:t>
      </w:r>
      <w:r>
        <w:rPr>
          <w:rFonts w:ascii="Times New Roman" w:hAnsi="Times New Roman"/>
          <w:sz w:val="24"/>
          <w:szCs w:val="24"/>
        </w:rPr>
        <w:t>。建设项目地下水环境影响评价工作等级划分见表</w:t>
      </w: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lang w:val="en-US" w:eastAsia="zh-CN"/>
        </w:rPr>
        <w:t>18</w:t>
      </w:r>
      <w:r>
        <w:rPr>
          <w:rFonts w:ascii="Times New Roman" w:hAnsi="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ascii="Times New Roman" w:hAnsi="Times New Roman"/>
          <w:sz w:val="24"/>
          <w:szCs w:val="24"/>
        </w:rPr>
      </w:pPr>
      <w:r>
        <w:rPr>
          <w:rFonts w:ascii="Times New Roman" w:hAnsi="Times New Roman"/>
          <w:sz w:val="24"/>
          <w:szCs w:val="24"/>
        </w:rPr>
        <w:t>表</w:t>
      </w:r>
      <w:r>
        <w:rPr>
          <w:rFonts w:hint="eastAsia" w:ascii="Times New Roman" w:hAnsi="Times New Roman"/>
          <w:sz w:val="24"/>
          <w:szCs w:val="24"/>
        </w:rPr>
        <w:t>2</w:t>
      </w:r>
      <w:r>
        <w:rPr>
          <w:rFonts w:ascii="Times New Roman" w:hAnsi="Times New Roman"/>
          <w:sz w:val="24"/>
          <w:szCs w:val="24"/>
        </w:rPr>
        <w:t>-1</w:t>
      </w:r>
      <w:r>
        <w:rPr>
          <w:rFonts w:hint="eastAsia" w:ascii="Times New Roman" w:hAnsi="Times New Roman"/>
          <w:sz w:val="24"/>
          <w:szCs w:val="24"/>
          <w:lang w:val="en-US" w:eastAsia="zh-CN"/>
        </w:rPr>
        <w:t>7</w:t>
      </w:r>
      <w:r>
        <w:rPr>
          <w:rFonts w:ascii="Times New Roman" w:hAnsi="Times New Roman"/>
          <w:sz w:val="24"/>
          <w:szCs w:val="24"/>
        </w:rPr>
        <w:t xml:space="preserve">   地下水环境敏感程度分级表</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noWrap w:val="0"/>
            <w:vAlign w:val="center"/>
          </w:tcPr>
          <w:p>
            <w:pPr>
              <w:adjustRightInd w:val="0"/>
              <w:snapToGrid w:val="0"/>
              <w:jc w:val="center"/>
              <w:rPr>
                <w:rFonts w:ascii="Times New Roman" w:hAnsi="Times New Roman"/>
                <w:szCs w:val="21"/>
              </w:rPr>
            </w:pPr>
            <w:r>
              <w:rPr>
                <w:rFonts w:ascii="Times New Roman" w:hAnsi="Times New Roman"/>
                <w:szCs w:val="21"/>
              </w:rPr>
              <w:t>敏感程度</w:t>
            </w:r>
          </w:p>
        </w:tc>
        <w:tc>
          <w:tcPr>
            <w:tcW w:w="4407" w:type="pct"/>
            <w:noWrap w:val="0"/>
            <w:vAlign w:val="center"/>
          </w:tcPr>
          <w:p>
            <w:pPr>
              <w:adjustRightInd w:val="0"/>
              <w:snapToGrid w:val="0"/>
              <w:jc w:val="center"/>
              <w:rPr>
                <w:rFonts w:ascii="Times New Roman" w:hAnsi="Times New Roman"/>
                <w:szCs w:val="21"/>
              </w:rPr>
            </w:pPr>
            <w:r>
              <w:rPr>
                <w:rFonts w:ascii="Times New Roman" w:hAnsi="Times New Roman"/>
                <w:szCs w:val="21"/>
              </w:rPr>
              <w:t>地下水环境敏感特征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noWrap w:val="0"/>
            <w:vAlign w:val="center"/>
          </w:tcPr>
          <w:p>
            <w:pPr>
              <w:adjustRightInd w:val="0"/>
              <w:snapToGrid w:val="0"/>
              <w:jc w:val="center"/>
              <w:rPr>
                <w:rFonts w:ascii="Times New Roman" w:hAnsi="Times New Roman"/>
                <w:szCs w:val="21"/>
              </w:rPr>
            </w:pPr>
            <w:r>
              <w:rPr>
                <w:rFonts w:ascii="Times New Roman" w:hAnsi="Times New Roman"/>
                <w:szCs w:val="21"/>
              </w:rPr>
              <w:t>敏感</w:t>
            </w:r>
          </w:p>
        </w:tc>
        <w:tc>
          <w:tcPr>
            <w:tcW w:w="4407" w:type="pct"/>
            <w:noWrap w:val="0"/>
            <w:vAlign w:val="center"/>
          </w:tcPr>
          <w:p>
            <w:pPr>
              <w:adjustRightInd w:val="0"/>
              <w:snapToGrid w:val="0"/>
              <w:jc w:val="center"/>
              <w:rPr>
                <w:rFonts w:ascii="Times New Roman" w:hAnsi="Times New Roman"/>
                <w:szCs w:val="21"/>
              </w:rPr>
            </w:pPr>
            <w:r>
              <w:rPr>
                <w:rFonts w:ascii="Times New Roman" w:hAnsi="Times New Roman"/>
                <w:szCs w:val="21"/>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noWrap w:val="0"/>
            <w:vAlign w:val="center"/>
          </w:tcPr>
          <w:p>
            <w:pPr>
              <w:adjustRightInd w:val="0"/>
              <w:snapToGrid w:val="0"/>
              <w:jc w:val="center"/>
              <w:rPr>
                <w:rFonts w:ascii="Times New Roman" w:hAnsi="Times New Roman"/>
                <w:szCs w:val="21"/>
              </w:rPr>
            </w:pPr>
            <w:r>
              <w:rPr>
                <w:rFonts w:ascii="Times New Roman" w:hAnsi="Times New Roman"/>
                <w:szCs w:val="21"/>
              </w:rPr>
              <w:t>较敏感</w:t>
            </w:r>
          </w:p>
        </w:tc>
        <w:tc>
          <w:tcPr>
            <w:tcW w:w="4407" w:type="pct"/>
            <w:noWrap w:val="0"/>
            <w:vAlign w:val="center"/>
          </w:tcPr>
          <w:p>
            <w:pPr>
              <w:adjustRightInd w:val="0"/>
              <w:snapToGrid w:val="0"/>
              <w:jc w:val="center"/>
              <w:rPr>
                <w:rFonts w:ascii="Times New Roman" w:hAnsi="Times New Roman"/>
                <w:szCs w:val="21"/>
              </w:rPr>
            </w:pPr>
            <w:r>
              <w:rPr>
                <w:rFonts w:ascii="Times New Roman" w:hAnsi="Times New Roman"/>
                <w:szCs w:val="21"/>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noWrap w:val="0"/>
            <w:vAlign w:val="center"/>
          </w:tcPr>
          <w:p>
            <w:pPr>
              <w:adjustRightInd w:val="0"/>
              <w:snapToGrid w:val="0"/>
              <w:jc w:val="center"/>
              <w:rPr>
                <w:rFonts w:ascii="Times New Roman" w:hAnsi="Times New Roman"/>
                <w:szCs w:val="21"/>
              </w:rPr>
            </w:pPr>
            <w:r>
              <w:rPr>
                <w:rFonts w:ascii="Times New Roman" w:hAnsi="Times New Roman"/>
                <w:szCs w:val="21"/>
              </w:rPr>
              <w:t>不敏感</w:t>
            </w:r>
          </w:p>
        </w:tc>
        <w:tc>
          <w:tcPr>
            <w:tcW w:w="4407" w:type="pct"/>
            <w:noWrap w:val="0"/>
            <w:vAlign w:val="center"/>
          </w:tcPr>
          <w:p>
            <w:pPr>
              <w:adjustRightInd w:val="0"/>
              <w:snapToGrid w:val="0"/>
              <w:jc w:val="center"/>
              <w:rPr>
                <w:rFonts w:ascii="Times New Roman" w:hAnsi="Times New Roman"/>
                <w:szCs w:val="21"/>
              </w:rPr>
            </w:pPr>
            <w:r>
              <w:rPr>
                <w:rFonts w:ascii="Times New Roman" w:hAnsi="Times New Roman"/>
                <w:szCs w:val="21"/>
              </w:rPr>
              <w:t>上述地区之外的其它地区。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center"/>
          </w:tcPr>
          <w:p>
            <w:pPr>
              <w:adjustRightInd w:val="0"/>
              <w:snapToGrid w:val="0"/>
              <w:jc w:val="center"/>
              <w:rPr>
                <w:rFonts w:ascii="Times New Roman" w:hAnsi="Times New Roman"/>
                <w:szCs w:val="21"/>
              </w:rPr>
            </w:pPr>
            <w:r>
              <w:rPr>
                <w:rFonts w:ascii="Times New Roman" w:hAnsi="Times New Roman"/>
                <w:szCs w:val="21"/>
              </w:rPr>
              <w:t>注：a“环境敏感区”是指《建设项目环境影响评价分类管理名录》中所界定的涉及地下水的环境敏感区。</w:t>
            </w:r>
          </w:p>
        </w:tc>
      </w:tr>
    </w:tbl>
    <w:p>
      <w:pPr>
        <w:adjustRightInd w:val="0"/>
        <w:snapToGrid w:val="0"/>
        <w:spacing w:line="360" w:lineRule="auto"/>
        <w:jc w:val="center"/>
        <w:rPr>
          <w:rFonts w:ascii="Times New Roman" w:hAnsi="Times New Roman"/>
          <w:sz w:val="24"/>
          <w:szCs w:val="24"/>
        </w:rPr>
      </w:pPr>
      <w:r>
        <w:rPr>
          <w:rFonts w:ascii="Times New Roman" w:hAnsi="Times New Roman"/>
          <w:sz w:val="24"/>
          <w:szCs w:val="24"/>
        </w:rPr>
        <w:t>表</w:t>
      </w: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lang w:val="en-US" w:eastAsia="zh-CN"/>
        </w:rPr>
        <w:t>18</w:t>
      </w:r>
      <w:r>
        <w:rPr>
          <w:rFonts w:ascii="Times New Roman" w:hAnsi="Times New Roman"/>
          <w:sz w:val="24"/>
          <w:szCs w:val="24"/>
        </w:rPr>
        <w:t xml:space="preserve">   建设项目地下水环境影响评价工作等级划分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2071"/>
        <w:gridCol w:w="2249"/>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49" w:type="pct"/>
            <w:tcBorders>
              <w:top w:val="single" w:color="auto" w:sz="4" w:space="0"/>
              <w:left w:val="single" w:color="auto" w:sz="4" w:space="0"/>
              <w:tl2br w:val="single" w:color="auto" w:sz="4" w:space="0"/>
            </w:tcBorders>
            <w:noWrap w:val="0"/>
            <w:vAlign w:val="top"/>
          </w:tcPr>
          <w:p>
            <w:pPr>
              <w:adjustRightInd w:val="0"/>
              <w:snapToGrid w:val="0"/>
              <w:rPr>
                <w:rFonts w:ascii="Times New Roman" w:hAnsi="Times New Roman"/>
                <w:szCs w:val="21"/>
              </w:rPr>
            </w:pPr>
            <w:r>
              <w:rPr>
                <w:rFonts w:ascii="Times New Roman" w:hAnsi="Times New Roman"/>
                <w:szCs w:val="21"/>
              </w:rPr>
              <w:t xml:space="preserve">           项目类别</w:t>
            </w:r>
          </w:p>
          <w:p>
            <w:pPr>
              <w:adjustRightInd w:val="0"/>
              <w:snapToGrid w:val="0"/>
              <w:rPr>
                <w:rFonts w:ascii="Times New Roman" w:hAnsi="Times New Roman"/>
                <w:szCs w:val="21"/>
              </w:rPr>
            </w:pPr>
            <w:r>
              <w:rPr>
                <w:rFonts w:ascii="Times New Roman" w:hAnsi="Times New Roman"/>
                <w:szCs w:val="21"/>
              </w:rPr>
              <w:t>环境敏感程度</w:t>
            </w:r>
          </w:p>
        </w:tc>
        <w:tc>
          <w:tcPr>
            <w:tcW w:w="1150" w:type="pct"/>
            <w:tcBorders>
              <w:top w:val="single" w:color="auto" w:sz="4" w:space="0"/>
            </w:tcBorders>
            <w:noWrap w:val="0"/>
            <w:vAlign w:val="center"/>
          </w:tcPr>
          <w:p>
            <w:pPr>
              <w:adjustRightInd w:val="0"/>
              <w:snapToGrid w:val="0"/>
              <w:jc w:val="center"/>
              <w:rPr>
                <w:rFonts w:ascii="Times New Roman" w:hAnsi="Times New Roman"/>
                <w:szCs w:val="21"/>
              </w:rPr>
            </w:pPr>
            <w:r>
              <w:rPr>
                <w:rFonts w:hint="eastAsia" w:ascii="宋体" w:hAnsi="宋体" w:cs="宋体"/>
                <w:szCs w:val="21"/>
              </w:rPr>
              <w:t>Ⅰ</w:t>
            </w:r>
            <w:r>
              <w:rPr>
                <w:rFonts w:ascii="Times New Roman" w:hAnsi="Times New Roman"/>
                <w:szCs w:val="21"/>
              </w:rPr>
              <w:t>类项目</w:t>
            </w:r>
          </w:p>
        </w:tc>
        <w:tc>
          <w:tcPr>
            <w:tcW w:w="1249" w:type="pct"/>
            <w:tcBorders>
              <w:top w:val="single" w:color="auto" w:sz="4" w:space="0"/>
            </w:tcBorders>
            <w:noWrap w:val="0"/>
            <w:vAlign w:val="center"/>
          </w:tcPr>
          <w:p>
            <w:pPr>
              <w:adjustRightInd w:val="0"/>
              <w:snapToGrid w:val="0"/>
              <w:jc w:val="center"/>
              <w:rPr>
                <w:rFonts w:ascii="Times New Roman" w:hAnsi="Times New Roman"/>
                <w:szCs w:val="21"/>
              </w:rPr>
            </w:pPr>
            <w:r>
              <w:rPr>
                <w:rFonts w:hint="eastAsia" w:ascii="宋体" w:hAnsi="宋体" w:cs="宋体"/>
                <w:szCs w:val="21"/>
              </w:rPr>
              <w:t>Ⅱ</w:t>
            </w:r>
            <w:r>
              <w:rPr>
                <w:rFonts w:ascii="Times New Roman" w:hAnsi="Times New Roman"/>
                <w:szCs w:val="21"/>
              </w:rPr>
              <w:t>类项目</w:t>
            </w:r>
          </w:p>
        </w:tc>
        <w:tc>
          <w:tcPr>
            <w:tcW w:w="1250" w:type="pct"/>
            <w:tcBorders>
              <w:top w:val="single" w:color="auto" w:sz="4" w:space="0"/>
              <w:right w:val="single" w:color="auto" w:sz="4" w:space="0"/>
            </w:tcBorders>
            <w:noWrap w:val="0"/>
            <w:vAlign w:val="center"/>
          </w:tcPr>
          <w:p>
            <w:pPr>
              <w:adjustRightInd w:val="0"/>
              <w:snapToGrid w:val="0"/>
              <w:jc w:val="center"/>
              <w:rPr>
                <w:rFonts w:ascii="Times New Roman" w:hAnsi="Times New Roman"/>
                <w:szCs w:val="21"/>
              </w:rPr>
            </w:pPr>
            <w:r>
              <w:rPr>
                <w:rFonts w:hint="eastAsia" w:ascii="宋体" w:hAnsi="宋体" w:cs="宋体"/>
                <w:szCs w:val="21"/>
              </w:rPr>
              <w:t>Ⅲ</w:t>
            </w:r>
            <w:r>
              <w:rPr>
                <w:rFonts w:ascii="Times New Roman" w:hAnsi="Times New Roman"/>
                <w:szCs w:val="21"/>
              </w:rPr>
              <w:t>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pct"/>
            <w:tcBorders>
              <w:left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敏感</w:t>
            </w:r>
          </w:p>
        </w:tc>
        <w:tc>
          <w:tcPr>
            <w:tcW w:w="1150" w:type="pct"/>
            <w:noWrap w:val="0"/>
            <w:vAlign w:val="top"/>
          </w:tcPr>
          <w:p>
            <w:pPr>
              <w:adjustRightInd w:val="0"/>
              <w:snapToGrid w:val="0"/>
              <w:jc w:val="center"/>
              <w:rPr>
                <w:rFonts w:ascii="Times New Roman" w:hAnsi="Times New Roman"/>
                <w:szCs w:val="21"/>
              </w:rPr>
            </w:pPr>
            <w:r>
              <w:rPr>
                <w:rFonts w:ascii="Times New Roman" w:hAnsi="Times New Roman"/>
                <w:szCs w:val="21"/>
              </w:rPr>
              <w:t>一</w:t>
            </w:r>
          </w:p>
        </w:tc>
        <w:tc>
          <w:tcPr>
            <w:tcW w:w="1249" w:type="pct"/>
            <w:noWrap w:val="0"/>
            <w:vAlign w:val="top"/>
          </w:tcPr>
          <w:p>
            <w:pPr>
              <w:adjustRightInd w:val="0"/>
              <w:snapToGrid w:val="0"/>
              <w:jc w:val="center"/>
              <w:rPr>
                <w:rFonts w:ascii="Times New Roman" w:hAnsi="Times New Roman"/>
                <w:szCs w:val="21"/>
              </w:rPr>
            </w:pPr>
            <w:r>
              <w:rPr>
                <w:rFonts w:ascii="Times New Roman" w:hAnsi="Times New Roman"/>
                <w:szCs w:val="21"/>
              </w:rPr>
              <w:t>一</w:t>
            </w:r>
          </w:p>
        </w:tc>
        <w:tc>
          <w:tcPr>
            <w:tcW w:w="1250" w:type="pct"/>
            <w:tcBorders>
              <w:right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pct"/>
            <w:tcBorders>
              <w:left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较敏感</w:t>
            </w:r>
          </w:p>
        </w:tc>
        <w:tc>
          <w:tcPr>
            <w:tcW w:w="1150" w:type="pct"/>
            <w:noWrap w:val="0"/>
            <w:vAlign w:val="top"/>
          </w:tcPr>
          <w:p>
            <w:pPr>
              <w:adjustRightInd w:val="0"/>
              <w:snapToGrid w:val="0"/>
              <w:jc w:val="center"/>
              <w:rPr>
                <w:rFonts w:ascii="Times New Roman" w:hAnsi="Times New Roman"/>
                <w:szCs w:val="21"/>
              </w:rPr>
            </w:pPr>
            <w:r>
              <w:rPr>
                <w:rFonts w:ascii="Times New Roman" w:hAnsi="Times New Roman"/>
                <w:szCs w:val="21"/>
              </w:rPr>
              <w:t>一</w:t>
            </w:r>
          </w:p>
        </w:tc>
        <w:tc>
          <w:tcPr>
            <w:tcW w:w="1249" w:type="pct"/>
            <w:noWrap w:val="0"/>
            <w:vAlign w:val="top"/>
          </w:tcPr>
          <w:p>
            <w:pPr>
              <w:adjustRightInd w:val="0"/>
              <w:snapToGrid w:val="0"/>
              <w:jc w:val="center"/>
              <w:rPr>
                <w:rFonts w:ascii="Times New Roman" w:hAnsi="Times New Roman"/>
                <w:szCs w:val="21"/>
              </w:rPr>
            </w:pPr>
            <w:r>
              <w:rPr>
                <w:rFonts w:ascii="Times New Roman" w:hAnsi="Times New Roman"/>
                <w:szCs w:val="21"/>
              </w:rPr>
              <w:t>二</w:t>
            </w:r>
          </w:p>
        </w:tc>
        <w:tc>
          <w:tcPr>
            <w:tcW w:w="1250" w:type="pct"/>
            <w:tcBorders>
              <w:right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pct"/>
            <w:tcBorders>
              <w:left w:val="single" w:color="auto" w:sz="4" w:space="0"/>
              <w:bottom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不敏感</w:t>
            </w:r>
          </w:p>
        </w:tc>
        <w:tc>
          <w:tcPr>
            <w:tcW w:w="1150" w:type="pct"/>
            <w:tcBorders>
              <w:bottom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二</w:t>
            </w:r>
          </w:p>
        </w:tc>
        <w:tc>
          <w:tcPr>
            <w:tcW w:w="1249" w:type="pct"/>
            <w:tcBorders>
              <w:bottom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三</w:t>
            </w:r>
          </w:p>
        </w:tc>
        <w:tc>
          <w:tcPr>
            <w:tcW w:w="1250" w:type="pct"/>
            <w:tcBorders>
              <w:bottom w:val="single" w:color="auto" w:sz="4" w:space="0"/>
              <w:right w:val="single" w:color="auto" w:sz="4" w:space="0"/>
            </w:tcBorders>
            <w:noWrap w:val="0"/>
            <w:vAlign w:val="top"/>
          </w:tcPr>
          <w:p>
            <w:pPr>
              <w:adjustRightInd w:val="0"/>
              <w:snapToGrid w:val="0"/>
              <w:jc w:val="center"/>
              <w:rPr>
                <w:rFonts w:ascii="Times New Roman" w:hAnsi="Times New Roman"/>
                <w:szCs w:val="21"/>
              </w:rPr>
            </w:pPr>
            <w:r>
              <w:rPr>
                <w:rFonts w:ascii="Times New Roman" w:hAnsi="Times New Roman"/>
                <w:szCs w:val="21"/>
              </w:rPr>
              <w:t>三</w:t>
            </w:r>
          </w:p>
        </w:tc>
      </w:tr>
    </w:tbl>
    <w:p>
      <w:pPr>
        <w:adjustRightInd w:val="0"/>
        <w:snapToGrid w:val="0"/>
        <w:ind w:firstLine="420" w:firstLineChars="200"/>
        <w:rPr>
          <w:rFonts w:ascii="Times New Roman" w:hAnsi="Times New Roman"/>
          <w:szCs w:val="21"/>
        </w:rPr>
      </w:pPr>
    </w:p>
    <w:p>
      <w:pPr>
        <w:snapToGrid w:val="0"/>
        <w:spacing w:line="360" w:lineRule="auto"/>
        <w:ind w:firstLine="480" w:firstLineChars="200"/>
        <w:rPr>
          <w:rFonts w:hint="eastAsia" w:eastAsia="宋体"/>
          <w:color w:val="auto"/>
          <w:lang w:eastAsia="zh-CN"/>
        </w:rPr>
      </w:pPr>
      <w:r>
        <w:rPr>
          <w:color w:val="auto"/>
          <w:sz w:val="24"/>
          <w:szCs w:val="24"/>
        </w:rPr>
        <w:t>项目场地不在集中式生活饮用水水源地准保护区及补给径流区，</w:t>
      </w:r>
      <w:r>
        <w:rPr>
          <w:rFonts w:hint="eastAsia"/>
          <w:color w:val="auto"/>
          <w:sz w:val="24"/>
          <w:szCs w:val="24"/>
        </w:rPr>
        <w:t>故属于不敏感区，依据地下水环境影响评价工作等级的划分依据，</w:t>
      </w:r>
      <w:r>
        <w:rPr>
          <w:color w:val="auto"/>
          <w:sz w:val="24"/>
          <w:szCs w:val="24"/>
        </w:rPr>
        <w:t>确定本项目地下水评价等级为三级</w:t>
      </w:r>
      <w:r>
        <w:rPr>
          <w:rFonts w:hint="eastAsia"/>
          <w:color w:val="auto"/>
          <w:sz w:val="24"/>
          <w:szCs w:val="24"/>
          <w:lang w:eastAsia="zh-CN"/>
        </w:rPr>
        <w:t>。</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 xml:space="preserve">.5.4声环境 </w:t>
      </w:r>
    </w:p>
    <w:p>
      <w:pPr>
        <w:snapToGrid w:val="0"/>
        <w:spacing w:line="360" w:lineRule="auto"/>
        <w:ind w:firstLine="480" w:firstLineChars="200"/>
        <w:rPr>
          <w:rFonts w:hint="eastAsia" w:ascii="Times New Roman" w:hAnsi="Times New Roman"/>
          <w:sz w:val="24"/>
        </w:rPr>
      </w:pPr>
      <w:r>
        <w:rPr>
          <w:rFonts w:hint="eastAsia" w:ascii="Times New Roman" w:hAnsi="Times New Roman"/>
          <w:sz w:val="24"/>
        </w:rPr>
        <w:t>项目建设地环境功能区划执行《声环境质量标准》(GB3096-2008)1 类区，项目建设区域内无特殊声环境保护目标。根据《环境影响评价导则-声环境》(HJ2.4-2009)规定，本次环境噪声评价工作等级为二级。</w:t>
      </w:r>
    </w:p>
    <w:p>
      <w:pPr>
        <w:pStyle w:val="33"/>
        <w:jc w:val="center"/>
        <w:rPr>
          <w:rFonts w:hint="eastAsia"/>
        </w:rPr>
      </w:pPr>
      <w:r>
        <w:rPr>
          <w:rFonts w:hint="eastAsia"/>
        </w:rPr>
        <w:t>表 2-1</w:t>
      </w:r>
      <w:r>
        <w:rPr>
          <w:rFonts w:hint="eastAsia"/>
          <w:lang w:val="en-US" w:eastAsia="zh-CN"/>
        </w:rPr>
        <w:t>9</w:t>
      </w:r>
      <w:r>
        <w:rPr>
          <w:rFonts w:hint="eastAsia"/>
        </w:rPr>
        <w:t xml:space="preserve"> 声环境评价工作等级判定表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pStyle w:val="33"/>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等级分类</w:t>
            </w:r>
          </w:p>
        </w:tc>
        <w:tc>
          <w:tcPr>
            <w:tcW w:w="7582" w:type="dxa"/>
            <w:noWrap w:val="0"/>
            <w:vAlign w:val="center"/>
          </w:tcPr>
          <w:p>
            <w:pPr>
              <w:pStyle w:val="33"/>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等级划分基本原则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pStyle w:val="33"/>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一级</w:t>
            </w:r>
          </w:p>
        </w:tc>
        <w:tc>
          <w:tcPr>
            <w:tcW w:w="7582" w:type="dxa"/>
            <w:noWrap w:val="0"/>
            <w:vAlign w:val="center"/>
          </w:tcPr>
          <w:p>
            <w:pPr>
              <w:pStyle w:val="33"/>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评价范围内有适用于GB3096规定的0类声环境功能</w:t>
            </w:r>
            <w:r>
              <w:rPr>
                <w:rFonts w:hint="default" w:ascii="Times New Roman" w:hAnsi="Times New Roman" w:cs="Times New Roman"/>
                <w:sz w:val="21"/>
                <w:szCs w:val="21"/>
                <w:vertAlign w:val="baseline"/>
                <w:lang w:eastAsia="zh-CN"/>
              </w:rPr>
              <w:t>区</w:t>
            </w:r>
            <w:r>
              <w:rPr>
                <w:rFonts w:hint="default" w:ascii="Times New Roman" w:hAnsi="Times New Roman" w:cs="Times New Roman"/>
                <w:sz w:val="21"/>
                <w:szCs w:val="21"/>
                <w:vertAlign w:val="baseline"/>
              </w:rPr>
              <w:t>域，以及对噪声有特别限制要求的保护区等敏感目标，或建设项目建设前后评价范围内敏感目标噪声级增高量达5dB(A)以上[不含5dB(A)]，或受影响人口数量显著增多。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pStyle w:val="33"/>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二级</w:t>
            </w:r>
          </w:p>
        </w:tc>
        <w:tc>
          <w:tcPr>
            <w:tcW w:w="7582" w:type="dxa"/>
            <w:noWrap w:val="0"/>
            <w:vAlign w:val="center"/>
          </w:tcPr>
          <w:p>
            <w:pPr>
              <w:pStyle w:val="33"/>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建设项目所处的声环境功能区为GB3096规定的1类、2类区，或建设项目建设前后评价范围内敏感目标噪声级增高量达3~5dB(A)[含5dB(A)]，或受噪声影响人口数量</w:t>
            </w:r>
            <w:r>
              <w:rPr>
                <w:rFonts w:hint="default" w:ascii="Times New Roman" w:hAnsi="Times New Roman" w:cs="Times New Roman"/>
                <w:sz w:val="21"/>
                <w:szCs w:val="21"/>
                <w:vertAlign w:val="baseline"/>
                <w:lang w:eastAsia="zh-CN"/>
              </w:rPr>
              <w:t>增</w:t>
            </w:r>
            <w:r>
              <w:rPr>
                <w:rFonts w:hint="default" w:ascii="Times New Roman" w:hAnsi="Times New Roman" w:cs="Times New Roman"/>
                <w:sz w:val="21"/>
                <w:szCs w:val="21"/>
                <w:vertAlign w:val="baseline"/>
              </w:rPr>
              <w:t>加较多。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pStyle w:val="33"/>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三级</w:t>
            </w:r>
          </w:p>
        </w:tc>
        <w:tc>
          <w:tcPr>
            <w:tcW w:w="7582" w:type="dxa"/>
            <w:noWrap w:val="0"/>
            <w:vAlign w:val="center"/>
          </w:tcPr>
          <w:p>
            <w:pPr>
              <w:pStyle w:val="33"/>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建设项目所处的声环境功能区为GB3096规定的3类、4类区，或建设项目建设前后评价范围内敏感目标噪声级增高量在3dB(A)以下[不含3dB(A)]，且受影响人口数量变化不大。</w:t>
            </w:r>
          </w:p>
        </w:tc>
      </w:tr>
    </w:tbl>
    <w:p>
      <w:pPr>
        <w:pStyle w:val="33"/>
        <w:jc w:val="center"/>
        <w:rPr>
          <w:rFonts w:hint="eastAsia"/>
        </w:rPr>
      </w:pP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.5.5风险评价</w:t>
      </w:r>
    </w:p>
    <w:p>
      <w:pPr>
        <w:snapToGrid w:val="0"/>
        <w:spacing w:line="360" w:lineRule="auto"/>
        <w:ind w:right="-3" w:firstLine="480" w:firstLineChars="200"/>
        <w:rPr>
          <w:rFonts w:hint="eastAsia" w:ascii="Times New Roman" w:hAnsi="Times New Roman"/>
          <w:sz w:val="24"/>
          <w:lang w:val="en-US" w:eastAsia="zh-CN"/>
        </w:rPr>
      </w:pPr>
      <w:r>
        <w:rPr>
          <w:rFonts w:hint="eastAsia"/>
          <w:color w:val="auto"/>
          <w:sz w:val="24"/>
          <w:szCs w:val="24"/>
        </w:rPr>
        <w:t>根据《建设项目环境风险评价技术导则》（</w:t>
      </w:r>
      <w:r>
        <w:rPr>
          <w:color w:val="auto"/>
          <w:sz w:val="24"/>
          <w:szCs w:val="24"/>
        </w:rPr>
        <w:t>HJ169-20</w:t>
      </w:r>
      <w:r>
        <w:rPr>
          <w:rFonts w:hint="eastAsia"/>
          <w:color w:val="auto"/>
          <w:sz w:val="24"/>
          <w:szCs w:val="24"/>
          <w:lang w:val="en-US" w:eastAsia="zh-CN"/>
        </w:rPr>
        <w:t>18</w:t>
      </w:r>
      <w:r>
        <w:rPr>
          <w:rFonts w:hint="eastAsia"/>
          <w:color w:val="auto"/>
          <w:sz w:val="24"/>
          <w:szCs w:val="24"/>
        </w:rPr>
        <w:t>）中有关规定，通过相关的资料和文献的查阅，在养鸡场生产环节中，主要存在以下的环境风险：养殖人员与鸡群密切接触而导致的人类禽流感。</w:t>
      </w:r>
      <w:r>
        <w:rPr>
          <w:rFonts w:ascii="Times New Roman" w:hAnsi="Times New Roman"/>
          <w:sz w:val="24"/>
        </w:rPr>
        <w:t>工作级别见</w:t>
      </w:r>
      <w:r>
        <w:rPr>
          <w:rFonts w:hint="eastAsia" w:ascii="Times New Roman" w:hAnsi="Times New Roman"/>
          <w:sz w:val="24"/>
          <w:lang w:val="en-US" w:eastAsia="zh-CN"/>
        </w:rPr>
        <w:t>下表。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sz w:val="24"/>
          <w:lang w:val="en-US" w:eastAsia="zh-CN"/>
        </w:rPr>
      </w:pPr>
      <w:r>
        <w:rPr>
          <w:rFonts w:hint="eastAsia"/>
          <w:sz w:val="24"/>
          <w:lang w:val="en-US" w:eastAsia="zh-CN"/>
        </w:rPr>
        <w:t>表2-20  评价工作等级划分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环境风险潜势</w:t>
            </w:r>
          </w:p>
        </w:tc>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Ⅳ、Ⅳ</w:t>
            </w:r>
            <w:r>
              <w:rPr>
                <w:rFonts w:hint="eastAsia"/>
                <w:sz w:val="21"/>
                <w:szCs w:val="21"/>
                <w:vertAlign w:val="superscript"/>
                <w:lang w:val="en-US" w:eastAsia="zh-CN"/>
              </w:rPr>
              <w:t>+</w:t>
            </w:r>
          </w:p>
        </w:tc>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Ⅲ</w:t>
            </w:r>
          </w:p>
        </w:tc>
        <w:tc>
          <w:tcPr>
            <w:tcW w:w="170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Ⅱ</w:t>
            </w:r>
          </w:p>
        </w:tc>
        <w:tc>
          <w:tcPr>
            <w:tcW w:w="170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评价工作等级</w:t>
            </w:r>
          </w:p>
        </w:tc>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一</w:t>
            </w:r>
          </w:p>
        </w:tc>
        <w:tc>
          <w:tcPr>
            <w:tcW w:w="170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二</w:t>
            </w:r>
          </w:p>
        </w:tc>
        <w:tc>
          <w:tcPr>
            <w:tcW w:w="170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三</w:t>
            </w:r>
          </w:p>
        </w:tc>
        <w:tc>
          <w:tcPr>
            <w:tcW w:w="170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简单分析</w:t>
            </w:r>
            <w:r>
              <w:rPr>
                <w:rFonts w:hint="eastAsia"/>
                <w:sz w:val="21"/>
                <w:szCs w:val="21"/>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outlineLvl w:val="9"/>
              <w:rPr>
                <w:rFonts w:hint="default"/>
                <w:sz w:val="21"/>
                <w:szCs w:val="21"/>
                <w:vertAlign w:val="baseline"/>
                <w:lang w:val="en-US" w:eastAsia="zh-CN"/>
              </w:rPr>
            </w:pPr>
            <w:r>
              <w:rPr>
                <w:rFonts w:hint="eastAsia"/>
                <w:sz w:val="21"/>
                <w:szCs w:val="21"/>
                <w:vertAlign w:val="superscript"/>
                <w:lang w:val="en-US" w:eastAsia="zh-CN"/>
              </w:rPr>
              <w:t>a</w:t>
            </w:r>
            <w:r>
              <w:rPr>
                <w:rFonts w:hint="eastAsia"/>
                <w:sz w:val="21"/>
                <w:szCs w:val="21"/>
                <w:vertAlign w:val="baseline"/>
                <w:lang w:val="en-US" w:eastAsia="zh-CN"/>
              </w:rPr>
              <w:t>是相对于详细评价工作而言，在描述危险物质、环境危害后果、风险防范措施等方面给出定性的说明。</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sz w:val="24"/>
          <w:lang w:val="en-US" w:eastAsia="zh-CN"/>
        </w:rPr>
      </w:pPr>
      <w:r>
        <w:rPr>
          <w:rFonts w:hint="eastAsia"/>
          <w:sz w:val="24"/>
          <w:lang w:val="en-US" w:eastAsia="zh-CN"/>
        </w:rPr>
        <w:t>根据第五章分析，该项目的环境分险潜势为</w:t>
      </w:r>
      <w:r>
        <w:rPr>
          <w:rFonts w:hint="eastAsia"/>
          <w:sz w:val="24"/>
          <w:szCs w:val="24"/>
          <w:lang w:val="en-US" w:eastAsia="zh-CN"/>
        </w:rPr>
        <w:t>Ⅰ，故评价等级为简单分析，</w:t>
      </w:r>
      <w:r>
        <w:rPr>
          <w:rFonts w:hint="eastAsia"/>
          <w:sz w:val="24"/>
          <w:lang w:val="en-US" w:eastAsia="zh-CN"/>
        </w:rPr>
        <w:t>根据《建设项目环境风险评价技术导则》（HJ169-2018），只需要进行风险识别、源项分析和对事故影响进行简要分析，提出防范、减缓和应急措施。</w:t>
      </w:r>
    </w:p>
    <w:p>
      <w:pPr>
        <w:snapToGrid w:val="0"/>
        <w:spacing w:line="360" w:lineRule="auto"/>
        <w:ind w:firstLine="472" w:firstLineChars="196"/>
        <w:outlineLvl w:val="2"/>
        <w:rPr>
          <w:rFonts w:hint="eastAsia" w:ascii="Times New Roman" w:hAnsi="Times New Roman"/>
          <w:b/>
          <w:sz w:val="24"/>
        </w:rPr>
      </w:pPr>
      <w:r>
        <w:rPr>
          <w:rFonts w:hint="eastAsia" w:ascii="Times New Roman" w:hAnsi="Times New Roman"/>
          <w:b/>
          <w:sz w:val="24"/>
        </w:rPr>
        <w:t>2.5.6 土壤环境影响评价工作等级</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项目属于畜禽养殖业。根据HJ964-2018附表A土壤环境影响评价项目类别表可知，项目土壤环境影响评价项目类别为Ⅲ类建设项目。</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项目所在地周边的土壤环境敏感程度分为敏感、较敏感、不敏感，判别依据见</w:t>
      </w:r>
      <w:r>
        <w:rPr>
          <w:rFonts w:hint="eastAsia" w:ascii="Times New Roman" w:hAnsi="Times New Roman" w:cs="Times New Roman"/>
          <w:lang w:eastAsia="zh-CN"/>
        </w:rPr>
        <w:t>下表</w:t>
      </w:r>
      <w:r>
        <w:rPr>
          <w:rFonts w:hint="default" w:ascii="Times New Roman" w:hAnsi="Times New Roman" w:cs="Times New Roman"/>
        </w:rPr>
        <w:t>。</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default" w:ascii="Times New Roman" w:hAnsi="Times New Roman" w:cs="Times New Roman"/>
        </w:rPr>
      </w:pPr>
      <w:r>
        <w:rPr>
          <w:rFonts w:hint="default" w:ascii="Times New Roman" w:hAnsi="Times New Roman" w:cs="Times New Roman"/>
        </w:rPr>
        <w:t>表 2-2</w:t>
      </w:r>
      <w:r>
        <w:rPr>
          <w:rFonts w:hint="eastAsia" w:ascii="Times New Roman" w:hAnsi="Times New Roman" w:cs="Times New Roman"/>
          <w:lang w:val="en-US" w:eastAsia="zh-CN"/>
        </w:rPr>
        <w:t>1</w:t>
      </w:r>
      <w:r>
        <w:rPr>
          <w:rFonts w:hint="default" w:ascii="Times New Roman" w:hAnsi="Times New Roman" w:cs="Times New Roman"/>
        </w:rPr>
        <w:t xml:space="preserve"> </w:t>
      </w:r>
      <w:r>
        <w:rPr>
          <w:rFonts w:hint="eastAsia" w:ascii="Times New Roman" w:hAnsi="Times New Roman" w:cs="Times New Roman"/>
          <w:lang w:eastAsia="zh-CN"/>
        </w:rPr>
        <w:t>生态</w:t>
      </w:r>
      <w:r>
        <w:rPr>
          <w:rFonts w:hint="default" w:ascii="Times New Roman" w:hAnsi="Times New Roman" w:cs="Times New Roman"/>
        </w:rPr>
        <w:t>影响型敏感程度分级表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402"/>
        <w:gridCol w:w="1331"/>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restar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敏感程度</w:t>
            </w:r>
          </w:p>
        </w:tc>
        <w:tc>
          <w:tcPr>
            <w:tcW w:w="4520" w:type="pct"/>
            <w:gridSpan w:val="3"/>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p>
        </w:tc>
        <w:tc>
          <w:tcPr>
            <w:tcW w:w="300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盐化</w:t>
            </w:r>
          </w:p>
        </w:tc>
        <w:tc>
          <w:tcPr>
            <w:tcW w:w="73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酸化</w:t>
            </w:r>
          </w:p>
        </w:tc>
        <w:tc>
          <w:tcPr>
            <w:tcW w:w="78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敏感</w:t>
            </w:r>
          </w:p>
        </w:tc>
        <w:tc>
          <w:tcPr>
            <w:tcW w:w="300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建设项目所在地干燥度</w:t>
            </w:r>
            <w:r>
              <w:rPr>
                <w:rFonts w:hint="default" w:ascii="Times New Roman" w:hAnsi="Times New Roman" w:cs="Times New Roman"/>
                <w:sz w:val="21"/>
                <w:szCs w:val="21"/>
                <w:vertAlign w:val="superscript"/>
              </w:rPr>
              <w:t>a</w:t>
            </w:r>
            <w:r>
              <w:rPr>
                <w:rFonts w:hint="default" w:ascii="Times New Roman" w:hAnsi="Times New Roman" w:cs="Times New Roman"/>
                <w:sz w:val="21"/>
                <w:szCs w:val="21"/>
              </w:rPr>
              <w:t>＞2.5 且常年地下水位平均埋深＜1.5 m 的地势平坦区域；或土壤含盐量＞4 g/kg 的区域</w:t>
            </w:r>
          </w:p>
        </w:tc>
        <w:tc>
          <w:tcPr>
            <w:tcW w:w="73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pH≤4.5</w:t>
            </w:r>
          </w:p>
        </w:tc>
        <w:tc>
          <w:tcPr>
            <w:tcW w:w="78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较敏感</w:t>
            </w:r>
          </w:p>
        </w:tc>
        <w:tc>
          <w:tcPr>
            <w:tcW w:w="300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建设项目所在地干燥度＞2.5 且常年地下水位平均埋深≥1.5 m 的，或1.8＜干燥度≤2.5 且常年地下水位平均埋深＜1.8 m 的地势平坦区域；建设项目所在地干燥度＞2.5 或常年地下水位平均埋深＜1.5 m 的平原区；或2 g/kg＜土壤含盐量≤4 g/kg 的区域</w:t>
            </w:r>
          </w:p>
        </w:tc>
        <w:tc>
          <w:tcPr>
            <w:tcW w:w="73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4.5＜pH≤5.5</w:t>
            </w:r>
          </w:p>
        </w:tc>
        <w:tc>
          <w:tcPr>
            <w:tcW w:w="78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rPr>
              <w:t>8.5≤pH＜9.0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不敏感</w:t>
            </w:r>
          </w:p>
        </w:tc>
        <w:tc>
          <w:tcPr>
            <w:tcW w:w="3000" w:type="pct"/>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其他</w:t>
            </w:r>
          </w:p>
        </w:tc>
        <w:tc>
          <w:tcPr>
            <w:tcW w:w="1519" w:type="pct"/>
            <w:gridSpan w:val="2"/>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5.5＜pH＜8.5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000" w:type="pct"/>
            <w:gridSpan w:val="4"/>
            <w:vAlign w:val="center"/>
          </w:tcPr>
          <w:p>
            <w:pPr>
              <w:pStyle w:val="33"/>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superscript"/>
              </w:rPr>
              <w:t>a</w:t>
            </w:r>
            <w:r>
              <w:rPr>
                <w:rFonts w:hint="default" w:ascii="Times New Roman" w:hAnsi="Times New Roman" w:cs="Times New Roman"/>
                <w:sz w:val="21"/>
                <w:szCs w:val="21"/>
              </w:rPr>
              <w:t>是指采用E601 观测的多年平均水面蒸发量与降水量的比值，即蒸降比值。</w:t>
            </w:r>
          </w:p>
        </w:tc>
      </w:tr>
    </w:tbl>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Times New Roman" w:hAnsi="Times New Roman"/>
          <w:color w:val="auto"/>
          <w:sz w:val="24"/>
        </w:rPr>
      </w:pPr>
      <w:r>
        <w:rPr>
          <w:rFonts w:hint="default" w:ascii="Times New Roman" w:hAnsi="Times New Roman" w:cs="Times New Roman"/>
        </w:rPr>
        <w:t>建设项目地下水环境影响评价工作等级划分见</w:t>
      </w:r>
      <w:r>
        <w:rPr>
          <w:rFonts w:hint="eastAsia" w:ascii="Times New Roman" w:hAnsi="Times New Roman" w:cs="Times New Roman"/>
          <w:lang w:eastAsia="zh-CN"/>
        </w:rPr>
        <w:t>下表</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olor w:val="auto"/>
          <w:sz w:val="24"/>
        </w:rPr>
      </w:pPr>
      <w:r>
        <w:rPr>
          <w:rFonts w:ascii="Times New Roman" w:hAnsi="Times New Roman"/>
          <w:color w:val="auto"/>
          <w:sz w:val="24"/>
        </w:rPr>
        <w:t>表</w:t>
      </w:r>
      <w:r>
        <w:rPr>
          <w:rFonts w:hint="eastAsia" w:ascii="Times New Roman" w:hAnsi="Times New Roman"/>
          <w:color w:val="auto"/>
          <w:sz w:val="24"/>
          <w:lang w:val="en-US" w:eastAsia="zh-CN"/>
        </w:rPr>
        <w:t>2</w:t>
      </w:r>
      <w:r>
        <w:rPr>
          <w:rFonts w:ascii="Times New Roman" w:hAnsi="Times New Roman"/>
          <w:color w:val="auto"/>
          <w:sz w:val="24"/>
        </w:rPr>
        <w:t>-2</w:t>
      </w:r>
      <w:r>
        <w:rPr>
          <w:rFonts w:hint="eastAsia" w:ascii="Times New Roman" w:hAnsi="Times New Roman"/>
          <w:color w:val="auto"/>
          <w:sz w:val="24"/>
          <w:lang w:val="en-US" w:eastAsia="zh-CN"/>
        </w:rPr>
        <w:t>2</w:t>
      </w:r>
      <w:r>
        <w:rPr>
          <w:rFonts w:ascii="Times New Roman" w:hAnsi="Times New Roman"/>
          <w:color w:val="auto"/>
          <w:sz w:val="24"/>
        </w:rPr>
        <w:t xml:space="preserve">   建设项目</w:t>
      </w:r>
      <w:r>
        <w:rPr>
          <w:rFonts w:hint="eastAsia" w:ascii="Times New Roman" w:hAnsi="Times New Roman"/>
          <w:color w:val="auto"/>
          <w:sz w:val="24"/>
          <w:lang w:eastAsia="zh-CN"/>
        </w:rPr>
        <w:t>土壤</w:t>
      </w:r>
      <w:r>
        <w:rPr>
          <w:rFonts w:ascii="Times New Roman" w:hAnsi="Times New Roman"/>
          <w:color w:val="auto"/>
          <w:sz w:val="24"/>
        </w:rPr>
        <w:t>环境影响评价工作等级划分</w:t>
      </w:r>
    </w:p>
    <w:tbl>
      <w:tblPr>
        <w:tblStyle w:val="1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2025"/>
        <w:gridCol w:w="2235"/>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375" w:type="dxa"/>
            <w:noWrap w:val="0"/>
            <w:vAlign w:val="top"/>
          </w:tcPr>
          <w:p>
            <w:pPr>
              <w:pStyle w:val="33"/>
              <w:spacing w:line="360" w:lineRule="auto"/>
              <w:jc w:val="both"/>
              <w:rPr>
                <w:rFonts w:ascii="Times New Roman" w:cs="Times New Roman"/>
                <w:color w:val="auto"/>
                <w:sz w:val="21"/>
                <w:szCs w:val="21"/>
              </w:rPr>
            </w:pPr>
            <w:r>
              <w:rPr>
                <w:rFonts w:ascii="Times New Roman" w:cs="Times New Roman"/>
                <w:color w:val="auto"/>
                <w:sz w:val="21"/>
              </w:rPr>
              <mc:AlternateContent>
                <mc:Choice Requires="wps">
                  <w:drawing>
                    <wp:anchor distT="0" distB="0" distL="114300" distR="114300" simplePos="0" relativeHeight="251662336" behindDoc="0" locked="0" layoutInCell="1" allowOverlap="1">
                      <wp:simplePos x="0" y="0"/>
                      <wp:positionH relativeFrom="column">
                        <wp:posOffset>506095</wp:posOffset>
                      </wp:positionH>
                      <wp:positionV relativeFrom="paragraph">
                        <wp:posOffset>0</wp:posOffset>
                      </wp:positionV>
                      <wp:extent cx="923925" cy="895350"/>
                      <wp:effectExtent l="3175" t="3175" r="6350" b="15875"/>
                      <wp:wrapNone/>
                      <wp:docPr id="27" name="直接连接符 27"/>
                      <wp:cNvGraphicFramePr/>
                      <a:graphic xmlns:a="http://schemas.openxmlformats.org/drawingml/2006/main">
                        <a:graphicData uri="http://schemas.microsoft.com/office/word/2010/wordprocessingShape">
                          <wps:wsp>
                            <wps:cNvCnPr/>
                            <wps:spPr>
                              <a:xfrm flipH="1" flipV="1">
                                <a:off x="1546860" y="8591550"/>
                                <a:ext cx="923925" cy="8953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 y;margin-left:39.85pt;margin-top:0pt;height:70.5pt;width:72.75pt;z-index:251662336;mso-width-relative:page;mso-height-relative:page;" filled="f" stroked="t" coordsize="21600,21600" o:gfxdata="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tpbBXSAAAABwEAAA8AAAAAAAAAAQAgAAAAIgAAAGRycy9kb3ducmV2LnhtbFBLAQIU&#10;ABQAAAAIAIdO4kC96szy+QEAAM4DAAAOAAAAAAAAAAEAIAAAACEBAABkcnMvZTJvRG9jLnhtbFBL&#10;BQYAAAAABgAGAFkBAACMBQAAAAA=&#10;">
                      <v:fill on="f" focussize="0,0"/>
                      <v:stroke color="#000000" joinstyle="round"/>
                      <v:imagedata o:title=""/>
                      <o:lock v:ext="edit" aspectratio="f"/>
                    </v:line>
                  </w:pict>
                </mc:Fallback>
              </mc:AlternateContent>
            </w:r>
            <w:r>
              <w:rPr>
                <w:rFonts w:ascii="Times New Roman" w:cs="Times New Roman"/>
                <w:color w:val="auto"/>
                <w:sz w:val="21"/>
                <w:szCs w:val="21"/>
              </w:rPr>
              <w:t xml:space="preserve">            占地面积</w:t>
            </w:r>
          </w:p>
          <w:p>
            <w:pPr>
              <w:pStyle w:val="33"/>
              <w:spacing w:line="360" w:lineRule="auto"/>
              <w:jc w:val="both"/>
              <w:rPr>
                <w:rFonts w:ascii="Times New Roman" w:cs="Times New Roman"/>
                <w:color w:val="auto"/>
                <w:sz w:val="21"/>
                <w:szCs w:val="21"/>
              </w:rPr>
            </w:pPr>
            <w:r>
              <w:rPr>
                <w:rFonts w:ascii="Times New Roman" w:cs="Times New Roman"/>
                <w:color w:val="auto"/>
                <w:sz w:val="21"/>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226695</wp:posOffset>
                      </wp:positionV>
                      <wp:extent cx="1504950" cy="371475"/>
                      <wp:effectExtent l="1270" t="4445" r="17780" b="5080"/>
                      <wp:wrapNone/>
                      <wp:docPr id="15" name="直接连接符 15"/>
                      <wp:cNvGraphicFramePr/>
                      <a:graphic xmlns:a="http://schemas.openxmlformats.org/drawingml/2006/main">
                        <a:graphicData uri="http://schemas.microsoft.com/office/word/2010/wordprocessingShape">
                          <wps:wsp>
                            <wps:cNvCnPr/>
                            <wps:spPr>
                              <a:xfrm flipH="1" flipV="1">
                                <a:off x="975360" y="9115425"/>
                                <a:ext cx="1504950" cy="37147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x y;margin-left:-5.15pt;margin-top:17.85pt;height:29.25pt;width:118.5pt;z-index:251663360;mso-width-relative:page;mso-height-relative:page;" filled="f" stroked="t" coordsize="21600,21600" o:gfxdata="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XzzvtUAAAAJAQAADwAAAAAAAAABACAAAAAiAAAAZHJzL2Rvd25yZXYueG1s&#10;UEsBAhQAFAAAAAgAh07iQLDpuMH7AQAAzgMAAA4AAAAAAAAAAQAgAAAAJAEAAGRycy9lMm9Eb2Mu&#10;eG1sUEsFBgAAAAAGAAYAWQEAAJEFAAAAAA==&#10;">
                      <v:fill on="f" focussize="0,0"/>
                      <v:stroke color="#000000" joinstyle="round"/>
                      <v:imagedata o:title=""/>
                      <o:lock v:ext="edit" aspectratio="f"/>
                    </v:line>
                  </w:pict>
                </mc:Fallback>
              </mc:AlternateContent>
            </w:r>
            <w:r>
              <w:rPr>
                <w:rFonts w:ascii="Times New Roman" w:cs="Times New Roman"/>
                <w:color w:val="auto"/>
                <w:sz w:val="21"/>
                <w:szCs w:val="21"/>
              </w:rPr>
              <w:t>评价工作等级</w:t>
            </w:r>
          </w:p>
          <w:p>
            <w:pPr>
              <w:pStyle w:val="33"/>
              <w:spacing w:line="360" w:lineRule="auto"/>
              <w:jc w:val="both"/>
              <w:rPr>
                <w:rFonts w:ascii="Times New Roman" w:cs="Times New Roman"/>
                <w:color w:val="auto"/>
                <w:sz w:val="21"/>
                <w:szCs w:val="21"/>
              </w:rPr>
            </w:pPr>
            <w:r>
              <w:rPr>
                <w:rFonts w:ascii="Times New Roman" w:cs="Times New Roman"/>
                <w:color w:val="auto"/>
                <w:sz w:val="21"/>
                <w:szCs w:val="21"/>
              </w:rPr>
              <w:t>敏感程度</w:t>
            </w:r>
          </w:p>
        </w:tc>
        <w:tc>
          <w:tcPr>
            <w:tcW w:w="2025" w:type="dxa"/>
            <w:noWrap w:val="0"/>
            <w:vAlign w:val="center"/>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Ⅰ类</w:t>
            </w:r>
          </w:p>
        </w:tc>
        <w:tc>
          <w:tcPr>
            <w:tcW w:w="2235" w:type="dxa"/>
            <w:noWrap w:val="0"/>
            <w:vAlign w:val="center"/>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Ⅱ类</w:t>
            </w:r>
          </w:p>
        </w:tc>
        <w:tc>
          <w:tcPr>
            <w:tcW w:w="2221" w:type="dxa"/>
            <w:noWrap w:val="0"/>
            <w:vAlign w:val="center"/>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375" w:type="dxa"/>
            <w:noWrap w:val="0"/>
            <w:vAlign w:val="top"/>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敏感</w:t>
            </w:r>
          </w:p>
        </w:tc>
        <w:tc>
          <w:tcPr>
            <w:tcW w:w="2025" w:type="dxa"/>
            <w:noWrap w:val="0"/>
            <w:vAlign w:val="center"/>
          </w:tcPr>
          <w:p>
            <w:pPr>
              <w:pStyle w:val="33"/>
              <w:spacing w:line="360" w:lineRule="auto"/>
              <w:jc w:val="center"/>
              <w:rPr>
                <w:rFonts w:hint="eastAsia" w:ascii="Times New Roman" w:eastAsia="宋体" w:cs="Times New Roman"/>
                <w:color w:val="auto"/>
                <w:sz w:val="21"/>
                <w:szCs w:val="21"/>
                <w:lang w:eastAsia="zh-CN"/>
              </w:rPr>
            </w:pPr>
            <w:r>
              <w:rPr>
                <w:rFonts w:hint="eastAsia" w:ascii="Times New Roman" w:cs="Times New Roman"/>
                <w:color w:val="auto"/>
                <w:sz w:val="21"/>
                <w:szCs w:val="21"/>
                <w:lang w:eastAsia="zh-CN"/>
              </w:rPr>
              <w:t>一级</w:t>
            </w:r>
          </w:p>
        </w:tc>
        <w:tc>
          <w:tcPr>
            <w:tcW w:w="2235" w:type="dxa"/>
            <w:noWrap w:val="0"/>
            <w:vAlign w:val="center"/>
          </w:tcPr>
          <w:p>
            <w:pPr>
              <w:autoSpaceDE w:val="0"/>
              <w:autoSpaceDN w:val="0"/>
              <w:adjustRightInd w:val="0"/>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二级</w:t>
            </w:r>
          </w:p>
        </w:tc>
        <w:tc>
          <w:tcPr>
            <w:tcW w:w="2221" w:type="dxa"/>
            <w:noWrap w:val="0"/>
            <w:vAlign w:val="center"/>
          </w:tcPr>
          <w:p>
            <w:pPr>
              <w:autoSpaceDE w:val="0"/>
              <w:autoSpaceDN w:val="0"/>
              <w:adjustRightInd w:val="0"/>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top"/>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较敏感</w:t>
            </w:r>
          </w:p>
        </w:tc>
        <w:tc>
          <w:tcPr>
            <w:tcW w:w="2025" w:type="dxa"/>
            <w:noWrap w:val="0"/>
            <w:vAlign w:val="center"/>
          </w:tcPr>
          <w:p>
            <w:pPr>
              <w:pStyle w:val="33"/>
              <w:spacing w:line="360" w:lineRule="auto"/>
              <w:jc w:val="center"/>
              <w:rPr>
                <w:rFonts w:hint="eastAsia" w:ascii="Times New Roman" w:eastAsia="宋体" w:cs="Times New Roman"/>
                <w:color w:val="auto"/>
                <w:sz w:val="21"/>
                <w:szCs w:val="21"/>
                <w:lang w:eastAsia="zh-CN"/>
              </w:rPr>
            </w:pPr>
            <w:r>
              <w:rPr>
                <w:rFonts w:hint="eastAsia" w:ascii="Times New Roman" w:cs="Times New Roman"/>
                <w:color w:val="auto"/>
                <w:sz w:val="21"/>
                <w:szCs w:val="21"/>
                <w:lang w:eastAsia="zh-CN"/>
              </w:rPr>
              <w:t>二级</w:t>
            </w:r>
          </w:p>
        </w:tc>
        <w:tc>
          <w:tcPr>
            <w:tcW w:w="2235" w:type="dxa"/>
            <w:noWrap w:val="0"/>
            <w:vAlign w:val="center"/>
          </w:tcPr>
          <w:p>
            <w:pPr>
              <w:pStyle w:val="33"/>
              <w:spacing w:line="360" w:lineRule="auto"/>
              <w:jc w:val="center"/>
              <w:rPr>
                <w:rFonts w:hint="eastAsia" w:ascii="Times New Roman" w:eastAsia="宋体" w:cs="Times New Roman"/>
                <w:color w:val="auto"/>
                <w:sz w:val="21"/>
                <w:szCs w:val="21"/>
                <w:lang w:eastAsia="zh-CN"/>
              </w:rPr>
            </w:pPr>
            <w:r>
              <w:rPr>
                <w:rFonts w:hint="eastAsia" w:ascii="Times New Roman" w:cs="Times New Roman"/>
                <w:color w:val="auto"/>
                <w:sz w:val="21"/>
                <w:szCs w:val="21"/>
                <w:lang w:eastAsia="zh-CN"/>
              </w:rPr>
              <w:t>二级</w:t>
            </w:r>
          </w:p>
        </w:tc>
        <w:tc>
          <w:tcPr>
            <w:tcW w:w="2221" w:type="dxa"/>
            <w:noWrap w:val="0"/>
            <w:vAlign w:val="center"/>
          </w:tcPr>
          <w:p>
            <w:pPr>
              <w:pStyle w:val="33"/>
              <w:spacing w:line="360" w:lineRule="auto"/>
              <w:jc w:val="center"/>
              <w:rPr>
                <w:rFonts w:hint="eastAsia" w:ascii="Times New Roman" w:eastAsia="宋体" w:cs="Times New Roman"/>
                <w:color w:val="auto"/>
                <w:sz w:val="21"/>
                <w:szCs w:val="21"/>
                <w:lang w:eastAsia="zh-CN"/>
              </w:rPr>
            </w:pPr>
            <w:r>
              <w:rPr>
                <w:rFonts w:hint="eastAsia" w:ascii="Times New Roman" w:cs="Times New Roman"/>
                <w:color w:val="auto"/>
                <w:sz w:val="21"/>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noWrap w:val="0"/>
            <w:vAlign w:val="top"/>
          </w:tcPr>
          <w:p>
            <w:pPr>
              <w:pStyle w:val="33"/>
              <w:spacing w:line="360" w:lineRule="auto"/>
              <w:jc w:val="center"/>
              <w:rPr>
                <w:rFonts w:ascii="Times New Roman" w:cs="Times New Roman"/>
                <w:color w:val="auto"/>
                <w:sz w:val="21"/>
                <w:szCs w:val="21"/>
              </w:rPr>
            </w:pPr>
            <w:r>
              <w:rPr>
                <w:rFonts w:ascii="Times New Roman" w:cs="Times New Roman"/>
                <w:color w:val="auto"/>
                <w:sz w:val="21"/>
                <w:szCs w:val="21"/>
              </w:rPr>
              <w:t>不敏感</w:t>
            </w:r>
          </w:p>
        </w:tc>
        <w:tc>
          <w:tcPr>
            <w:tcW w:w="2025" w:type="dxa"/>
            <w:noWrap w:val="0"/>
            <w:vAlign w:val="center"/>
          </w:tcPr>
          <w:p>
            <w:pPr>
              <w:autoSpaceDE w:val="0"/>
              <w:autoSpaceDN w:val="0"/>
              <w:adjustRightInd w:val="0"/>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二级</w:t>
            </w:r>
          </w:p>
        </w:tc>
        <w:tc>
          <w:tcPr>
            <w:tcW w:w="2235" w:type="dxa"/>
            <w:noWrap w:val="0"/>
            <w:vAlign w:val="center"/>
          </w:tcPr>
          <w:p>
            <w:pPr>
              <w:autoSpaceDE w:val="0"/>
              <w:autoSpaceDN w:val="0"/>
              <w:adjustRightInd w:val="0"/>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三级</w:t>
            </w:r>
          </w:p>
        </w:tc>
        <w:tc>
          <w:tcPr>
            <w:tcW w:w="2221" w:type="dxa"/>
            <w:noWrap w:val="0"/>
            <w:vAlign w:val="center"/>
          </w:tcPr>
          <w:p>
            <w:pPr>
              <w:pStyle w:val="33"/>
              <w:spacing w:line="360" w:lineRule="auto"/>
              <w:jc w:val="center"/>
              <w:rPr>
                <w:rFonts w:hint="eastAsia"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noWrap w:val="0"/>
            <w:vAlign w:val="top"/>
          </w:tcPr>
          <w:p>
            <w:pPr>
              <w:pStyle w:val="33"/>
              <w:spacing w:line="360" w:lineRule="auto"/>
              <w:jc w:val="both"/>
              <w:rPr>
                <w:rFonts w:ascii="Times New Roman" w:cs="Times New Roman"/>
                <w:color w:val="auto"/>
                <w:sz w:val="21"/>
                <w:szCs w:val="21"/>
              </w:rPr>
            </w:pPr>
            <w:r>
              <w:rPr>
                <w:rFonts w:ascii="Times New Roman" w:cs="Times New Roman"/>
                <w:color w:val="auto"/>
                <w:sz w:val="21"/>
                <w:szCs w:val="21"/>
              </w:rPr>
              <w:t>注：“-”表示可不开展环境影响评价工作</w:t>
            </w:r>
          </w:p>
        </w:tc>
      </w:tr>
    </w:tbl>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t>根据比对《环境影响评价导则</w:t>
      </w:r>
      <w:r>
        <w:rPr>
          <w:rFonts w:hint="eastAsia" w:ascii="Times New Roman" w:hAnsi="Times New Roman" w:cs="Times New Roman"/>
          <w:lang w:val="en-US" w:eastAsia="zh-CN"/>
        </w:rPr>
        <w:t>·</w:t>
      </w:r>
      <w:r>
        <w:rPr>
          <w:rFonts w:hint="default" w:ascii="Times New Roman" w:hAnsi="Times New Roman" w:cs="Times New Roman"/>
        </w:rPr>
        <w:t>土壤环境(试行)》(HJ964-2018)中所规定的环境敏感地区的条件，项目位于</w:t>
      </w:r>
      <w:r>
        <w:rPr>
          <w:rFonts w:hint="eastAsia" w:ascii="Times New Roman" w:hAnsi="Times New Roman" w:cs="Times New Roman"/>
          <w:lang w:eastAsia="zh-CN"/>
        </w:rPr>
        <w:t>不</w:t>
      </w:r>
      <w:r>
        <w:rPr>
          <w:rFonts w:hint="default" w:ascii="Times New Roman" w:hAnsi="Times New Roman" w:cs="Times New Roman"/>
        </w:rPr>
        <w:t>敏感区，且项目类别为Ⅲ类建设项目。</w:t>
      </w:r>
      <w:r>
        <w:rPr>
          <w:rFonts w:hint="eastAsia"/>
          <w:color w:val="auto"/>
          <w:lang w:eastAsia="zh-CN"/>
        </w:rPr>
        <w:t>，</w:t>
      </w:r>
      <w:r>
        <w:rPr>
          <w:rFonts w:hint="default" w:ascii="Times New Roman" w:hAnsi="Times New Roman" w:cs="Times New Roman"/>
        </w:rPr>
        <w:t>因此本次项目土壤环境评价等级确定为</w:t>
      </w:r>
      <w:r>
        <w:rPr>
          <w:rFonts w:hint="eastAsia" w:ascii="Times New Roman" w:hAnsi="Times New Roman" w:cs="Times New Roman"/>
          <w:lang w:eastAsia="zh-CN"/>
        </w:rPr>
        <w:t>“</w:t>
      </w:r>
      <w:r>
        <w:rPr>
          <w:rFonts w:hint="eastAsia" w:ascii="Times New Roman" w:hAnsi="Times New Roman" w:cs="Times New Roman"/>
          <w:lang w:val="en-US" w:eastAsia="zh-CN"/>
        </w:rPr>
        <w:t>-</w:t>
      </w:r>
      <w:r>
        <w:rPr>
          <w:rFonts w:hint="eastAsia" w:ascii="Times New Roman" w:hAnsi="Times New Roman" w:cs="Times New Roman"/>
          <w:lang w:eastAsia="zh-CN"/>
        </w:rPr>
        <w:t>”，可不开展环境影响评价工作</w:t>
      </w:r>
      <w:r>
        <w:rPr>
          <w:rFonts w:hint="default" w:ascii="Times New Roman" w:hAnsi="Times New Roman" w:cs="Times New Roman"/>
        </w:rPr>
        <w:t>。</w:t>
      </w:r>
    </w:p>
    <w:p>
      <w:pPr>
        <w:snapToGrid w:val="0"/>
        <w:spacing w:line="360" w:lineRule="auto"/>
        <w:ind w:firstLine="472" w:firstLineChars="196"/>
        <w:outlineLvl w:val="2"/>
        <w:rPr>
          <w:rFonts w:ascii="Times New Roman" w:hAnsi="Times New Roman"/>
          <w:b/>
          <w:sz w:val="24"/>
        </w:rPr>
      </w:pPr>
      <w:r>
        <w:rPr>
          <w:rFonts w:hint="eastAsia" w:ascii="Times New Roman" w:hAnsi="Times New Roman"/>
          <w:b/>
          <w:sz w:val="24"/>
        </w:rPr>
        <w:t>2</w:t>
      </w:r>
      <w:r>
        <w:rPr>
          <w:rFonts w:ascii="Times New Roman" w:hAnsi="Times New Roman"/>
          <w:b/>
          <w:sz w:val="24"/>
        </w:rPr>
        <w:t>.5.</w:t>
      </w:r>
      <w:r>
        <w:rPr>
          <w:rFonts w:hint="eastAsia" w:ascii="Times New Roman" w:hAnsi="Times New Roman"/>
          <w:b/>
          <w:sz w:val="24"/>
          <w:lang w:val="en-US" w:eastAsia="zh-CN"/>
        </w:rPr>
        <w:t>7</w:t>
      </w:r>
      <w:r>
        <w:rPr>
          <w:rFonts w:ascii="Times New Roman" w:hAnsi="Times New Roman"/>
          <w:b/>
          <w:sz w:val="24"/>
        </w:rPr>
        <w:t>生态环境影响评价工作等级</w:t>
      </w:r>
    </w:p>
    <w:p>
      <w:pPr>
        <w:snapToGrid w:val="0"/>
        <w:spacing w:line="360" w:lineRule="auto"/>
        <w:ind w:firstLine="480" w:firstLineChars="200"/>
        <w:rPr>
          <w:rFonts w:hint="eastAsia" w:ascii="Times New Roman"/>
          <w:sz w:val="24"/>
          <w:szCs w:val="24"/>
        </w:rPr>
      </w:pPr>
      <w:r>
        <w:rPr>
          <w:rFonts w:ascii="Times New Roman" w:hAnsi="Times New Roman"/>
          <w:sz w:val="24"/>
        </w:rPr>
        <w:t>通过对所在区域基本情况的初步分析，</w:t>
      </w:r>
      <w:r>
        <w:rPr>
          <w:rFonts w:hint="eastAsia" w:ascii="Times New Roman" w:hAnsi="Times New Roman"/>
          <w:sz w:val="24"/>
        </w:rPr>
        <w:t>该项目占地约</w:t>
      </w:r>
      <w:r>
        <w:rPr>
          <w:rFonts w:hint="eastAsia" w:ascii="Times New Roman" w:hAnsi="Times New Roman"/>
          <w:sz w:val="24"/>
          <w:lang w:val="en-US" w:eastAsia="zh-CN"/>
        </w:rPr>
        <w:t>30.53亩（合0.02km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w:t>
      </w:r>
      <w:r>
        <w:rPr>
          <w:rFonts w:hint="eastAsia" w:ascii="Times New Roman" w:hAnsi="Times New Roman"/>
          <w:sz w:val="24"/>
        </w:rPr>
        <w:t>，</w:t>
      </w:r>
      <w:r>
        <w:rPr>
          <w:rFonts w:ascii="Times New Roman" w:hAnsi="Times New Roman"/>
          <w:sz w:val="24"/>
        </w:rPr>
        <w:t>建设投入运营后影响范围小于20km</w:t>
      </w:r>
      <w:r>
        <w:rPr>
          <w:rFonts w:ascii="Times New Roman" w:hAnsi="Times New Roman"/>
          <w:sz w:val="24"/>
          <w:vertAlign w:val="superscript"/>
        </w:rPr>
        <w:t>2</w:t>
      </w:r>
      <w:r>
        <w:rPr>
          <w:rFonts w:ascii="Times New Roman" w:hAnsi="Times New Roman"/>
          <w:sz w:val="24"/>
        </w:rPr>
        <w:t>，所在区域生物物种多样性和生物量的减少小于50%，项目所在区域土地理化性质以及水体理化性质变化不大，也不属于敏感地区，根据《环境影响评价技术导则 生态影响》(HJ19-2011)中4.1条的有关规定，确定本项目的生态影响评价工作等级为三级</w:t>
      </w:r>
      <w:r>
        <w:rPr>
          <w:rFonts w:ascii="Times New Roman"/>
          <w:sz w:val="24"/>
          <w:szCs w:val="24"/>
        </w:rPr>
        <w:t>，具体判定依据见</w:t>
      </w:r>
      <w:r>
        <w:rPr>
          <w:rFonts w:hint="eastAsia" w:ascii="Times New Roman"/>
          <w:sz w:val="24"/>
          <w:szCs w:val="24"/>
          <w:lang w:eastAsia="zh-CN"/>
        </w:rPr>
        <w:t>下表</w:t>
      </w:r>
      <w:r>
        <w:rPr>
          <w:rFonts w:ascii="Times New Roman"/>
          <w:sz w:val="24"/>
          <w:szCs w:val="24"/>
        </w:rPr>
        <w:t>。</w:t>
      </w:r>
    </w:p>
    <w:p>
      <w:pPr>
        <w:pStyle w:val="41"/>
        <w:spacing w:line="360" w:lineRule="auto"/>
        <w:jc w:val="center"/>
        <w:rPr>
          <w:b w:val="0"/>
        </w:rPr>
      </w:pPr>
      <w:r>
        <w:rPr>
          <w:b w:val="0"/>
        </w:rPr>
        <w:t>表2-</w:t>
      </w:r>
      <w:r>
        <w:rPr>
          <w:rFonts w:hint="eastAsia"/>
          <w:b w:val="0"/>
          <w:lang w:val="en-US" w:eastAsia="zh-CN"/>
        </w:rPr>
        <w:t>23</w:t>
      </w:r>
      <w:r>
        <w:rPr>
          <w:rFonts w:hint="eastAsia"/>
          <w:b w:val="0"/>
        </w:rPr>
        <w:t xml:space="preserve">  </w:t>
      </w:r>
      <w:r>
        <w:rPr>
          <w:b w:val="0"/>
        </w:rPr>
        <w:t>生态影响评价工作等级划分表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0"/>
        <w:gridCol w:w="2241"/>
        <w:gridCol w:w="197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2210" w:type="dxa"/>
            <w:vMerge w:val="restart"/>
            <w:noWrap w:val="0"/>
            <w:vAlign w:val="center"/>
          </w:tcPr>
          <w:p>
            <w:pPr>
              <w:pStyle w:val="42"/>
              <w:rPr>
                <w:sz w:val="21"/>
                <w:lang w:val="en-US" w:eastAsia="zh-CN"/>
              </w:rPr>
            </w:pPr>
            <w:r>
              <w:rPr>
                <w:sz w:val="21"/>
                <w:lang w:val="en-US" w:eastAsia="zh-CN"/>
              </w:rPr>
              <w:t>影响区域生态敏感性</w:t>
            </w:r>
          </w:p>
        </w:tc>
        <w:tc>
          <w:tcPr>
            <w:tcW w:w="6106" w:type="dxa"/>
            <w:gridSpan w:val="3"/>
            <w:noWrap w:val="0"/>
            <w:vAlign w:val="center"/>
          </w:tcPr>
          <w:p>
            <w:pPr>
              <w:pStyle w:val="42"/>
              <w:rPr>
                <w:sz w:val="21"/>
                <w:lang w:val="en-US" w:eastAsia="zh-CN"/>
              </w:rPr>
            </w:pPr>
            <w:r>
              <w:rPr>
                <w:sz w:val="21"/>
                <w:lang w:val="en-US" w:eastAsia="zh-CN"/>
              </w:rPr>
              <w:t>工程占地范围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 w:hRule="atLeast"/>
          <w:jc w:val="center"/>
        </w:trPr>
        <w:tc>
          <w:tcPr>
            <w:tcW w:w="2210" w:type="dxa"/>
            <w:vMerge w:val="continue"/>
            <w:noWrap w:val="0"/>
            <w:vAlign w:val="center"/>
          </w:tcPr>
          <w:p>
            <w:pPr>
              <w:pStyle w:val="42"/>
              <w:rPr>
                <w:sz w:val="21"/>
                <w:lang w:val="en-US" w:eastAsia="zh-CN"/>
              </w:rPr>
            </w:pPr>
          </w:p>
        </w:tc>
        <w:tc>
          <w:tcPr>
            <w:tcW w:w="2241" w:type="dxa"/>
            <w:noWrap w:val="0"/>
            <w:vAlign w:val="center"/>
          </w:tcPr>
          <w:p>
            <w:pPr>
              <w:pStyle w:val="42"/>
              <w:rPr>
                <w:sz w:val="21"/>
                <w:lang w:val="en-US" w:eastAsia="zh-CN"/>
              </w:rPr>
            </w:pPr>
            <w:r>
              <w:rPr>
                <w:sz w:val="21"/>
                <w:lang w:val="en-US" w:eastAsia="zh-CN"/>
              </w:rPr>
              <w:t>面积≥20km</w:t>
            </w:r>
            <w:r>
              <w:rPr>
                <w:sz w:val="21"/>
                <w:vertAlign w:val="superscript"/>
                <w:lang w:val="en-US" w:eastAsia="zh-CN"/>
              </w:rPr>
              <w:t xml:space="preserve">2 </w:t>
            </w:r>
            <w:r>
              <w:rPr>
                <w:sz w:val="21"/>
                <w:lang w:val="en-US" w:eastAsia="zh-CN"/>
              </w:rPr>
              <w:t>或长度≥</w:t>
            </w:r>
          </w:p>
          <w:p>
            <w:pPr>
              <w:pStyle w:val="42"/>
              <w:rPr>
                <w:sz w:val="21"/>
                <w:lang w:val="en-US" w:eastAsia="zh-CN"/>
              </w:rPr>
            </w:pPr>
            <w:r>
              <w:rPr>
                <w:sz w:val="21"/>
                <w:lang w:val="en-US" w:eastAsia="zh-CN"/>
              </w:rPr>
              <w:t>100km</w:t>
            </w:r>
          </w:p>
        </w:tc>
        <w:tc>
          <w:tcPr>
            <w:tcW w:w="1976" w:type="dxa"/>
            <w:noWrap w:val="0"/>
            <w:vAlign w:val="center"/>
          </w:tcPr>
          <w:p>
            <w:pPr>
              <w:pStyle w:val="42"/>
              <w:rPr>
                <w:sz w:val="21"/>
                <w:lang w:val="en-US" w:eastAsia="zh-CN"/>
              </w:rPr>
            </w:pPr>
            <w:r>
              <w:rPr>
                <w:sz w:val="21"/>
                <w:lang w:val="en-US" w:eastAsia="zh-CN"/>
              </w:rPr>
              <w:t>面积2km</w:t>
            </w:r>
            <w:r>
              <w:rPr>
                <w:sz w:val="21"/>
                <w:vertAlign w:val="superscript"/>
                <w:lang w:val="en-US" w:eastAsia="zh-CN"/>
              </w:rPr>
              <w:t>2</w:t>
            </w:r>
            <w:r>
              <w:rPr>
                <w:sz w:val="21"/>
                <w:lang w:val="en-US" w:eastAsia="zh-CN"/>
              </w:rPr>
              <w:t>～20km</w:t>
            </w:r>
            <w:r>
              <w:rPr>
                <w:sz w:val="21"/>
                <w:vertAlign w:val="superscript"/>
                <w:lang w:val="en-US" w:eastAsia="zh-CN"/>
              </w:rPr>
              <w:t>2</w:t>
            </w:r>
            <w:r>
              <w:rPr>
                <w:sz w:val="21"/>
                <w:lang w:val="en-US" w:eastAsia="zh-CN"/>
              </w:rPr>
              <w:t>或长度50km～100km</w:t>
            </w:r>
          </w:p>
        </w:tc>
        <w:tc>
          <w:tcPr>
            <w:tcW w:w="1889" w:type="dxa"/>
            <w:noWrap w:val="0"/>
            <w:vAlign w:val="center"/>
          </w:tcPr>
          <w:p>
            <w:pPr>
              <w:pStyle w:val="42"/>
              <w:rPr>
                <w:sz w:val="21"/>
                <w:lang w:val="en-US" w:eastAsia="zh-CN"/>
              </w:rPr>
            </w:pPr>
            <w:r>
              <w:rPr>
                <w:sz w:val="21"/>
                <w:lang w:val="en-US" w:eastAsia="zh-CN"/>
              </w:rPr>
              <w:t>面积≤2km</w:t>
            </w:r>
            <w:r>
              <w:rPr>
                <w:sz w:val="21"/>
                <w:vertAlign w:val="superscript"/>
                <w:lang w:val="en-US" w:eastAsia="zh-CN"/>
              </w:rPr>
              <w:t>2</w:t>
            </w:r>
            <w:r>
              <w:rPr>
                <w:sz w:val="21"/>
                <w:lang w:val="en-US" w:eastAsia="zh-CN"/>
              </w:rPr>
              <w:t>或长度≤50km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2210" w:type="dxa"/>
            <w:noWrap w:val="0"/>
            <w:vAlign w:val="center"/>
          </w:tcPr>
          <w:p>
            <w:pPr>
              <w:pStyle w:val="42"/>
              <w:rPr>
                <w:sz w:val="21"/>
                <w:lang w:val="en-US" w:eastAsia="zh-CN"/>
              </w:rPr>
            </w:pPr>
            <w:r>
              <w:rPr>
                <w:sz w:val="21"/>
                <w:lang w:val="en-US" w:eastAsia="zh-CN"/>
              </w:rPr>
              <w:t>特殊生态敏感区</w:t>
            </w:r>
          </w:p>
        </w:tc>
        <w:tc>
          <w:tcPr>
            <w:tcW w:w="2241" w:type="dxa"/>
            <w:noWrap w:val="0"/>
            <w:vAlign w:val="center"/>
          </w:tcPr>
          <w:p>
            <w:pPr>
              <w:pStyle w:val="42"/>
              <w:rPr>
                <w:sz w:val="21"/>
                <w:lang w:val="en-US" w:eastAsia="zh-CN"/>
              </w:rPr>
            </w:pPr>
            <w:r>
              <w:rPr>
                <w:sz w:val="21"/>
                <w:lang w:val="en-US" w:eastAsia="zh-CN"/>
              </w:rPr>
              <w:t>一级</w:t>
            </w:r>
          </w:p>
        </w:tc>
        <w:tc>
          <w:tcPr>
            <w:tcW w:w="1976" w:type="dxa"/>
            <w:noWrap w:val="0"/>
            <w:vAlign w:val="center"/>
          </w:tcPr>
          <w:p>
            <w:pPr>
              <w:pStyle w:val="42"/>
              <w:rPr>
                <w:sz w:val="21"/>
                <w:lang w:val="en-US" w:eastAsia="zh-CN"/>
              </w:rPr>
            </w:pPr>
            <w:r>
              <w:rPr>
                <w:sz w:val="21"/>
                <w:lang w:val="en-US" w:eastAsia="zh-CN"/>
              </w:rPr>
              <w:t>一级</w:t>
            </w:r>
          </w:p>
        </w:tc>
        <w:tc>
          <w:tcPr>
            <w:tcW w:w="1889" w:type="dxa"/>
            <w:noWrap w:val="0"/>
            <w:vAlign w:val="center"/>
          </w:tcPr>
          <w:p>
            <w:pPr>
              <w:pStyle w:val="42"/>
              <w:rPr>
                <w:sz w:val="21"/>
                <w:lang w:val="en-US" w:eastAsia="zh-CN"/>
              </w:rPr>
            </w:pPr>
            <w:r>
              <w:rPr>
                <w:sz w:val="21"/>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 w:hRule="atLeast"/>
          <w:jc w:val="center"/>
        </w:trPr>
        <w:tc>
          <w:tcPr>
            <w:tcW w:w="2210" w:type="dxa"/>
            <w:noWrap w:val="0"/>
            <w:vAlign w:val="center"/>
          </w:tcPr>
          <w:p>
            <w:pPr>
              <w:pStyle w:val="42"/>
              <w:rPr>
                <w:sz w:val="21"/>
                <w:lang w:val="en-US" w:eastAsia="zh-CN"/>
              </w:rPr>
            </w:pPr>
            <w:r>
              <w:rPr>
                <w:sz w:val="21"/>
                <w:lang w:val="en-US" w:eastAsia="zh-CN"/>
              </w:rPr>
              <w:t>重要生态敏感区</w:t>
            </w:r>
          </w:p>
        </w:tc>
        <w:tc>
          <w:tcPr>
            <w:tcW w:w="2241" w:type="dxa"/>
            <w:noWrap w:val="0"/>
            <w:vAlign w:val="center"/>
          </w:tcPr>
          <w:p>
            <w:pPr>
              <w:pStyle w:val="42"/>
              <w:rPr>
                <w:sz w:val="21"/>
                <w:lang w:val="en-US" w:eastAsia="zh-CN"/>
              </w:rPr>
            </w:pPr>
            <w:r>
              <w:rPr>
                <w:sz w:val="21"/>
                <w:lang w:val="en-US" w:eastAsia="zh-CN"/>
              </w:rPr>
              <w:t>一级</w:t>
            </w:r>
          </w:p>
        </w:tc>
        <w:tc>
          <w:tcPr>
            <w:tcW w:w="1976" w:type="dxa"/>
            <w:noWrap w:val="0"/>
            <w:vAlign w:val="center"/>
          </w:tcPr>
          <w:p>
            <w:pPr>
              <w:pStyle w:val="42"/>
              <w:rPr>
                <w:sz w:val="21"/>
                <w:lang w:val="en-US" w:eastAsia="zh-CN"/>
              </w:rPr>
            </w:pPr>
            <w:r>
              <w:rPr>
                <w:sz w:val="21"/>
                <w:lang w:val="en-US" w:eastAsia="zh-CN"/>
              </w:rPr>
              <w:t>二级</w:t>
            </w:r>
          </w:p>
        </w:tc>
        <w:tc>
          <w:tcPr>
            <w:tcW w:w="1889" w:type="dxa"/>
            <w:noWrap w:val="0"/>
            <w:vAlign w:val="center"/>
          </w:tcPr>
          <w:p>
            <w:pPr>
              <w:pStyle w:val="42"/>
              <w:rPr>
                <w:sz w:val="21"/>
                <w:lang w:val="en-US" w:eastAsia="zh-CN"/>
              </w:rPr>
            </w:pPr>
            <w:r>
              <w:rPr>
                <w:sz w:val="21"/>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jc w:val="center"/>
        </w:trPr>
        <w:tc>
          <w:tcPr>
            <w:tcW w:w="2210" w:type="dxa"/>
            <w:noWrap w:val="0"/>
            <w:vAlign w:val="center"/>
          </w:tcPr>
          <w:p>
            <w:pPr>
              <w:pStyle w:val="42"/>
              <w:rPr>
                <w:sz w:val="21"/>
                <w:lang w:val="en-US" w:eastAsia="zh-CN"/>
              </w:rPr>
            </w:pPr>
            <w:r>
              <w:rPr>
                <w:sz w:val="21"/>
                <w:lang w:val="en-US" w:eastAsia="zh-CN"/>
              </w:rPr>
              <w:t>一般区域</w:t>
            </w:r>
          </w:p>
        </w:tc>
        <w:tc>
          <w:tcPr>
            <w:tcW w:w="2241" w:type="dxa"/>
            <w:noWrap w:val="0"/>
            <w:vAlign w:val="center"/>
          </w:tcPr>
          <w:p>
            <w:pPr>
              <w:pStyle w:val="42"/>
              <w:rPr>
                <w:sz w:val="21"/>
                <w:lang w:val="en-US" w:eastAsia="zh-CN"/>
              </w:rPr>
            </w:pPr>
            <w:r>
              <w:rPr>
                <w:sz w:val="21"/>
                <w:lang w:val="en-US" w:eastAsia="zh-CN"/>
              </w:rPr>
              <w:t>二级</w:t>
            </w:r>
          </w:p>
        </w:tc>
        <w:tc>
          <w:tcPr>
            <w:tcW w:w="1976" w:type="dxa"/>
            <w:noWrap w:val="0"/>
            <w:vAlign w:val="center"/>
          </w:tcPr>
          <w:p>
            <w:pPr>
              <w:pStyle w:val="42"/>
              <w:rPr>
                <w:sz w:val="21"/>
                <w:lang w:val="en-US" w:eastAsia="zh-CN"/>
              </w:rPr>
            </w:pPr>
            <w:r>
              <w:rPr>
                <w:sz w:val="21"/>
                <w:lang w:val="en-US" w:eastAsia="zh-CN"/>
              </w:rPr>
              <w:t>三级</w:t>
            </w:r>
          </w:p>
        </w:tc>
        <w:tc>
          <w:tcPr>
            <w:tcW w:w="1889" w:type="dxa"/>
            <w:noWrap w:val="0"/>
            <w:vAlign w:val="center"/>
          </w:tcPr>
          <w:p>
            <w:pPr>
              <w:pStyle w:val="42"/>
              <w:rPr>
                <w:sz w:val="21"/>
                <w:lang w:val="en-US" w:eastAsia="zh-CN"/>
              </w:rPr>
            </w:pPr>
            <w:r>
              <w:rPr>
                <w:sz w:val="21"/>
                <w:lang w:val="en-US" w:eastAsia="zh-CN"/>
              </w:rPr>
              <w:t>三级</w:t>
            </w:r>
          </w:p>
        </w:tc>
      </w:tr>
    </w:tbl>
    <w:p>
      <w:pPr>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.5.</w:t>
      </w:r>
      <w:r>
        <w:rPr>
          <w:rFonts w:hint="eastAsia" w:ascii="Times New Roman" w:hAnsi="Times New Roman"/>
          <w:b/>
          <w:bCs/>
          <w:sz w:val="24"/>
          <w:lang w:val="en-US" w:eastAsia="zh-CN"/>
        </w:rPr>
        <w:t>8</w:t>
      </w:r>
      <w:r>
        <w:rPr>
          <w:rFonts w:ascii="Times New Roman" w:hAnsi="Times New Roman"/>
          <w:b/>
          <w:bCs/>
          <w:sz w:val="24"/>
        </w:rPr>
        <w:t>评价工作等级汇总</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综上所述，</w:t>
      </w:r>
      <w:r>
        <w:rPr>
          <w:rFonts w:ascii="Times New Roman" w:hAnsi="Times New Roman"/>
          <w:sz w:val="24"/>
        </w:rPr>
        <w:t>项目</w:t>
      </w:r>
      <w:r>
        <w:rPr>
          <w:rFonts w:ascii="Times New Roman" w:hAnsi="Times New Roman"/>
          <w:bCs/>
          <w:sz w:val="24"/>
        </w:rPr>
        <w:t>各环境要素评价工作等级见</w:t>
      </w:r>
      <w:r>
        <w:rPr>
          <w:rFonts w:hint="eastAsia" w:ascii="Times New Roman" w:hAnsi="Times New Roman"/>
          <w:bCs/>
          <w:sz w:val="24"/>
          <w:lang w:eastAsia="zh-CN"/>
        </w:rPr>
        <w:t>下表</w:t>
      </w:r>
      <w:r>
        <w:rPr>
          <w:rFonts w:ascii="Times New Roman" w:hAnsi="Times New Roman"/>
          <w:bCs/>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imes New Roman" w:hAnsi="Times New Roman"/>
          <w:bCs/>
          <w:sz w:val="24"/>
        </w:rPr>
      </w:pPr>
      <w:r>
        <w:rPr>
          <w:rFonts w:ascii="Times New Roman" w:hAnsi="Times New Roman"/>
          <w:bCs/>
          <w:sz w:val="24"/>
        </w:rPr>
        <w:t>表</w:t>
      </w:r>
      <w:r>
        <w:rPr>
          <w:rFonts w:hint="eastAsia" w:ascii="Times New Roman" w:hAnsi="Times New Roman"/>
          <w:bCs/>
          <w:sz w:val="24"/>
        </w:rPr>
        <w:t>2</w:t>
      </w:r>
      <w:r>
        <w:rPr>
          <w:rFonts w:ascii="Times New Roman" w:hAnsi="Times New Roman"/>
          <w:bCs/>
          <w:sz w:val="24"/>
        </w:rPr>
        <w:t>-</w:t>
      </w:r>
      <w:r>
        <w:rPr>
          <w:rFonts w:hint="eastAsia" w:ascii="Times New Roman" w:hAnsi="Times New Roman"/>
          <w:bCs/>
          <w:sz w:val="24"/>
          <w:lang w:val="en-US" w:eastAsia="zh-CN"/>
        </w:rPr>
        <w:t>24</w:t>
      </w:r>
      <w:r>
        <w:rPr>
          <w:rFonts w:ascii="Times New Roman" w:hAnsi="Times New Roman"/>
          <w:bCs/>
          <w:sz w:val="24"/>
        </w:rPr>
        <w:t xml:space="preserve">    各环境要素评价工作等级划分结果汇总</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340"/>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评价内容</w:t>
            </w:r>
          </w:p>
        </w:tc>
        <w:tc>
          <w:tcPr>
            <w:tcW w:w="1340"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工作等级</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环境空气</w:t>
            </w:r>
          </w:p>
        </w:tc>
        <w:tc>
          <w:tcPr>
            <w:tcW w:w="1340" w:type="dxa"/>
            <w:noWrap w:val="0"/>
            <w:vAlign w:val="center"/>
          </w:tcPr>
          <w:p>
            <w:pPr>
              <w:autoSpaceDE w:val="0"/>
              <w:autoSpaceDN w:val="0"/>
              <w:adjustRightInd w:val="0"/>
              <w:snapToGrid w:val="0"/>
              <w:spacing w:line="260" w:lineRule="exact"/>
              <w:jc w:val="center"/>
              <w:rPr>
                <w:rFonts w:hint="eastAsia" w:ascii="Times New Roman" w:hAnsi="Times New Roman" w:eastAsia="宋体"/>
                <w:bCs/>
                <w:snapToGrid w:val="0"/>
                <w:szCs w:val="21"/>
                <w:lang w:val="zh-CN" w:eastAsia="zh-CN"/>
              </w:rPr>
            </w:pPr>
            <w:r>
              <w:rPr>
                <w:rFonts w:hint="eastAsia" w:ascii="Times New Roman" w:hAnsi="Times New Roman"/>
                <w:bCs/>
                <w:snapToGrid w:val="0"/>
                <w:color w:val="auto"/>
                <w:szCs w:val="21"/>
                <w:lang w:eastAsia="zh-CN"/>
              </w:rPr>
              <w:t>二级</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rPr>
              <w:t>根据</w:t>
            </w:r>
            <w:r>
              <w:rPr>
                <w:rFonts w:hint="eastAsia" w:ascii="Times New Roman" w:hAnsi="Times New Roman"/>
                <w:bCs/>
                <w:snapToGrid w:val="0"/>
                <w:szCs w:val="21"/>
                <w:lang w:eastAsia="zh-CN"/>
              </w:rPr>
              <w:t>《环境影响评价技术导则</w:t>
            </w:r>
            <w:r>
              <w:rPr>
                <w:rFonts w:hint="eastAsia" w:ascii="Times New Roman" w:hAnsi="Times New Roman"/>
                <w:bCs/>
                <w:snapToGrid w:val="0"/>
                <w:szCs w:val="21"/>
                <w:lang w:val="en-US" w:eastAsia="zh-CN"/>
              </w:rPr>
              <w:t>·大气环境</w:t>
            </w:r>
            <w:r>
              <w:rPr>
                <w:rFonts w:hint="eastAsia" w:ascii="Times New Roman" w:hAnsi="Times New Roman"/>
                <w:bCs/>
                <w:snapToGrid w:val="0"/>
                <w:szCs w:val="21"/>
                <w:lang w:eastAsia="zh-CN"/>
              </w:rPr>
              <w:t>》（</w:t>
            </w:r>
            <w:r>
              <w:rPr>
                <w:rFonts w:ascii="Times New Roman" w:hAnsi="Times New Roman"/>
                <w:bCs/>
                <w:snapToGrid w:val="0"/>
                <w:szCs w:val="21"/>
              </w:rPr>
              <w:t>HJ2.2-20</w:t>
            </w:r>
            <w:r>
              <w:rPr>
                <w:rFonts w:hint="eastAsia" w:ascii="Times New Roman" w:hAnsi="Times New Roman"/>
                <w:bCs/>
                <w:snapToGrid w:val="0"/>
                <w:szCs w:val="21"/>
                <w:lang w:val="en-US" w:eastAsia="zh-CN"/>
              </w:rPr>
              <w:t>1</w:t>
            </w:r>
            <w:r>
              <w:rPr>
                <w:rFonts w:ascii="Times New Roman" w:hAnsi="Times New Roman"/>
                <w:bCs/>
                <w:snapToGrid w:val="0"/>
                <w:szCs w:val="21"/>
              </w:rPr>
              <w:t>8</w:t>
            </w:r>
            <w:r>
              <w:rPr>
                <w:rFonts w:hint="eastAsia" w:ascii="Times New Roman" w:hAnsi="Times New Roman"/>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地表水环境</w:t>
            </w:r>
          </w:p>
        </w:tc>
        <w:tc>
          <w:tcPr>
            <w:tcW w:w="1340" w:type="dxa"/>
            <w:noWrap w:val="0"/>
            <w:vAlign w:val="center"/>
          </w:tcPr>
          <w:p>
            <w:pPr>
              <w:autoSpaceDE w:val="0"/>
              <w:autoSpaceDN w:val="0"/>
              <w:adjustRightInd w:val="0"/>
              <w:snapToGrid w:val="0"/>
              <w:spacing w:line="260" w:lineRule="exact"/>
              <w:jc w:val="center"/>
              <w:rPr>
                <w:rFonts w:hint="default" w:ascii="Times New Roman" w:hAnsi="Times New Roman" w:eastAsia="宋体"/>
                <w:bCs/>
                <w:snapToGrid w:val="0"/>
                <w:szCs w:val="21"/>
                <w:lang w:val="en-US" w:eastAsia="zh-CN"/>
              </w:rPr>
            </w:pPr>
            <w:r>
              <w:rPr>
                <w:rFonts w:hint="eastAsia" w:ascii="Times New Roman" w:hAnsi="Times New Roman"/>
                <w:bCs/>
                <w:snapToGrid w:val="0"/>
                <w:szCs w:val="21"/>
                <w:lang w:val="en-US" w:eastAsia="zh-CN"/>
              </w:rPr>
              <w:t>三级B</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rPr>
              <w:t>根据</w:t>
            </w:r>
            <w:r>
              <w:rPr>
                <w:rFonts w:hint="eastAsia" w:ascii="Times New Roman" w:hAnsi="Times New Roman"/>
                <w:bCs/>
                <w:snapToGrid w:val="0"/>
                <w:szCs w:val="21"/>
                <w:lang w:eastAsia="zh-CN"/>
              </w:rPr>
              <w:t>《环境影响评价技术导则</w:t>
            </w:r>
            <w:r>
              <w:rPr>
                <w:rFonts w:hint="eastAsia" w:ascii="Times New Roman" w:hAnsi="Times New Roman"/>
                <w:bCs/>
                <w:snapToGrid w:val="0"/>
                <w:szCs w:val="21"/>
                <w:lang w:val="en-US" w:eastAsia="zh-CN"/>
              </w:rPr>
              <w:t>·地表水环境</w:t>
            </w:r>
            <w:r>
              <w:rPr>
                <w:rFonts w:hint="eastAsia" w:ascii="Times New Roman" w:hAnsi="Times New Roman"/>
                <w:bCs/>
                <w:snapToGrid w:val="0"/>
                <w:szCs w:val="21"/>
                <w:lang w:eastAsia="zh-CN"/>
              </w:rPr>
              <w:t>》（</w:t>
            </w:r>
            <w:r>
              <w:rPr>
                <w:rFonts w:ascii="Times New Roman" w:hAnsi="Times New Roman"/>
                <w:bCs/>
                <w:snapToGrid w:val="0"/>
                <w:szCs w:val="21"/>
              </w:rPr>
              <w:t>HJ2.3-</w:t>
            </w:r>
            <w:r>
              <w:rPr>
                <w:rFonts w:hint="eastAsia" w:ascii="Times New Roman" w:hAnsi="Times New Roman"/>
                <w:bCs/>
                <w:snapToGrid w:val="0"/>
                <w:szCs w:val="21"/>
                <w:lang w:val="en-US" w:eastAsia="zh-CN"/>
              </w:rPr>
              <w:t>2018</w:t>
            </w:r>
            <w:r>
              <w:rPr>
                <w:rFonts w:hint="eastAsia" w:ascii="Times New Roman" w:hAnsi="Times New Roman"/>
                <w:bCs/>
                <w:snapToGrid w:val="0"/>
                <w:szCs w:val="21"/>
                <w:lang w:eastAsia="zh-CN"/>
              </w:rPr>
              <w:t>）</w:t>
            </w:r>
            <w:r>
              <w:rPr>
                <w:rFonts w:ascii="Times New Roman" w:hAnsi="Times New Roman"/>
                <w:bCs/>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地下水环境</w:t>
            </w:r>
          </w:p>
        </w:tc>
        <w:tc>
          <w:tcPr>
            <w:tcW w:w="1340"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三级</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rPr>
            </w:pPr>
            <w:r>
              <w:rPr>
                <w:rFonts w:ascii="Times New Roman" w:hAnsi="Times New Roman"/>
                <w:bCs/>
                <w:snapToGrid w:val="0"/>
                <w:szCs w:val="21"/>
              </w:rPr>
              <w:t>根据</w:t>
            </w:r>
            <w:r>
              <w:rPr>
                <w:rFonts w:hint="eastAsia" w:ascii="Times New Roman" w:hAnsi="Times New Roman"/>
                <w:bCs/>
                <w:snapToGrid w:val="0"/>
                <w:szCs w:val="21"/>
                <w:lang w:eastAsia="zh-CN"/>
              </w:rPr>
              <w:t>《环境影响评价技术导则</w:t>
            </w:r>
            <w:r>
              <w:rPr>
                <w:rFonts w:hint="eastAsia" w:ascii="Times New Roman" w:hAnsi="Times New Roman"/>
                <w:bCs/>
                <w:snapToGrid w:val="0"/>
                <w:szCs w:val="21"/>
                <w:lang w:val="en-US" w:eastAsia="zh-CN"/>
              </w:rPr>
              <w:t>·地下水环境</w:t>
            </w:r>
            <w:r>
              <w:rPr>
                <w:rFonts w:hint="eastAsia" w:ascii="Times New Roman" w:hAnsi="Times New Roman"/>
                <w:bCs/>
                <w:snapToGrid w:val="0"/>
                <w:szCs w:val="21"/>
                <w:lang w:eastAsia="zh-CN"/>
              </w:rPr>
              <w:t>》（</w:t>
            </w:r>
            <w:r>
              <w:rPr>
                <w:rFonts w:ascii="Times New Roman" w:hAnsi="Times New Roman"/>
                <w:bCs/>
                <w:snapToGrid w:val="0"/>
                <w:szCs w:val="21"/>
              </w:rPr>
              <w:t>HJ</w:t>
            </w:r>
            <w:r>
              <w:rPr>
                <w:rFonts w:ascii="Times New Roman" w:hAnsi="Times New Roman"/>
                <w:szCs w:val="21"/>
                <w:lang w:val="zh-CN"/>
              </w:rPr>
              <w:t>610-2016</w:t>
            </w:r>
            <w:r>
              <w:rPr>
                <w:rFonts w:hint="eastAsia" w:ascii="Times New Roman" w:hAnsi="Times New Roman"/>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声环境</w:t>
            </w:r>
          </w:p>
        </w:tc>
        <w:tc>
          <w:tcPr>
            <w:tcW w:w="1340"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二级</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rPr>
              <w:t>根据</w:t>
            </w:r>
            <w:r>
              <w:rPr>
                <w:rFonts w:hint="eastAsia" w:ascii="Times New Roman" w:hAnsi="Times New Roman"/>
                <w:bCs/>
                <w:snapToGrid w:val="0"/>
                <w:szCs w:val="21"/>
                <w:lang w:eastAsia="zh-CN"/>
              </w:rPr>
              <w:t>《环境影响评价技术导则</w:t>
            </w:r>
            <w:r>
              <w:rPr>
                <w:rFonts w:hint="eastAsia" w:ascii="Times New Roman" w:hAnsi="Times New Roman"/>
                <w:bCs/>
                <w:snapToGrid w:val="0"/>
                <w:szCs w:val="21"/>
                <w:lang w:val="en-US" w:eastAsia="zh-CN"/>
              </w:rPr>
              <w:t>·声环境</w:t>
            </w:r>
            <w:r>
              <w:rPr>
                <w:rFonts w:hint="eastAsia" w:ascii="Times New Roman" w:hAnsi="Times New Roman"/>
                <w:bCs/>
                <w:snapToGrid w:val="0"/>
                <w:szCs w:val="21"/>
                <w:lang w:eastAsia="zh-CN"/>
              </w:rPr>
              <w:t>》（</w:t>
            </w:r>
            <w:r>
              <w:rPr>
                <w:rFonts w:ascii="Times New Roman" w:hAnsi="Times New Roman"/>
                <w:bCs/>
                <w:snapToGrid w:val="0"/>
                <w:szCs w:val="21"/>
              </w:rPr>
              <w:t>HJ2.4-2009</w:t>
            </w:r>
            <w:r>
              <w:rPr>
                <w:rFonts w:hint="eastAsia" w:ascii="Times New Roman" w:hAnsi="Times New Roman"/>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hint="eastAsia" w:ascii="Times New Roman" w:hAnsi="Times New Roman"/>
                <w:bCs/>
                <w:snapToGrid w:val="0"/>
                <w:szCs w:val="21"/>
                <w:lang w:val="zh-CN"/>
              </w:rPr>
              <w:t>土壤环境</w:t>
            </w:r>
          </w:p>
        </w:tc>
        <w:tc>
          <w:tcPr>
            <w:tcW w:w="1340" w:type="dxa"/>
            <w:noWrap w:val="0"/>
            <w:vAlign w:val="center"/>
          </w:tcPr>
          <w:p>
            <w:pPr>
              <w:autoSpaceDE w:val="0"/>
              <w:autoSpaceDN w:val="0"/>
              <w:adjustRightInd w:val="0"/>
              <w:snapToGrid w:val="0"/>
              <w:spacing w:line="260" w:lineRule="exact"/>
              <w:jc w:val="center"/>
              <w:rPr>
                <w:rFonts w:hint="eastAsia" w:ascii="Times New Roman" w:hAnsi="Times New Roman" w:eastAsia="宋体"/>
                <w:bCs/>
                <w:snapToGrid w:val="0"/>
                <w:szCs w:val="21"/>
                <w:lang w:val="zh-CN" w:eastAsia="zh-CN"/>
              </w:rPr>
            </w:pPr>
            <w:r>
              <w:rPr>
                <w:rFonts w:hint="eastAsia" w:ascii="Times New Roman" w:hAnsi="Times New Roman"/>
                <w:bCs/>
                <w:snapToGrid w:val="0"/>
                <w:szCs w:val="21"/>
                <w:lang w:val="en-US" w:eastAsia="zh-CN"/>
              </w:rPr>
              <w:t>-</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rPr>
            </w:pPr>
            <w:r>
              <w:rPr>
                <w:rFonts w:hint="eastAsia" w:ascii="Times New Roman" w:hAnsi="Times New Roman"/>
                <w:bCs/>
                <w:snapToGrid w:val="0"/>
                <w:szCs w:val="21"/>
              </w:rPr>
              <w:t>《环境影响评价导则</w:t>
            </w:r>
            <w:r>
              <w:rPr>
                <w:rFonts w:hint="eastAsia" w:ascii="Times New Roman" w:hAnsi="Times New Roman"/>
                <w:bCs/>
                <w:snapToGrid w:val="0"/>
                <w:szCs w:val="21"/>
                <w:lang w:val="en-US" w:eastAsia="zh-CN"/>
              </w:rPr>
              <w:t>·</w:t>
            </w:r>
            <w:r>
              <w:rPr>
                <w:rFonts w:hint="eastAsia" w:ascii="Times New Roman" w:hAnsi="Times New Roman"/>
                <w:bCs/>
                <w:snapToGrid w:val="0"/>
                <w:szCs w:val="21"/>
              </w:rPr>
              <w:t>土壤环境(试行)》(HJ964-2018)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风险评价</w:t>
            </w:r>
          </w:p>
        </w:tc>
        <w:tc>
          <w:tcPr>
            <w:tcW w:w="1340"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hint="eastAsia" w:ascii="Times New Roman" w:hAnsi="Times New Roman"/>
                <w:bCs/>
                <w:snapToGrid w:val="0"/>
                <w:szCs w:val="21"/>
                <w:lang w:val="zh-CN"/>
              </w:rPr>
              <w:t>简单分析</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rPr>
            </w:pPr>
            <w:r>
              <w:rPr>
                <w:rFonts w:ascii="Times New Roman" w:hAnsi="Times New Roman"/>
                <w:bCs/>
                <w:snapToGrid w:val="0"/>
                <w:szCs w:val="21"/>
              </w:rPr>
              <w:t>根据</w:t>
            </w:r>
            <w:r>
              <w:rPr>
                <w:rFonts w:hint="eastAsia" w:ascii="Times New Roman" w:hAnsi="Times New Roman"/>
                <w:bCs/>
                <w:snapToGrid w:val="0"/>
                <w:szCs w:val="21"/>
                <w:lang w:eastAsia="zh-CN"/>
              </w:rPr>
              <w:t>《建设项目环境风险评价技术导则》（</w:t>
            </w:r>
            <w:r>
              <w:rPr>
                <w:rFonts w:ascii="Times New Roman" w:hAnsi="Times New Roman"/>
                <w:szCs w:val="21"/>
              </w:rPr>
              <w:t>HJ169-20</w:t>
            </w:r>
            <w:r>
              <w:rPr>
                <w:rFonts w:hint="eastAsia" w:ascii="Times New Roman" w:hAnsi="Times New Roman"/>
                <w:szCs w:val="21"/>
                <w:lang w:val="en-US" w:eastAsia="zh-CN"/>
              </w:rPr>
              <w:t>18</w:t>
            </w:r>
            <w:r>
              <w:rPr>
                <w:rFonts w:hint="eastAsia" w:ascii="Times New Roman" w:hAnsi="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生态</w:t>
            </w:r>
          </w:p>
        </w:tc>
        <w:tc>
          <w:tcPr>
            <w:tcW w:w="1340" w:type="dxa"/>
            <w:noWrap w:val="0"/>
            <w:vAlign w:val="center"/>
          </w:tcPr>
          <w:p>
            <w:pPr>
              <w:autoSpaceDE w:val="0"/>
              <w:autoSpaceDN w:val="0"/>
              <w:adjustRightInd w:val="0"/>
              <w:snapToGrid w:val="0"/>
              <w:spacing w:line="260" w:lineRule="exact"/>
              <w:jc w:val="center"/>
              <w:rPr>
                <w:rFonts w:ascii="Times New Roman" w:hAnsi="Times New Roman"/>
                <w:bCs/>
                <w:snapToGrid w:val="0"/>
                <w:szCs w:val="21"/>
                <w:lang w:val="zh-CN"/>
              </w:rPr>
            </w:pPr>
            <w:r>
              <w:rPr>
                <w:rFonts w:ascii="Times New Roman" w:hAnsi="Times New Roman"/>
                <w:bCs/>
                <w:snapToGrid w:val="0"/>
                <w:szCs w:val="21"/>
                <w:lang w:val="zh-CN"/>
              </w:rPr>
              <w:t>三级</w:t>
            </w:r>
          </w:p>
        </w:tc>
        <w:tc>
          <w:tcPr>
            <w:tcW w:w="5599" w:type="dxa"/>
            <w:noWrap w:val="0"/>
            <w:vAlign w:val="center"/>
          </w:tcPr>
          <w:p>
            <w:pPr>
              <w:autoSpaceDE w:val="0"/>
              <w:autoSpaceDN w:val="0"/>
              <w:adjustRightInd w:val="0"/>
              <w:snapToGrid w:val="0"/>
              <w:spacing w:line="260" w:lineRule="exact"/>
              <w:jc w:val="center"/>
              <w:rPr>
                <w:rFonts w:ascii="Times New Roman" w:hAnsi="Times New Roman"/>
                <w:bCs/>
                <w:snapToGrid w:val="0"/>
                <w:szCs w:val="21"/>
              </w:rPr>
            </w:pPr>
            <w:r>
              <w:rPr>
                <w:rFonts w:ascii="Times New Roman" w:hAnsi="Times New Roman"/>
                <w:bCs/>
                <w:snapToGrid w:val="0"/>
                <w:szCs w:val="21"/>
              </w:rPr>
              <w:t>根据</w:t>
            </w:r>
            <w:r>
              <w:rPr>
                <w:rFonts w:hint="eastAsia" w:ascii="Times New Roman" w:hAnsi="Times New Roman"/>
                <w:bCs/>
                <w:snapToGrid w:val="0"/>
                <w:szCs w:val="21"/>
                <w:lang w:eastAsia="zh-CN"/>
              </w:rPr>
              <w:t>《环境影响评价技术导则</w:t>
            </w:r>
            <w:r>
              <w:rPr>
                <w:rFonts w:hint="eastAsia" w:ascii="Times New Roman" w:hAnsi="Times New Roman"/>
                <w:bCs/>
                <w:snapToGrid w:val="0"/>
                <w:szCs w:val="21"/>
                <w:lang w:val="en-US" w:eastAsia="zh-CN"/>
              </w:rPr>
              <w:t>·生态影响</w:t>
            </w:r>
            <w:r>
              <w:rPr>
                <w:rFonts w:hint="eastAsia" w:ascii="Times New Roman" w:hAnsi="Times New Roman"/>
                <w:bCs/>
                <w:snapToGrid w:val="0"/>
                <w:szCs w:val="21"/>
                <w:lang w:eastAsia="zh-CN"/>
              </w:rPr>
              <w:t>》（</w:t>
            </w:r>
            <w:r>
              <w:rPr>
                <w:rFonts w:ascii="Times New Roman" w:hAnsi="Times New Roman"/>
                <w:bCs/>
                <w:snapToGrid w:val="0"/>
                <w:szCs w:val="21"/>
              </w:rPr>
              <w:t>HJ19-2011</w:t>
            </w:r>
            <w:r>
              <w:rPr>
                <w:rFonts w:hint="eastAsia" w:ascii="Times New Roman" w:hAnsi="Times New Roman"/>
                <w:bCs/>
                <w:snapToGrid w:val="0"/>
                <w:szCs w:val="21"/>
                <w:lang w:eastAsia="zh-CN"/>
              </w:rPr>
              <w:t>）</w:t>
            </w:r>
          </w:p>
        </w:tc>
      </w:tr>
    </w:tbl>
    <w:p>
      <w:pPr>
        <w:pStyle w:val="4"/>
        <w:keepNext w:val="0"/>
        <w:keepLines w:val="0"/>
        <w:adjustRightInd w:val="0"/>
        <w:snapToGrid w:val="0"/>
        <w:spacing w:before="0" w:after="0" w:line="360" w:lineRule="auto"/>
        <w:outlineLvl w:val="1"/>
        <w:rPr>
          <w:sz w:val="24"/>
          <w:szCs w:val="24"/>
          <w:highlight w:val="none"/>
        </w:rPr>
      </w:pPr>
      <w:bookmarkStart w:id="83" w:name="_Toc292963032"/>
      <w:bookmarkStart w:id="84" w:name="_Toc5815_WPSOffice_Level2"/>
      <w:bookmarkStart w:id="85" w:name="_Toc21480"/>
      <w:bookmarkStart w:id="86" w:name="_Toc295224017"/>
      <w:bookmarkStart w:id="87" w:name="_Toc29698"/>
      <w:bookmarkStart w:id="88" w:name="_Toc7146"/>
      <w:bookmarkStart w:id="89" w:name="_Toc6214"/>
      <w:r>
        <w:rPr>
          <w:rFonts w:hint="eastAsia"/>
          <w:sz w:val="24"/>
          <w:szCs w:val="24"/>
          <w:highlight w:val="none"/>
        </w:rPr>
        <w:t>2</w:t>
      </w:r>
      <w:r>
        <w:rPr>
          <w:sz w:val="24"/>
          <w:szCs w:val="24"/>
          <w:highlight w:val="none"/>
        </w:rPr>
        <w:t>.6评价范围、重点及时段</w:t>
      </w:r>
      <w:bookmarkEnd w:id="83"/>
      <w:bookmarkEnd w:id="84"/>
      <w:bookmarkEnd w:id="85"/>
      <w:bookmarkEnd w:id="86"/>
      <w:bookmarkEnd w:id="87"/>
      <w:bookmarkEnd w:id="88"/>
      <w:bookmarkEnd w:id="89"/>
    </w:p>
    <w:p>
      <w:pPr>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.6.1评价范围</w:t>
      </w:r>
    </w:p>
    <w:p>
      <w:pPr>
        <w:adjustRightInd w:val="0"/>
        <w:snapToGrid w:val="0"/>
        <w:spacing w:line="360" w:lineRule="auto"/>
        <w:ind w:firstLine="480" w:firstLineChars="200"/>
        <w:rPr>
          <w:rFonts w:ascii="Times New Roman" w:hAnsi="Times New Roman"/>
          <w:b/>
          <w:bCs/>
          <w:sz w:val="24"/>
        </w:rPr>
      </w:pPr>
      <w:r>
        <w:rPr>
          <w:rFonts w:ascii="Times New Roman" w:hAnsi="Times New Roman"/>
          <w:sz w:val="24"/>
        </w:rPr>
        <w:t>根据项目的规模和特点，结合当地环境特征，评价范围确定如下：</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lang w:eastAsia="zh-CN"/>
        </w:rPr>
        <w:t>（</w:t>
      </w:r>
      <w:r>
        <w:rPr>
          <w:rFonts w:hint="eastAsia" w:ascii="Times New Roman" w:hAnsi="Times New Roman"/>
          <w:bCs/>
          <w:sz w:val="24"/>
          <w:lang w:val="en-US" w:eastAsia="zh-CN"/>
        </w:rPr>
        <w:t>1</w:t>
      </w:r>
      <w:r>
        <w:rPr>
          <w:rFonts w:hint="eastAsia" w:ascii="Times New Roman" w:hAnsi="Times New Roman"/>
          <w:bCs/>
          <w:sz w:val="24"/>
          <w:lang w:eastAsia="zh-CN"/>
        </w:rPr>
        <w:t>）</w:t>
      </w:r>
      <w:r>
        <w:rPr>
          <w:rFonts w:ascii="Times New Roman" w:hAnsi="Times New Roman"/>
          <w:bCs/>
          <w:sz w:val="24"/>
        </w:rPr>
        <w:t>环境空气</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根据HJ2.2-20</w:t>
      </w:r>
      <w:r>
        <w:rPr>
          <w:rFonts w:hint="eastAsia" w:ascii="Times New Roman" w:hAnsi="Times New Roman"/>
          <w:bCs/>
          <w:sz w:val="24"/>
          <w:lang w:val="en-US" w:eastAsia="zh-CN"/>
        </w:rPr>
        <w:t>1</w:t>
      </w:r>
      <w:r>
        <w:rPr>
          <w:rFonts w:ascii="Times New Roman" w:hAnsi="Times New Roman"/>
          <w:bCs/>
          <w:sz w:val="24"/>
        </w:rPr>
        <w:t>8导则要求，并考虑评价区地形及地理特征、敏感点分布情况，确定大气评价范围为以</w:t>
      </w:r>
      <w:r>
        <w:rPr>
          <w:rFonts w:hint="eastAsia" w:ascii="Times New Roman" w:hAnsi="Times New Roman"/>
          <w:bCs/>
          <w:sz w:val="24"/>
        </w:rPr>
        <w:t>建设</w:t>
      </w:r>
      <w:r>
        <w:rPr>
          <w:rFonts w:ascii="Times New Roman" w:hAnsi="Times New Roman"/>
          <w:bCs/>
          <w:sz w:val="24"/>
        </w:rPr>
        <w:t>项目为中心</w:t>
      </w:r>
      <w:r>
        <w:rPr>
          <w:rFonts w:ascii="Times New Roman" w:hAnsi="Times New Roman"/>
          <w:bCs/>
          <w:color w:val="auto"/>
          <w:sz w:val="24"/>
        </w:rPr>
        <w:t>，</w:t>
      </w:r>
      <w:r>
        <w:rPr>
          <w:rFonts w:hint="eastAsia" w:ascii="Times New Roman" w:hAnsi="Times New Roman"/>
          <w:bCs/>
          <w:color w:val="auto"/>
          <w:sz w:val="24"/>
        </w:rPr>
        <w:t>边长5km的矩形区域。</w:t>
      </w:r>
    </w:p>
    <w:p>
      <w:pPr>
        <w:numPr>
          <w:ilvl w:val="0"/>
          <w:numId w:val="2"/>
        </w:numPr>
        <w:adjustRightInd w:val="0"/>
        <w:snapToGrid w:val="0"/>
        <w:spacing w:line="360" w:lineRule="auto"/>
        <w:ind w:firstLine="480" w:firstLineChars="200"/>
        <w:rPr>
          <w:rFonts w:ascii="Times New Roman" w:hAnsi="Times New Roman"/>
          <w:bCs/>
          <w:sz w:val="24"/>
        </w:rPr>
      </w:pPr>
      <w:r>
        <w:rPr>
          <w:rFonts w:ascii="Times New Roman" w:hAnsi="Times New Roman"/>
          <w:bCs/>
          <w:sz w:val="24"/>
        </w:rPr>
        <w:t>噪声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bCs/>
          <w:color w:val="auto"/>
          <w:sz w:val="24"/>
        </w:rPr>
      </w:pPr>
      <w:r>
        <w:rPr>
          <w:rFonts w:hint="eastAsia"/>
          <w:color w:val="auto"/>
          <w:sz w:val="24"/>
        </w:rPr>
        <w:t>按照《环境影响评价技术导则——声环境》（</w:t>
      </w:r>
      <w:r>
        <w:rPr>
          <w:color w:val="auto"/>
          <w:sz w:val="24"/>
        </w:rPr>
        <w:t>HJ2.4-2009</w:t>
      </w:r>
      <w:r>
        <w:rPr>
          <w:rFonts w:hint="eastAsia"/>
          <w:color w:val="auto"/>
          <w:sz w:val="24"/>
        </w:rPr>
        <w:t>）中的规定，评价重点为该项目建成后对周围环境的影响，评价范围为厂界外</w:t>
      </w:r>
      <w:r>
        <w:rPr>
          <w:color w:val="auto"/>
          <w:sz w:val="24"/>
        </w:rPr>
        <w:t>200m</w:t>
      </w:r>
      <w:r>
        <w:rPr>
          <w:rFonts w:hint="eastAsia"/>
          <w:color w:val="auto"/>
          <w:sz w:val="24"/>
        </w:rPr>
        <w:t>以内最大区域的环境噪声。</w:t>
      </w:r>
    </w:p>
    <w:p>
      <w:pPr>
        <w:numPr>
          <w:ilvl w:val="0"/>
          <w:numId w:val="2"/>
        </w:numPr>
        <w:adjustRightInd w:val="0"/>
        <w:snapToGrid w:val="0"/>
        <w:spacing w:line="360" w:lineRule="auto"/>
        <w:ind w:left="0" w:leftChars="0" w:firstLine="464" w:firstLineChars="200"/>
        <w:rPr>
          <w:rFonts w:ascii="Times New Roman" w:hAnsi="Times New Roman"/>
          <w:bCs/>
          <w:spacing w:val="-4"/>
          <w:sz w:val="24"/>
        </w:rPr>
      </w:pPr>
      <w:r>
        <w:rPr>
          <w:rFonts w:ascii="Times New Roman" w:hAnsi="Times New Roman"/>
          <w:bCs/>
          <w:spacing w:val="-4"/>
          <w:sz w:val="24"/>
        </w:rPr>
        <w:t>地表水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bCs/>
          <w:sz w:val="24"/>
        </w:rPr>
      </w:pPr>
      <w:r>
        <w:rPr>
          <w:rFonts w:ascii="Times New Roman" w:hAnsi="Times New Roman"/>
          <w:sz w:val="24"/>
        </w:rPr>
        <w:t>根据项目所在区域地表水系特点，确定地表水现状评价范围为</w:t>
      </w:r>
      <w:r>
        <w:rPr>
          <w:rFonts w:hint="eastAsia" w:ascii="Times New Roman" w:hAnsi="Times New Roman"/>
          <w:sz w:val="24"/>
          <w:lang w:eastAsia="zh-CN"/>
        </w:rPr>
        <w:t>汉江</w:t>
      </w:r>
      <w:r>
        <w:rPr>
          <w:rFonts w:ascii="Times New Roman" w:hAnsi="Times New Roman"/>
          <w:sz w:val="24"/>
        </w:rPr>
        <w:t>；</w:t>
      </w:r>
      <w:r>
        <w:rPr>
          <w:rFonts w:ascii="Times New Roman" w:hAnsi="Times New Roman"/>
          <w:sz w:val="24"/>
          <w:lang w:val="zh-CN"/>
        </w:rPr>
        <w:t>项目</w:t>
      </w:r>
      <w:r>
        <w:rPr>
          <w:rFonts w:hint="eastAsia" w:ascii="Times New Roman" w:hAnsi="Times New Roman"/>
          <w:color w:val="auto"/>
          <w:sz w:val="24"/>
          <w:lang w:eastAsia="zh-CN"/>
        </w:rPr>
        <w:t>生活污水和鸡舍废水进入化粪池，经厌氧发酵处理后作为肥料施肥</w:t>
      </w:r>
      <w:r>
        <w:rPr>
          <w:rFonts w:hint="eastAsia" w:ascii="Times New Roman" w:hAnsi="Times New Roman"/>
          <w:sz w:val="24"/>
        </w:rPr>
        <w:t>，不外排。</w:t>
      </w:r>
    </w:p>
    <w:p>
      <w:pPr>
        <w:numPr>
          <w:ilvl w:val="0"/>
          <w:numId w:val="2"/>
        </w:numPr>
        <w:adjustRightInd w:val="0"/>
        <w:snapToGrid w:val="0"/>
        <w:spacing w:line="360" w:lineRule="auto"/>
        <w:ind w:left="0" w:leftChars="0" w:firstLine="480" w:firstLineChars="200"/>
        <w:rPr>
          <w:rFonts w:hint="eastAsia" w:ascii="Times New Roman" w:hAnsi="Times New Roman"/>
          <w:bCs/>
          <w:sz w:val="24"/>
        </w:rPr>
      </w:pPr>
      <w:r>
        <w:rPr>
          <w:rFonts w:hint="eastAsia" w:ascii="Times New Roman" w:hAnsi="Times New Roman"/>
          <w:bCs/>
          <w:sz w:val="24"/>
        </w:rPr>
        <w:t>地下水</w:t>
      </w:r>
    </w:p>
    <w:p>
      <w:pPr>
        <w:numPr>
          <w:ilvl w:val="0"/>
          <w:numId w:val="0"/>
        </w:numPr>
        <w:adjustRightInd w:val="0"/>
        <w:snapToGrid w:val="0"/>
        <w:spacing w:line="360" w:lineRule="auto"/>
        <w:ind w:leftChars="0" w:firstLine="480" w:firstLineChars="200"/>
        <w:rPr>
          <w:rFonts w:hint="eastAsia" w:ascii="Times New Roman" w:hAnsi="Times New Roman"/>
          <w:bCs/>
          <w:sz w:val="24"/>
        </w:rPr>
      </w:pPr>
      <w:r>
        <w:rPr>
          <w:rFonts w:hint="eastAsia" w:ascii="Times New Roman" w:hAnsi="Times New Roman"/>
          <w:bCs/>
          <w:sz w:val="24"/>
        </w:rPr>
        <w:t>根据《环境影响评价技术导则 地下水环境》（HJ610-2016）</w:t>
      </w:r>
      <w:r>
        <w:rPr>
          <w:rFonts w:hint="eastAsia" w:ascii="Times New Roman" w:hAnsi="Times New Roman"/>
          <w:bCs/>
          <w:sz w:val="24"/>
          <w:lang w:eastAsia="zh-CN"/>
        </w:rPr>
        <w:t>，本项目地下水评价范围为</w:t>
      </w:r>
      <w:r>
        <w:rPr>
          <w:rFonts w:hint="eastAsia" w:ascii="Times New Roman" w:hAnsi="Times New Roman"/>
          <w:bCs/>
          <w:sz w:val="24"/>
        </w:rPr>
        <w:t>以项目场地为中心6km</w:t>
      </w:r>
      <w:r>
        <w:rPr>
          <w:rFonts w:hint="eastAsia" w:ascii="Times New Roman" w:hAnsi="Times New Roman"/>
          <w:bCs/>
          <w:sz w:val="24"/>
          <w:vertAlign w:val="superscript"/>
        </w:rPr>
        <w:t>2</w:t>
      </w:r>
      <w:r>
        <w:rPr>
          <w:rFonts w:hint="eastAsia" w:ascii="Times New Roman" w:hAnsi="Times New Roman"/>
          <w:bCs/>
          <w:sz w:val="24"/>
        </w:rPr>
        <w:t>的范围内。</w:t>
      </w:r>
    </w:p>
    <w:p>
      <w:pPr>
        <w:numPr>
          <w:ilvl w:val="0"/>
          <w:numId w:val="2"/>
        </w:numPr>
        <w:adjustRightInd w:val="0"/>
        <w:snapToGrid w:val="0"/>
        <w:spacing w:line="360" w:lineRule="auto"/>
        <w:ind w:left="0" w:leftChars="0" w:firstLine="480" w:firstLineChars="200"/>
        <w:rPr>
          <w:rFonts w:hint="eastAsia"/>
          <w:bCs/>
          <w:color w:val="auto"/>
          <w:sz w:val="24"/>
          <w:lang w:eastAsia="zh-CN"/>
        </w:rPr>
      </w:pPr>
      <w:r>
        <w:rPr>
          <w:rFonts w:hint="eastAsia"/>
          <w:bCs/>
          <w:color w:val="auto"/>
          <w:sz w:val="24"/>
          <w:lang w:eastAsia="zh-CN"/>
        </w:rPr>
        <w:t>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color w:val="auto"/>
          <w:sz w:val="24"/>
        </w:rPr>
      </w:pPr>
      <w:r>
        <w:rPr>
          <w:rFonts w:hint="eastAsia" w:ascii="Times New Roman" w:hAnsi="Times New Roman"/>
          <w:color w:val="auto"/>
          <w:sz w:val="24"/>
        </w:rPr>
        <w:t>本项目风险评价工作等级为简单分析，根据《建设项目环境风险评价技术导则》（</w:t>
      </w:r>
      <w:r>
        <w:rPr>
          <w:rFonts w:ascii="Times New Roman" w:hAnsi="Times New Roman"/>
          <w:color w:val="auto"/>
          <w:sz w:val="24"/>
        </w:rPr>
        <w:t>HJ169-2018</w:t>
      </w:r>
      <w:r>
        <w:rPr>
          <w:rFonts w:hint="eastAsia" w:ascii="Times New Roman" w:hAnsi="Times New Roman"/>
          <w:color w:val="auto"/>
          <w:sz w:val="24"/>
        </w:rPr>
        <w:t>）的要求，简单分析项目无需确定风险评价范围，地表水风险评价范围与地表水评价范围相同、地下水风险评价范围与地</w:t>
      </w:r>
      <w:r>
        <w:rPr>
          <w:rFonts w:hint="eastAsia" w:ascii="Times New Roman" w:hAnsi="Times New Roman"/>
          <w:color w:val="auto"/>
          <w:sz w:val="24"/>
          <w:lang w:eastAsia="zh-CN"/>
        </w:rPr>
        <w:t>下</w:t>
      </w:r>
      <w:r>
        <w:rPr>
          <w:rFonts w:hint="eastAsia" w:ascii="Times New Roman" w:hAnsi="Times New Roman"/>
          <w:color w:val="auto"/>
          <w:sz w:val="24"/>
        </w:rPr>
        <w:t>水评价范围相同。</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bCs/>
          <w:sz w:val="24"/>
          <w:lang w:eastAsia="zh-CN"/>
        </w:rPr>
      </w:pPr>
      <w:r>
        <w:rPr>
          <w:rFonts w:hint="eastAsia"/>
          <w:bCs/>
          <w:sz w:val="24"/>
          <w:lang w:eastAsia="zh-CN"/>
        </w:rPr>
        <w:t>土壤</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Cs/>
          <w:sz w:val="24"/>
          <w:lang w:eastAsia="zh-CN"/>
        </w:rPr>
      </w:pPr>
      <w:r>
        <w:rPr>
          <w:rFonts w:hint="eastAsia"/>
          <w:bCs/>
          <w:sz w:val="24"/>
          <w:lang w:eastAsia="zh-CN"/>
        </w:rPr>
        <w:t>根据《环境影响评价技术导则土壤环境（试行）》（HJ964-2018），该项目可不开展土壤环境影响评价，无需设置土壤评价范围。</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Cs/>
          <w:sz w:val="24"/>
          <w:lang w:eastAsia="zh-CN"/>
        </w:rPr>
      </w:pPr>
      <w:r>
        <w:rPr>
          <w:rFonts w:hint="eastAsia"/>
          <w:bCs/>
          <w:sz w:val="24"/>
          <w:lang w:eastAsia="zh-CN"/>
        </w:rPr>
        <w:t>（</w:t>
      </w:r>
      <w:r>
        <w:rPr>
          <w:rFonts w:hint="eastAsia"/>
          <w:bCs/>
          <w:sz w:val="24"/>
          <w:lang w:val="en-US" w:eastAsia="zh-CN"/>
        </w:rPr>
        <w:t>7</w:t>
      </w:r>
      <w:r>
        <w:rPr>
          <w:rFonts w:hint="eastAsia"/>
          <w:bCs/>
          <w:sz w:val="24"/>
          <w:lang w:eastAsia="zh-CN"/>
        </w:rPr>
        <w:t>）生态环境</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eastAsia="宋体"/>
          <w:bCs/>
          <w:sz w:val="24"/>
          <w:lang w:val="en-US" w:eastAsia="zh-CN"/>
        </w:rPr>
      </w:pPr>
      <w:r>
        <w:rPr>
          <w:rFonts w:hint="eastAsia"/>
          <w:bCs/>
          <w:sz w:val="24"/>
        </w:rPr>
        <w:t>根据《环境影响评价技术导则生态影响》（HJ19-2011），本项目的生态环境影响评价等级为三级，本次评价仅对建设项目所在的区域的生态环境影响进行简要分析，评价范围为项目周围1km 的区域。</w:t>
      </w:r>
      <w:r>
        <w:rPr>
          <w:rFonts w:hint="eastAsia"/>
          <w:bCs/>
          <w:sz w:val="24"/>
          <w:lang w:val="en-US" w:eastAsia="zh-CN"/>
        </w:rPr>
        <w:t xml:space="preserve"> </w:t>
      </w:r>
    </w:p>
    <w:p>
      <w:pPr>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2</w:t>
      </w:r>
      <w:r>
        <w:rPr>
          <w:rFonts w:ascii="Times New Roman" w:hAnsi="Times New Roman"/>
          <w:b/>
          <w:sz w:val="24"/>
        </w:rPr>
        <w:t>.6.2评价重点</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依据工程的性质和特点及周围环境和环境保护目标分布情况，确定本次评价重点为：</w:t>
      </w:r>
      <w:r>
        <w:rPr>
          <w:rFonts w:hint="eastAsia" w:ascii="Times New Roman" w:hAnsi="Times New Roman"/>
          <w:sz w:val="24"/>
        </w:rPr>
        <w:t>工程分析、污染防治措施评述、大气环境影响评价、公众参与、选址可行性分析及污染物排放总量控制分析为重点。</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2</w:t>
      </w:r>
      <w:r>
        <w:rPr>
          <w:rFonts w:ascii="Times New Roman" w:hAnsi="Times New Roman"/>
          <w:b/>
          <w:bCs/>
          <w:kern w:val="0"/>
          <w:sz w:val="24"/>
          <w:szCs w:val="24"/>
        </w:rPr>
        <w:t>.6.3评价时段</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lang w:eastAsia="zh-CN"/>
        </w:rPr>
        <w:t>由于该项目鸡舍已建成，因此评价时段为营运期</w:t>
      </w:r>
      <w:r>
        <w:rPr>
          <w:rFonts w:ascii="Times New Roman" w:hAnsi="Times New Roman"/>
          <w:sz w:val="24"/>
        </w:rPr>
        <w:t>。</w:t>
      </w:r>
    </w:p>
    <w:p>
      <w:pPr>
        <w:pStyle w:val="4"/>
        <w:keepNext w:val="0"/>
        <w:keepLines w:val="0"/>
        <w:adjustRightInd w:val="0"/>
        <w:snapToGrid w:val="0"/>
        <w:spacing w:before="0" w:after="0" w:line="360" w:lineRule="auto"/>
        <w:outlineLvl w:val="1"/>
        <w:rPr>
          <w:rFonts w:hint="eastAsia" w:ascii="宋体" w:hAnsi="宋体" w:eastAsia="宋体" w:cs="宋体"/>
          <w:sz w:val="24"/>
          <w:szCs w:val="24"/>
        </w:rPr>
      </w:pPr>
      <w:bookmarkStart w:id="90" w:name="_Toc292963033"/>
      <w:bookmarkStart w:id="91" w:name="_Toc27761"/>
      <w:bookmarkStart w:id="92" w:name="_Toc32718_WPSOffice_Level2"/>
      <w:bookmarkStart w:id="93" w:name="_Toc11239"/>
      <w:bookmarkStart w:id="94" w:name="_Toc295224018"/>
      <w:bookmarkStart w:id="95" w:name="_Toc3713"/>
      <w:bookmarkStart w:id="96" w:name="_Toc21376"/>
      <w:r>
        <w:rPr>
          <w:rFonts w:hint="eastAsia"/>
          <w:sz w:val="24"/>
          <w:szCs w:val="24"/>
        </w:rPr>
        <w:t>2</w:t>
      </w:r>
      <w:r>
        <w:rPr>
          <w:sz w:val="24"/>
          <w:szCs w:val="24"/>
        </w:rPr>
        <w:t>.7</w:t>
      </w:r>
      <w:r>
        <w:rPr>
          <w:rFonts w:hint="eastAsia" w:ascii="宋体" w:hAnsi="宋体" w:eastAsia="宋体" w:cs="宋体"/>
          <w:sz w:val="24"/>
          <w:szCs w:val="24"/>
        </w:rPr>
        <w:t>控制污染与环境保护目标</w:t>
      </w:r>
      <w:bookmarkEnd w:id="90"/>
      <w:bookmarkEnd w:id="91"/>
      <w:bookmarkEnd w:id="92"/>
      <w:bookmarkEnd w:id="93"/>
      <w:bookmarkEnd w:id="94"/>
      <w:bookmarkEnd w:id="95"/>
      <w:bookmarkEnd w:id="96"/>
    </w:p>
    <w:p>
      <w:pPr>
        <w:adjustRightInd w:val="0"/>
        <w:snapToGrid w:val="0"/>
        <w:spacing w:line="360" w:lineRule="auto"/>
        <w:ind w:firstLine="482" w:firstLineChars="200"/>
        <w:outlineLvl w:val="2"/>
        <w:rPr>
          <w:rFonts w:ascii="Times New Roman" w:hAnsi="Times New Roman"/>
          <w:b/>
          <w:bCs/>
          <w:sz w:val="28"/>
        </w:rPr>
      </w:pPr>
      <w:r>
        <w:rPr>
          <w:rFonts w:hint="eastAsia" w:ascii="Times New Roman" w:hAnsi="Times New Roman"/>
          <w:b/>
          <w:sz w:val="24"/>
        </w:rPr>
        <w:t>2</w:t>
      </w:r>
      <w:r>
        <w:rPr>
          <w:rFonts w:ascii="Times New Roman" w:hAnsi="Times New Roman"/>
          <w:b/>
          <w:sz w:val="24"/>
        </w:rPr>
        <w:t>.7.1污染控制目标</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根据国家有关污染控制标准，结合项目所在地周围自然环境及社会设施现状调查结果，</w:t>
      </w:r>
      <w:r>
        <w:rPr>
          <w:rFonts w:ascii="Times New Roman" w:hAnsi="Times New Roman"/>
          <w:kern w:val="0"/>
          <w:sz w:val="24"/>
          <w:lang w:val="zh-CN"/>
        </w:rPr>
        <w:t>通过落实各项污染控制措施，</w:t>
      </w:r>
      <w:r>
        <w:rPr>
          <w:rFonts w:ascii="Times New Roman" w:hAnsi="Times New Roman"/>
          <w:sz w:val="24"/>
        </w:rPr>
        <w:t>本次项目控制污染目标如下：</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(1)通过各项污染控制措施，确保主要污染物均控制在总量控制指标之内。</w:t>
      </w:r>
    </w:p>
    <w:p>
      <w:pPr>
        <w:autoSpaceDE w:val="0"/>
        <w:autoSpaceDN w:val="0"/>
        <w:adjustRightInd w:val="0"/>
        <w:snapToGrid w:val="0"/>
        <w:spacing w:line="360" w:lineRule="auto"/>
        <w:ind w:firstLine="480" w:firstLineChars="200"/>
        <w:rPr>
          <w:rFonts w:ascii="Times New Roman" w:hAnsi="Times New Roman"/>
          <w:kern w:val="0"/>
          <w:sz w:val="24"/>
          <w:szCs w:val="24"/>
          <w:lang w:val="zh-CN"/>
        </w:rPr>
      </w:pPr>
      <w:r>
        <w:rPr>
          <w:rFonts w:ascii="Times New Roman" w:hAnsi="Times New Roman"/>
          <w:sz w:val="24"/>
          <w:szCs w:val="24"/>
        </w:rPr>
        <w:t>(2)确保项目投产后的废气中臭气浓度控制在《畜禽养殖业污染物排放标准》(GB18596-2001)中集约化畜禽养殖恶臭污染物排放标准内；NH</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S控制在《恶臭污染物排放标准》(GB14554-93)厂界二级标准内</w:t>
      </w:r>
      <w:r>
        <w:rPr>
          <w:rFonts w:hint="eastAsia" w:ascii="Times New Roman" w:hAnsi="Times New Roman"/>
          <w:sz w:val="24"/>
          <w:szCs w:val="24"/>
        </w:rPr>
        <w:t>；油烟执行《饮食业油烟排放标准》(GB18483-2001)排放标准</w:t>
      </w:r>
      <w:r>
        <w:rPr>
          <w:rFonts w:hint="eastAsia" w:ascii="Times New Roman" w:hAnsi="Times New Roman"/>
          <w:sz w:val="24"/>
          <w:szCs w:val="24"/>
          <w:lang w:eastAsia="zh-CN"/>
        </w:rPr>
        <w:t>。</w:t>
      </w:r>
      <w:r>
        <w:rPr>
          <w:rFonts w:ascii="Times New Roman" w:hAnsi="Times New Roman"/>
          <w:sz w:val="24"/>
          <w:lang w:val="zh-CN"/>
        </w:rPr>
        <w:t>项目</w:t>
      </w:r>
      <w:r>
        <w:rPr>
          <w:rFonts w:hint="eastAsia" w:ascii="Times New Roman" w:hAnsi="Times New Roman"/>
          <w:color w:val="auto"/>
          <w:sz w:val="24"/>
          <w:lang w:eastAsia="zh-CN"/>
        </w:rPr>
        <w:t>生活污水和鸡舍废水进入化粪池，经厌氧发酵处理后作为肥料施肥</w:t>
      </w:r>
      <w:r>
        <w:rPr>
          <w:rFonts w:hint="eastAsia" w:ascii="Times New Roman" w:hAnsi="Times New Roman"/>
          <w:sz w:val="24"/>
        </w:rPr>
        <w:t>，不外排。</w:t>
      </w:r>
      <w:r>
        <w:rPr>
          <w:rFonts w:ascii="Times New Roman" w:hAnsi="Times New Roman"/>
          <w:sz w:val="24"/>
          <w:szCs w:val="24"/>
        </w:rPr>
        <w:t>厂界噪声达到《工业企业厂界环境噪声排放标准》(GB12348-2008)中</w:t>
      </w:r>
      <w:r>
        <w:rPr>
          <w:rFonts w:hint="eastAsia" w:ascii="Times New Roman" w:hAnsi="Times New Roman"/>
          <w:color w:val="auto"/>
          <w:sz w:val="24"/>
          <w:szCs w:val="24"/>
          <w:lang w:val="en-US" w:eastAsia="zh-CN"/>
        </w:rPr>
        <w:t>1</w:t>
      </w:r>
      <w:r>
        <w:rPr>
          <w:rFonts w:ascii="Times New Roman" w:hAnsi="Times New Roman"/>
          <w:color w:val="auto"/>
          <w:sz w:val="24"/>
          <w:szCs w:val="24"/>
        </w:rPr>
        <w:t>级</w:t>
      </w:r>
      <w:r>
        <w:rPr>
          <w:rFonts w:ascii="Times New Roman" w:hAnsi="Times New Roman"/>
          <w:sz w:val="24"/>
          <w:szCs w:val="24"/>
        </w:rPr>
        <w:t>标准；</w:t>
      </w:r>
      <w:r>
        <w:rPr>
          <w:rFonts w:ascii="Times New Roman" w:hAnsi="Times New Roman"/>
          <w:kern w:val="0"/>
          <w:sz w:val="24"/>
          <w:szCs w:val="24"/>
          <w:lang w:val="zh-CN"/>
        </w:rPr>
        <w:t>固体废物综合利用或合理处置。</w:t>
      </w:r>
    </w:p>
    <w:p>
      <w:pPr>
        <w:adjustRightInd w:val="0"/>
        <w:snapToGrid w:val="0"/>
        <w:spacing w:line="360" w:lineRule="auto"/>
        <w:ind w:firstLine="482" w:firstLineChars="200"/>
        <w:outlineLvl w:val="2"/>
        <w:rPr>
          <w:rFonts w:ascii="Times New Roman" w:hAnsi="Times New Roman"/>
          <w:b/>
          <w:color w:val="auto"/>
          <w:sz w:val="24"/>
        </w:rPr>
      </w:pPr>
      <w:r>
        <w:rPr>
          <w:rFonts w:hint="eastAsia" w:ascii="Times New Roman" w:hAnsi="Times New Roman"/>
          <w:b/>
          <w:color w:val="auto"/>
          <w:sz w:val="24"/>
        </w:rPr>
        <w:t>2</w:t>
      </w:r>
      <w:r>
        <w:rPr>
          <w:rFonts w:ascii="Times New Roman" w:hAnsi="Times New Roman"/>
          <w:b/>
          <w:color w:val="auto"/>
          <w:sz w:val="24"/>
        </w:rPr>
        <w:t>.7.2主要环境保护目标</w:t>
      </w:r>
    </w:p>
    <w:p>
      <w:pPr>
        <w:adjustRightInd w:val="0"/>
        <w:snapToGrid w:val="0"/>
        <w:spacing w:line="360" w:lineRule="auto"/>
        <w:ind w:firstLine="482" w:firstLineChars="200"/>
        <w:rPr>
          <w:rFonts w:ascii="Times New Roman" w:hAnsi="Times New Roman" w:eastAsia="楷体_GB2312"/>
          <w:b/>
          <w:bCs/>
          <w:sz w:val="28"/>
        </w:rPr>
      </w:pPr>
      <w:r>
        <w:rPr>
          <w:rFonts w:ascii="Times New Roman" w:hAnsi="Times New Roman"/>
          <w:b/>
          <w:sz w:val="24"/>
        </w:rPr>
        <w:t>(1)环境保护目标</w:t>
      </w:r>
    </w:p>
    <w:p>
      <w:pPr>
        <w:autoSpaceDE w:val="0"/>
        <w:autoSpaceDN w:val="0"/>
        <w:adjustRightInd w:val="0"/>
        <w:snapToGrid w:val="0"/>
        <w:spacing w:line="360" w:lineRule="auto"/>
        <w:ind w:firstLine="482" w:firstLineChars="200"/>
        <w:rPr>
          <w:rFonts w:hint="eastAsia" w:ascii="Times New Roman" w:hAnsi="Times New Roman" w:eastAsia="宋体"/>
          <w:kern w:val="0"/>
          <w:sz w:val="24"/>
          <w:lang w:val="en-US" w:eastAsia="zh-CN"/>
        </w:rPr>
      </w:pPr>
      <w:r>
        <w:rPr>
          <w:rFonts w:hint="eastAsia" w:ascii="宋体" w:hAnsi="宋体" w:cs="宋体"/>
          <w:b/>
          <w:kern w:val="0"/>
          <w:sz w:val="24"/>
          <w:lang w:val="zh-CN"/>
        </w:rPr>
        <w:t>①</w:t>
      </w:r>
      <w:r>
        <w:rPr>
          <w:rFonts w:ascii="Times New Roman" w:hAnsi="Times New Roman"/>
          <w:b/>
          <w:kern w:val="0"/>
          <w:sz w:val="24"/>
          <w:lang w:val="zh-CN"/>
        </w:rPr>
        <w:t>环境空气：</w:t>
      </w:r>
      <w:r>
        <w:rPr>
          <w:rFonts w:ascii="Times New Roman" w:hAnsi="Times New Roman"/>
          <w:kern w:val="0"/>
          <w:sz w:val="24"/>
          <w:lang w:val="zh-CN"/>
        </w:rPr>
        <w:t>评价区域内</w:t>
      </w:r>
      <w:r>
        <w:rPr>
          <w:rFonts w:hint="eastAsia" w:ascii="Times New Roman" w:hAnsi="Times New Roman"/>
          <w:kern w:val="0"/>
          <w:sz w:val="24"/>
          <w:lang w:val="zh-CN"/>
        </w:rPr>
        <w:t>常规大气污染物的</w:t>
      </w:r>
      <w:r>
        <w:rPr>
          <w:rFonts w:ascii="Times New Roman" w:hAnsi="Times New Roman"/>
          <w:kern w:val="0"/>
          <w:sz w:val="24"/>
          <w:lang w:val="zh-CN"/>
        </w:rPr>
        <w:t>环境空气质量满足《环境空气质量标准》(GB3095-96)二级标准要求</w:t>
      </w:r>
      <w:r>
        <w:rPr>
          <w:rFonts w:hint="eastAsia" w:ascii="Times New Roman" w:hAnsi="Times New Roman"/>
          <w:kern w:val="0"/>
          <w:sz w:val="24"/>
          <w:lang w:val="zh-CN"/>
        </w:rPr>
        <w:t>；</w:t>
      </w:r>
      <w:r>
        <w:rPr>
          <w:rFonts w:hint="eastAsia" w:ascii="Times New Roman" w:hAnsi="Times New Roman"/>
          <w:kern w:val="0"/>
          <w:sz w:val="24"/>
          <w:lang w:val="en-US" w:eastAsia="zh-CN"/>
        </w:rPr>
        <w:t>NH</w:t>
      </w:r>
      <w:r>
        <w:rPr>
          <w:rFonts w:hint="eastAsia" w:ascii="Times New Roman" w:hAnsi="Times New Roman"/>
          <w:kern w:val="0"/>
          <w:sz w:val="24"/>
          <w:vertAlign w:val="subscript"/>
          <w:lang w:val="en-US" w:eastAsia="zh-CN"/>
        </w:rPr>
        <w:t>3</w:t>
      </w:r>
      <w:r>
        <w:rPr>
          <w:rFonts w:hint="eastAsia" w:ascii="Times New Roman" w:hAnsi="Times New Roman"/>
          <w:kern w:val="0"/>
          <w:sz w:val="24"/>
          <w:lang w:val="en-US" w:eastAsia="zh-CN"/>
        </w:rPr>
        <w:t>、H</w:t>
      </w:r>
      <w:r>
        <w:rPr>
          <w:rFonts w:hint="eastAsia" w:ascii="Times New Roman" w:hAnsi="Times New Roman"/>
          <w:kern w:val="0"/>
          <w:sz w:val="24"/>
          <w:vertAlign w:val="subscript"/>
          <w:lang w:val="en-US" w:eastAsia="zh-CN"/>
        </w:rPr>
        <w:t>2</w:t>
      </w:r>
      <w:r>
        <w:rPr>
          <w:rFonts w:hint="eastAsia" w:ascii="Times New Roman" w:hAnsi="Times New Roman"/>
          <w:kern w:val="0"/>
          <w:sz w:val="24"/>
          <w:lang w:val="en-US" w:eastAsia="zh-CN"/>
        </w:rPr>
        <w:t>S应满足《环境影响评价技术导则 大气环境》(HJ2.2-2018)附录D其他污染物空气质量浓度参考限值。</w:t>
      </w:r>
    </w:p>
    <w:p>
      <w:pPr>
        <w:autoSpaceDE w:val="0"/>
        <w:autoSpaceDN w:val="0"/>
        <w:adjustRightInd w:val="0"/>
        <w:snapToGrid w:val="0"/>
        <w:spacing w:line="360" w:lineRule="auto"/>
        <w:ind w:firstLine="466" w:firstLineChars="200"/>
        <w:rPr>
          <w:rFonts w:ascii="Times New Roman" w:hAnsi="Times New Roman"/>
          <w:spacing w:val="-4"/>
          <w:kern w:val="0"/>
          <w:sz w:val="24"/>
          <w:lang w:val="zh-CN"/>
        </w:rPr>
      </w:pPr>
      <w:r>
        <w:rPr>
          <w:rFonts w:hint="eastAsia" w:ascii="宋体" w:hAnsi="宋体" w:cs="宋体"/>
          <w:b/>
          <w:spacing w:val="-4"/>
          <w:kern w:val="0"/>
          <w:sz w:val="24"/>
          <w:lang w:val="zh-CN"/>
        </w:rPr>
        <w:t>②</w:t>
      </w:r>
      <w:r>
        <w:rPr>
          <w:rFonts w:ascii="Times New Roman" w:hAnsi="Times New Roman"/>
          <w:b/>
          <w:spacing w:val="-4"/>
          <w:kern w:val="0"/>
          <w:sz w:val="24"/>
          <w:lang w:val="zh-CN"/>
        </w:rPr>
        <w:t>地表水环境：</w:t>
      </w:r>
      <w:r>
        <w:rPr>
          <w:rFonts w:ascii="Times New Roman" w:hAnsi="Times New Roman"/>
          <w:spacing w:val="-4"/>
          <w:kern w:val="0"/>
          <w:sz w:val="24"/>
          <w:lang w:val="zh-CN"/>
        </w:rPr>
        <w:t>地表水执行《地表水环境质量标准》(GB3838-2002)</w:t>
      </w:r>
      <w:r>
        <w:rPr>
          <w:rFonts w:hint="eastAsia" w:ascii="宋体" w:hAnsi="宋体" w:cs="宋体"/>
          <w:spacing w:val="-4"/>
          <w:sz w:val="24"/>
        </w:rPr>
        <w:t>Ⅱ</w:t>
      </w:r>
      <w:r>
        <w:rPr>
          <w:rFonts w:ascii="Times New Roman" w:hAnsi="Times New Roman"/>
          <w:spacing w:val="-4"/>
          <w:kern w:val="0"/>
          <w:sz w:val="24"/>
          <w:lang w:val="zh-CN"/>
        </w:rPr>
        <w:t>类水质标准。</w:t>
      </w:r>
    </w:p>
    <w:p>
      <w:pPr>
        <w:autoSpaceDE w:val="0"/>
        <w:autoSpaceDN w:val="0"/>
        <w:adjustRightInd w:val="0"/>
        <w:snapToGrid w:val="0"/>
        <w:spacing w:line="360" w:lineRule="auto"/>
        <w:ind w:firstLine="482" w:firstLineChars="200"/>
        <w:rPr>
          <w:rFonts w:ascii="Times New Roman" w:hAnsi="Times New Roman"/>
          <w:kern w:val="0"/>
          <w:sz w:val="24"/>
          <w:lang w:val="zh-CN"/>
        </w:rPr>
      </w:pPr>
      <w:r>
        <w:rPr>
          <w:rFonts w:hint="eastAsia" w:ascii="宋体" w:hAnsi="宋体" w:cs="宋体"/>
          <w:b/>
          <w:kern w:val="0"/>
          <w:sz w:val="24"/>
          <w:lang w:val="zh-CN"/>
        </w:rPr>
        <w:t>③</w:t>
      </w:r>
      <w:r>
        <w:rPr>
          <w:rFonts w:ascii="Times New Roman" w:hAnsi="Times New Roman"/>
          <w:b/>
          <w:kern w:val="0"/>
          <w:sz w:val="24"/>
          <w:lang w:val="zh-CN"/>
        </w:rPr>
        <w:t>声环境：</w:t>
      </w:r>
      <w:r>
        <w:rPr>
          <w:rFonts w:ascii="Times New Roman" w:hAnsi="Times New Roman"/>
          <w:kern w:val="0"/>
          <w:sz w:val="24"/>
          <w:lang w:val="zh-CN"/>
        </w:rPr>
        <w:t>满足</w:t>
      </w:r>
      <w:r>
        <w:rPr>
          <w:rFonts w:ascii="Times New Roman" w:hAnsi="Times New Roman"/>
          <w:sz w:val="24"/>
        </w:rPr>
        <w:t>《声环境质量标准》(GB3096-2008)中</w:t>
      </w:r>
      <w:r>
        <w:rPr>
          <w:rFonts w:hint="eastAsia" w:ascii="Times New Roman" w:hAnsi="Times New Roman"/>
          <w:sz w:val="24"/>
          <w:lang w:val="en-US" w:eastAsia="zh-CN"/>
        </w:rPr>
        <w:t>1</w:t>
      </w:r>
      <w:r>
        <w:rPr>
          <w:rFonts w:ascii="Times New Roman" w:hAnsi="Times New Roman"/>
          <w:sz w:val="24"/>
        </w:rPr>
        <w:t>类</w:t>
      </w:r>
      <w:r>
        <w:rPr>
          <w:rFonts w:ascii="Times New Roman" w:hAnsi="Times New Roman"/>
          <w:kern w:val="0"/>
          <w:sz w:val="24"/>
          <w:lang w:val="zh-CN"/>
        </w:rPr>
        <w:t>标准。</w:t>
      </w:r>
    </w:p>
    <w:p>
      <w:pPr>
        <w:autoSpaceDE w:val="0"/>
        <w:autoSpaceDN w:val="0"/>
        <w:adjustRightInd w:val="0"/>
        <w:snapToGrid w:val="0"/>
        <w:spacing w:line="360" w:lineRule="auto"/>
        <w:ind w:firstLine="482" w:firstLineChars="200"/>
        <w:rPr>
          <w:rFonts w:ascii="Times New Roman" w:hAnsi="Times New Roman"/>
          <w:sz w:val="24"/>
        </w:rPr>
      </w:pPr>
      <w:r>
        <w:rPr>
          <w:rFonts w:hint="eastAsia" w:ascii="宋体" w:hAnsi="宋体" w:cs="宋体"/>
          <w:b/>
          <w:kern w:val="0"/>
          <w:sz w:val="24"/>
          <w:lang w:val="zh-CN"/>
        </w:rPr>
        <w:t>④</w:t>
      </w:r>
      <w:r>
        <w:rPr>
          <w:rFonts w:ascii="Times New Roman" w:hAnsi="Times New Roman"/>
          <w:b/>
          <w:kern w:val="0"/>
          <w:sz w:val="24"/>
          <w:lang w:val="zh-CN"/>
        </w:rPr>
        <w:t>地下水环境：</w:t>
      </w:r>
      <w:r>
        <w:rPr>
          <w:rFonts w:ascii="Times New Roman" w:hAnsi="Times New Roman"/>
          <w:kern w:val="0"/>
          <w:sz w:val="24"/>
          <w:lang w:val="zh-CN"/>
        </w:rPr>
        <w:t>项目场地及上下游区域满足</w:t>
      </w:r>
      <w:r>
        <w:rPr>
          <w:rFonts w:ascii="Times New Roman" w:hAnsi="Times New Roman"/>
          <w:sz w:val="24"/>
        </w:rPr>
        <w:t>《地下水质量标准》(GB/T14848-93)</w:t>
      </w:r>
      <w:r>
        <w:rPr>
          <w:rFonts w:hint="eastAsia" w:ascii="宋体" w:hAnsi="宋体" w:cs="宋体"/>
          <w:sz w:val="24"/>
        </w:rPr>
        <w:t>Ⅲ</w:t>
      </w:r>
      <w:r>
        <w:rPr>
          <w:rFonts w:ascii="Times New Roman" w:hAnsi="Times New Roman"/>
          <w:sz w:val="24"/>
        </w:rPr>
        <w:t>类标准。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b/>
          <w:bCs/>
          <w:sz w:val="24"/>
          <w:szCs w:val="24"/>
          <w:lang w:val="zh-CN"/>
        </w:rPr>
        <w:t>⑤土壤环境：</w:t>
      </w:r>
      <w:r>
        <w:rPr>
          <w:rFonts w:hint="eastAsia"/>
          <w:b w:val="0"/>
          <w:bCs w:val="0"/>
          <w:sz w:val="24"/>
          <w:szCs w:val="24"/>
          <w:lang w:val="zh-CN"/>
        </w:rPr>
        <w:t>满足</w:t>
      </w:r>
      <w:r>
        <w:rPr>
          <w:rFonts w:hint="eastAsia" w:ascii="宋体" w:hAnsi="宋体" w:eastAsia="宋体" w:cs="宋体"/>
          <w:color w:val="000000"/>
          <w:kern w:val="0"/>
          <w:sz w:val="24"/>
          <w:szCs w:val="24"/>
          <w:lang w:val="en-US" w:eastAsia="zh-CN" w:bidi="ar"/>
        </w:rPr>
        <w:t>《土壤环境质量</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农用地土壤污染风险管控标准（试行）》</w:t>
      </w:r>
      <w:r>
        <w:rPr>
          <w:rFonts w:hint="default" w:ascii="Times New Roman" w:hAnsi="Times New Roman" w:eastAsia="TimesNewRomanPSMT" w:cs="Times New Roman"/>
          <w:color w:val="000000"/>
          <w:kern w:val="0"/>
          <w:sz w:val="24"/>
          <w:szCs w:val="24"/>
          <w:lang w:val="en-US" w:eastAsia="zh-CN" w:bidi="ar"/>
        </w:rPr>
        <w:t>(GB15618-2018)</w:t>
      </w:r>
      <w:r>
        <w:rPr>
          <w:rFonts w:hint="default" w:ascii="Times New Roman" w:hAnsi="Times New Roman" w:eastAsia="宋体" w:cs="Times New Roman"/>
          <w:color w:val="000000"/>
          <w:kern w:val="0"/>
          <w:sz w:val="24"/>
          <w:szCs w:val="24"/>
          <w:lang w:val="en-US" w:eastAsia="zh-CN" w:bidi="ar"/>
        </w:rPr>
        <w:t>表</w:t>
      </w:r>
      <w:r>
        <w:rPr>
          <w:rFonts w:hint="default" w:ascii="Times New Roman" w:hAnsi="Times New Roman" w:eastAsia="TimesNewRomanPSMT"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标准</w:t>
      </w:r>
      <w:r>
        <w:rPr>
          <w:rFonts w:hint="eastAsia" w:ascii="Times New Roman" w:hAnsi="Times New Roman" w:cs="Times New Roman"/>
          <w:color w:val="000000"/>
          <w:kern w:val="0"/>
          <w:sz w:val="24"/>
          <w:szCs w:val="24"/>
          <w:lang w:val="en-US" w:eastAsia="zh-CN" w:bidi="ar"/>
        </w:rPr>
        <w:t>。</w:t>
      </w:r>
    </w:p>
    <w:p>
      <w:pPr>
        <w:autoSpaceDE w:val="0"/>
        <w:autoSpaceDN w:val="0"/>
        <w:adjustRightInd w:val="0"/>
        <w:snapToGrid w:val="0"/>
        <w:spacing w:line="360" w:lineRule="auto"/>
        <w:ind w:firstLine="472" w:firstLineChars="196"/>
        <w:rPr>
          <w:rFonts w:ascii="Times New Roman" w:hAnsi="Times New Roman"/>
          <w:b/>
          <w:kern w:val="0"/>
          <w:sz w:val="24"/>
          <w:lang w:val="zh-CN"/>
        </w:rPr>
      </w:pPr>
      <w:r>
        <w:rPr>
          <w:rFonts w:ascii="Times New Roman" w:hAnsi="Times New Roman"/>
          <w:b/>
          <w:kern w:val="0"/>
          <w:sz w:val="24"/>
          <w:lang w:val="zh-CN"/>
        </w:rPr>
        <w:t>(2)环境敏感</w:t>
      </w:r>
      <w:r>
        <w:rPr>
          <w:rFonts w:ascii="Times New Roman" w:hAnsi="Times New Roman"/>
          <w:b/>
          <w:sz w:val="24"/>
        </w:rPr>
        <w:t>目标</w:t>
      </w:r>
    </w:p>
    <w:p>
      <w:pPr>
        <w:adjustRightInd w:val="0"/>
        <w:snapToGrid w:val="0"/>
        <w:spacing w:line="360" w:lineRule="auto"/>
        <w:ind w:firstLine="480" w:firstLineChars="200"/>
        <w:rPr>
          <w:rFonts w:hint="eastAsia" w:ascii="Times New Roman" w:hAnsi="Times New Roman"/>
          <w:sz w:val="24"/>
          <w:lang w:val="en-US" w:eastAsia="zh-CN"/>
        </w:rPr>
      </w:pPr>
      <w:r>
        <w:rPr>
          <w:rFonts w:ascii="Times New Roman" w:hAnsi="Times New Roman"/>
          <w:sz w:val="24"/>
          <w:lang w:val="zh-CN"/>
        </w:rPr>
        <w:t>项目</w:t>
      </w:r>
      <w:r>
        <w:rPr>
          <w:rFonts w:ascii="Times New Roman" w:hAnsi="Times New Roman"/>
          <w:sz w:val="24"/>
        </w:rPr>
        <w:t>建设区域主要环境保护目标见</w:t>
      </w:r>
      <w:r>
        <w:rPr>
          <w:rFonts w:hint="eastAsia" w:ascii="Times New Roman" w:hAnsi="Times New Roman"/>
          <w:sz w:val="24"/>
          <w:lang w:eastAsia="zh-CN"/>
        </w:rPr>
        <w:t>下表，建设项目与周边环境关系图见附图</w:t>
      </w:r>
      <w:r>
        <w:rPr>
          <w:rFonts w:hint="eastAsia" w:ascii="Times New Roman" w:hAnsi="Times New Roman"/>
          <w:sz w:val="24"/>
          <w:lang w:val="en-US" w:eastAsia="zh-CN"/>
        </w:rPr>
        <w:t>3。</w:t>
      </w:r>
    </w:p>
    <w:p>
      <w:pPr>
        <w:adjustRightInd w:val="0"/>
        <w:snapToGrid w:val="0"/>
        <w:spacing w:line="360" w:lineRule="auto"/>
        <w:jc w:val="center"/>
        <w:rPr>
          <w:rFonts w:ascii="Times New Roman" w:hAnsi="Times New Roman"/>
          <w:sz w:val="24"/>
        </w:rPr>
      </w:pPr>
      <w:r>
        <w:rPr>
          <w:rFonts w:ascii="Times New Roman" w:hAnsi="Times New Roman"/>
          <w:sz w:val="24"/>
        </w:rPr>
        <w:t>表</w:t>
      </w:r>
      <w:r>
        <w:rPr>
          <w:rFonts w:hint="eastAsia" w:ascii="Times New Roman" w:hAnsi="Times New Roman"/>
          <w:sz w:val="24"/>
        </w:rPr>
        <w:t>2</w:t>
      </w:r>
      <w:r>
        <w:rPr>
          <w:rFonts w:ascii="Times New Roman" w:hAnsi="Times New Roman"/>
          <w:sz w:val="24"/>
        </w:rPr>
        <w:t>-2</w:t>
      </w:r>
      <w:r>
        <w:rPr>
          <w:rFonts w:hint="eastAsia" w:ascii="Times New Roman" w:hAnsi="Times New Roman"/>
          <w:sz w:val="24"/>
          <w:lang w:val="en-US" w:eastAsia="zh-CN"/>
        </w:rPr>
        <w:t>5</w:t>
      </w:r>
      <w:r>
        <w:rPr>
          <w:rFonts w:ascii="Times New Roman" w:hAnsi="Times New Roman"/>
          <w:sz w:val="24"/>
        </w:rPr>
        <w:t xml:space="preserve">   项目所在区域主要环境保护目标(环境敏感点)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442"/>
        <w:gridCol w:w="1350"/>
        <w:gridCol w:w="1077"/>
        <w:gridCol w:w="914"/>
        <w:gridCol w:w="941"/>
        <w:gridCol w:w="95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25" w:type="dxa"/>
            <w:vMerge w:val="restart"/>
            <w:noWrap w:val="0"/>
            <w:vAlign w:val="center"/>
          </w:tcPr>
          <w:p>
            <w:pPr>
              <w:jc w:val="center"/>
              <w:rPr>
                <w:rFonts w:hint="eastAsia" w:ascii="Times New Roman" w:hAnsi="Times New Roman" w:eastAsia="宋体" w:cs="Times New Roman"/>
                <w:sz w:val="21"/>
                <w:szCs w:val="21"/>
                <w:vertAlign w:val="baseline"/>
                <w:lang w:eastAsia="zh-CN"/>
              </w:rPr>
            </w:pPr>
            <w:bookmarkStart w:id="97" w:name="_Toc15302"/>
            <w:bookmarkStart w:id="98" w:name="_Toc295224019"/>
            <w:r>
              <w:rPr>
                <w:rFonts w:hint="eastAsia" w:ascii="Times New Roman" w:hAnsi="Times New Roman" w:cs="Times New Roman"/>
                <w:sz w:val="21"/>
                <w:szCs w:val="21"/>
                <w:vertAlign w:val="baseline"/>
                <w:lang w:eastAsia="zh-CN"/>
              </w:rPr>
              <w:t>名称</w:t>
            </w:r>
          </w:p>
        </w:tc>
        <w:tc>
          <w:tcPr>
            <w:tcW w:w="2792" w:type="dxa"/>
            <w:gridSpan w:val="2"/>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坐标</w:t>
            </w:r>
          </w:p>
        </w:tc>
        <w:tc>
          <w:tcPr>
            <w:tcW w:w="1077"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保护对象</w:t>
            </w:r>
          </w:p>
        </w:tc>
        <w:tc>
          <w:tcPr>
            <w:tcW w:w="914"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保护内容</w:t>
            </w:r>
          </w:p>
        </w:tc>
        <w:tc>
          <w:tcPr>
            <w:tcW w:w="941"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环境功能区</w:t>
            </w:r>
          </w:p>
        </w:tc>
        <w:tc>
          <w:tcPr>
            <w:tcW w:w="954"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相对厂址方向</w:t>
            </w:r>
          </w:p>
        </w:tc>
        <w:tc>
          <w:tcPr>
            <w:tcW w:w="1201" w:type="dxa"/>
            <w:vMerge w:val="restart"/>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eastAsia="zh-CN"/>
              </w:rPr>
              <w:t>相对厂界距离</w:t>
            </w:r>
            <w:r>
              <w:rPr>
                <w:rFonts w:hint="eastAsia" w:ascii="Times New Roman" w:hAnsi="Times New Roman" w:cs="Times New Roman"/>
                <w:sz w:val="21"/>
                <w:szCs w:val="21"/>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noWrap w:val="0"/>
            <w:vAlign w:val="center"/>
          </w:tcPr>
          <w:p>
            <w:pPr>
              <w:jc w:val="center"/>
              <w:rPr>
                <w:rFonts w:hint="default" w:ascii="Times New Roman" w:hAnsi="Times New Roman" w:cs="Times New Roman"/>
                <w:sz w:val="21"/>
                <w:szCs w:val="21"/>
                <w:vertAlign w:val="baseline"/>
              </w:rPr>
            </w:pPr>
          </w:p>
        </w:tc>
        <w:tc>
          <w:tcPr>
            <w:tcW w:w="1442"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经度</w:t>
            </w:r>
          </w:p>
        </w:tc>
        <w:tc>
          <w:tcPr>
            <w:tcW w:w="1350"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纬度</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vMerge w:val="continue"/>
            <w:noWrap w:val="0"/>
            <w:vAlign w:val="center"/>
          </w:tcPr>
          <w:p>
            <w:pPr>
              <w:jc w:val="center"/>
              <w:rPr>
                <w:rFonts w:hint="default" w:ascii="Times New Roman" w:hAnsi="Times New Roman" w:cs="Times New Roman"/>
                <w:sz w:val="21"/>
                <w:szCs w:val="21"/>
                <w:vertAlign w:val="baseline"/>
              </w:rPr>
            </w:pPr>
          </w:p>
        </w:tc>
        <w:tc>
          <w:tcPr>
            <w:tcW w:w="1201" w:type="dxa"/>
            <w:vMerge w:val="continue"/>
            <w:noWrap w:val="0"/>
            <w:vAlign w:val="center"/>
          </w:tcPr>
          <w:p>
            <w:pPr>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千弓村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112.055132</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31.524316</w:t>
            </w:r>
          </w:p>
        </w:tc>
        <w:tc>
          <w:tcPr>
            <w:tcW w:w="1077"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居民</w:t>
            </w:r>
          </w:p>
        </w:tc>
        <w:tc>
          <w:tcPr>
            <w:tcW w:w="914"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环境空气</w:t>
            </w:r>
          </w:p>
        </w:tc>
        <w:tc>
          <w:tcPr>
            <w:tcW w:w="941"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二类区</w:t>
            </w: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胡家湾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112.053344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31.523110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余家庄</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112.051127</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31.523639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梁家岗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112.052057</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31.530499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梁家岗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112.050786</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31.530429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邓家岗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112.053876</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31.532151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小王家湾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112.061721</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31.525326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周家湾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112.052280</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31.520709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孟家湾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112.044195</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31.530726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上河湾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112.043371</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31.523374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聂营村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112.062237</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31.521455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后聂营村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112.054116</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31.515834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112.050992</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31.533639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孟家湾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112.043330</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31.531421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112.045517</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31.533534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聂营村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112.062005</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31.520405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散湾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112.041847</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31.524692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小百姓营</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112.064270</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31.530145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杨家岗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112.050890</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31.514971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前聂营村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112.054271</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31.514846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庞岗村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112.050073</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31.534523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陈家湾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112.062091</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31.533513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杨家岗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112.054003</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31.535342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杨家营</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112.065234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31.522784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112.060129</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31.535132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康咀村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112.063343</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31.533065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庞家岗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112.050844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31.535555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汴岗村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112.040668</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31.521443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大百姓营</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112.065305</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31.531072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王家岗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112.045036</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31.514168</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康家咀</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112.062138</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31.535050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曾家畈</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112.041594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31.533221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庞家岗</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112.045994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31.540312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余家榨</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112.060539</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31.540109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曹家湾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112.052705</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31.540717</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王家咀</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112.064996</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31.533915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彭家湾</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112.040203</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31.532649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齐家庄</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112.035709</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31.531985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艾家庄</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112.053313</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31.512157</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熊庙村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112.041594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31.534580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王树岗村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112.071799</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31.522382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汉江</w:t>
            </w:r>
          </w:p>
        </w:tc>
        <w:tc>
          <w:tcPr>
            <w:tcW w:w="1442"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350"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077"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地表水体</w:t>
            </w:r>
          </w:p>
        </w:tc>
        <w:tc>
          <w:tcPr>
            <w:tcW w:w="914"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水环境</w:t>
            </w:r>
          </w:p>
        </w:tc>
        <w:tc>
          <w:tcPr>
            <w:tcW w:w="941" w:type="dxa"/>
            <w:noWrap w:val="0"/>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Ⅱ类</w:t>
            </w: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渭水水库</w:t>
            </w:r>
          </w:p>
        </w:tc>
        <w:tc>
          <w:tcPr>
            <w:tcW w:w="1442"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350"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077"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91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941" w:type="dxa"/>
            <w:noWrap w:val="0"/>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Ⅱ类</w:t>
            </w: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永丰水库</w:t>
            </w:r>
          </w:p>
        </w:tc>
        <w:tc>
          <w:tcPr>
            <w:tcW w:w="1442"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350"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077"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91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941" w:type="dxa"/>
            <w:noWrap w:val="0"/>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Ⅱ类</w:t>
            </w: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厂界及周边</w:t>
            </w:r>
          </w:p>
        </w:tc>
        <w:tc>
          <w:tcPr>
            <w:tcW w:w="1442"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350"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077"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地下水体</w:t>
            </w:r>
          </w:p>
        </w:tc>
        <w:tc>
          <w:tcPr>
            <w:tcW w:w="914"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地下水环境</w:t>
            </w:r>
          </w:p>
        </w:tc>
        <w:tc>
          <w:tcPr>
            <w:tcW w:w="941" w:type="dxa"/>
            <w:noWrap w:val="0"/>
            <w:vAlign w:val="center"/>
          </w:tcPr>
          <w:p>
            <w:pPr>
              <w:jc w:val="center"/>
              <w:rPr>
                <w:rFonts w:hint="eastAsia"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rPr>
              <w:t>Ⅲ</w:t>
            </w:r>
            <w:r>
              <w:rPr>
                <w:rFonts w:hint="eastAsia" w:ascii="Times New Roman" w:hAnsi="Times New Roman" w:cs="Times New Roman"/>
                <w:sz w:val="21"/>
                <w:szCs w:val="21"/>
                <w:vertAlign w:val="baseline"/>
                <w:lang w:eastAsia="zh-CN"/>
              </w:rPr>
              <w:t>类</w:t>
            </w: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eastAsia="zh-CN"/>
              </w:rPr>
              <w:t>厂界周边</w:t>
            </w:r>
            <w:r>
              <w:rPr>
                <w:rFonts w:hint="eastAsia" w:ascii="Times New Roman" w:hAnsi="Times New Roman" w:cs="Times New Roman"/>
                <w:sz w:val="21"/>
                <w:szCs w:val="21"/>
                <w:vertAlign w:val="baseline"/>
                <w:lang w:val="en-US" w:eastAsia="zh-CN"/>
              </w:rPr>
              <w:t>6km</w:t>
            </w:r>
            <w:r>
              <w:rPr>
                <w:rFonts w:hint="eastAsia" w:ascii="Times New Roman" w:hAnsi="Times New Roman" w:cs="Times New Roman"/>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千弓村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112.055132</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31.524316</w:t>
            </w:r>
          </w:p>
        </w:tc>
        <w:tc>
          <w:tcPr>
            <w:tcW w:w="1077"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居民</w:t>
            </w:r>
          </w:p>
        </w:tc>
        <w:tc>
          <w:tcPr>
            <w:tcW w:w="914" w:type="dxa"/>
            <w:vMerge w:val="restart"/>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color w:val="auto"/>
                <w:sz w:val="21"/>
                <w:szCs w:val="21"/>
                <w:vertAlign w:val="baseline"/>
                <w:lang w:eastAsia="zh-CN"/>
              </w:rPr>
              <w:t>环境风险</w:t>
            </w:r>
          </w:p>
        </w:tc>
        <w:tc>
          <w:tcPr>
            <w:tcW w:w="941" w:type="dxa"/>
            <w:vMerge w:val="restart"/>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胡家湾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112.053344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31.523110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余家庄</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112.051127</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31.523639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梁家岗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112.052057</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31.530499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梁家岗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112.050786</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31.530429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邓家岗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112.053876</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31.532151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小王家湾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112.061721</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31.525326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周家湾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112.052280</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31.520709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孟家湾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112.044195</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31.530726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上河湾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112.043371</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31.523374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聂营村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112.062237</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31.521455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后聂营村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112.054116</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31.515834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112.050992</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31.533639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孟家湾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112.043330</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31.531421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112.045517</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31.533534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聂营村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112.062005</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31.520405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散湾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112.041847</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31.524692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小百姓营</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112.064270</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31.530145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杨家岗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112.050890</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31.514971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前聂营村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112.054271</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31.514846</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庞岗村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112.050073</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31.534523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陈家湾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112.062091</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31.533513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杨家岗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112.054003</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31.535342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杨家营</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112.065234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31.522784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张家湾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112.060129</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31.535132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康咀村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112.063343</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31.533065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庞家岗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112.050844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31.535555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汴岗村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112.040668</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31.521443</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大百姓营</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112.065305</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31.531072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王家岗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112.045036</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31.514168</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康家咀</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112.062138</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31.535050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曾家畈</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112.041594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31.533221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庞家岗</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112.045994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31.540312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余家榨</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112.060539</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31.540109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曹家湾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112.052705</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31.540717</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王家咀</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112.064996</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31.533915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彭家湾</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112.040203</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31.532649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齐家庄</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112.035709</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31.531985</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艾家庄</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112.053313</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31.512157</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熊庙村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112.041594</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31.534580</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WN</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王树岗村</w:t>
            </w:r>
          </w:p>
        </w:tc>
        <w:tc>
          <w:tcPr>
            <w:tcW w:w="1442"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112.071799</w:t>
            </w:r>
          </w:p>
        </w:tc>
        <w:tc>
          <w:tcPr>
            <w:tcW w:w="1350"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31.522382</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陈家营</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112.065234</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31.522784</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ES</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江庙村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112.034695</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31.524329</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noWrap w:val="0"/>
            <w:vAlign w:val="center"/>
          </w:tcPr>
          <w:p>
            <w:pPr>
              <w:jc w:val="center"/>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江庙村</w:t>
            </w:r>
          </w:p>
        </w:tc>
        <w:tc>
          <w:tcPr>
            <w:tcW w:w="1442"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112.034378</w:t>
            </w:r>
          </w:p>
        </w:tc>
        <w:tc>
          <w:tcPr>
            <w:tcW w:w="135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31.525681</w:t>
            </w:r>
          </w:p>
        </w:tc>
        <w:tc>
          <w:tcPr>
            <w:tcW w:w="1077" w:type="dxa"/>
            <w:vMerge w:val="continue"/>
            <w:noWrap w:val="0"/>
            <w:vAlign w:val="center"/>
          </w:tcPr>
          <w:p>
            <w:pPr>
              <w:jc w:val="center"/>
              <w:rPr>
                <w:rFonts w:hint="default" w:ascii="Times New Roman" w:hAnsi="Times New Roman" w:cs="Times New Roman"/>
                <w:sz w:val="21"/>
                <w:szCs w:val="21"/>
                <w:vertAlign w:val="baseline"/>
              </w:rPr>
            </w:pPr>
          </w:p>
        </w:tc>
        <w:tc>
          <w:tcPr>
            <w:tcW w:w="914" w:type="dxa"/>
            <w:vMerge w:val="continue"/>
            <w:noWrap w:val="0"/>
            <w:vAlign w:val="center"/>
          </w:tcPr>
          <w:p>
            <w:pPr>
              <w:jc w:val="center"/>
              <w:rPr>
                <w:rFonts w:hint="default" w:ascii="Times New Roman" w:hAnsi="Times New Roman" w:cs="Times New Roman"/>
                <w:sz w:val="21"/>
                <w:szCs w:val="21"/>
                <w:vertAlign w:val="baseline"/>
              </w:rPr>
            </w:pPr>
          </w:p>
        </w:tc>
        <w:tc>
          <w:tcPr>
            <w:tcW w:w="941" w:type="dxa"/>
            <w:vMerge w:val="continue"/>
            <w:noWrap w:val="0"/>
            <w:vAlign w:val="center"/>
          </w:tcPr>
          <w:p>
            <w:pPr>
              <w:jc w:val="center"/>
              <w:rPr>
                <w:rFonts w:hint="default" w:ascii="Times New Roman" w:hAnsi="Times New Roman" w:cs="Times New Roman"/>
                <w:sz w:val="21"/>
                <w:szCs w:val="21"/>
                <w:vertAlign w:val="baseline"/>
              </w:rPr>
            </w:pPr>
          </w:p>
        </w:tc>
        <w:tc>
          <w:tcPr>
            <w:tcW w:w="954" w:type="dxa"/>
            <w:noWrap w:val="0"/>
            <w:vAlign w:val="center"/>
          </w:tcPr>
          <w:p>
            <w:pPr>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w:t>
            </w:r>
          </w:p>
        </w:tc>
        <w:tc>
          <w:tcPr>
            <w:tcW w:w="1201"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2570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szCs w:val="24"/>
          <w:lang w:val="en-US" w:eastAsia="zh-CN"/>
        </w:rPr>
        <w:sectPr>
          <w:pgSz w:w="11906" w:h="16838"/>
          <w:pgMar w:top="1440" w:right="1417" w:bottom="1440" w:left="170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sz w:val="24"/>
          <w:szCs w:val="24"/>
          <w:lang w:val="en-US" w:eastAsia="zh-CN"/>
        </w:rPr>
        <w:t>注：噪声200m范围内无敏感点。</w:t>
      </w:r>
    </w:p>
    <w:p>
      <w:pPr>
        <w:pStyle w:val="3"/>
        <w:snapToGrid w:val="0"/>
        <w:spacing w:before="0" w:after="120" w:line="360" w:lineRule="auto"/>
        <w:jc w:val="center"/>
        <w:outlineLvl w:val="0"/>
        <w:rPr>
          <w:rFonts w:hint="eastAsia" w:ascii="Times New Roman" w:hAnsi="Times New Roman" w:eastAsia="宋体"/>
        </w:rPr>
      </w:pPr>
      <w:bookmarkStart w:id="99" w:name="_Toc3711_WPSOffice_Level1"/>
      <w:bookmarkStart w:id="100" w:name="_Toc24476"/>
      <w:bookmarkStart w:id="101" w:name="_Toc32259"/>
      <w:bookmarkStart w:id="102" w:name="_Toc10611"/>
      <w:r>
        <w:rPr>
          <w:rFonts w:hint="eastAsia" w:ascii="Times New Roman" w:hAnsi="Times New Roman" w:eastAsia="宋体"/>
        </w:rPr>
        <w:t>3</w:t>
      </w:r>
      <w:r>
        <w:rPr>
          <w:rFonts w:ascii="Times New Roman" w:hAnsi="Times New Roman" w:eastAsia="宋体"/>
        </w:rPr>
        <w:t>、建设项目</w:t>
      </w:r>
      <w:r>
        <w:rPr>
          <w:rFonts w:hint="eastAsia" w:ascii="Times New Roman" w:hAnsi="Times New Roman" w:eastAsia="宋体"/>
        </w:rPr>
        <w:t>工程分析</w:t>
      </w:r>
      <w:bookmarkEnd w:id="97"/>
      <w:bookmarkEnd w:id="99"/>
      <w:bookmarkEnd w:id="100"/>
      <w:bookmarkEnd w:id="101"/>
      <w:bookmarkEnd w:id="102"/>
    </w:p>
    <w:bookmarkEnd w:id="98"/>
    <w:p>
      <w:pPr>
        <w:pStyle w:val="4"/>
        <w:adjustRightInd w:val="0"/>
        <w:snapToGrid w:val="0"/>
        <w:spacing w:before="0" w:after="0" w:line="360" w:lineRule="auto"/>
        <w:jc w:val="left"/>
        <w:outlineLvl w:val="1"/>
        <w:rPr>
          <w:bCs w:val="0"/>
          <w:snapToGrid w:val="0"/>
          <w:kern w:val="0"/>
          <w:sz w:val="24"/>
          <w:szCs w:val="24"/>
        </w:rPr>
      </w:pPr>
      <w:bookmarkStart w:id="103" w:name="_Toc17128"/>
      <w:bookmarkStart w:id="104" w:name="_Toc27709"/>
      <w:bookmarkStart w:id="105" w:name="_Toc954_WPSOffice_Level2"/>
      <w:bookmarkStart w:id="106" w:name="_Toc32471"/>
      <w:bookmarkStart w:id="107" w:name="_Toc4965"/>
      <w:r>
        <w:rPr>
          <w:rFonts w:hint="eastAsia"/>
          <w:bCs w:val="0"/>
          <w:snapToGrid w:val="0"/>
          <w:kern w:val="0"/>
          <w:sz w:val="24"/>
          <w:szCs w:val="24"/>
        </w:rPr>
        <w:t>3</w:t>
      </w:r>
      <w:r>
        <w:rPr>
          <w:bCs w:val="0"/>
          <w:snapToGrid w:val="0"/>
          <w:kern w:val="0"/>
          <w:sz w:val="24"/>
          <w:szCs w:val="24"/>
        </w:rPr>
        <w:t>.</w:t>
      </w:r>
      <w:r>
        <w:rPr>
          <w:rFonts w:hint="eastAsia"/>
          <w:bCs w:val="0"/>
          <w:snapToGrid w:val="0"/>
          <w:kern w:val="0"/>
          <w:sz w:val="24"/>
          <w:szCs w:val="24"/>
        </w:rPr>
        <w:t>1项目概况</w:t>
      </w:r>
      <w:bookmarkEnd w:id="103"/>
      <w:bookmarkEnd w:id="104"/>
      <w:bookmarkEnd w:id="105"/>
      <w:bookmarkEnd w:id="106"/>
      <w:bookmarkEnd w:id="107"/>
    </w:p>
    <w:p>
      <w:pPr>
        <w:adjustRightInd w:val="0"/>
        <w:snapToGrid w:val="0"/>
        <w:spacing w:line="360" w:lineRule="auto"/>
        <w:ind w:firstLine="482" w:firstLineChars="200"/>
        <w:outlineLvl w:val="2"/>
        <w:rPr>
          <w:rFonts w:hint="eastAsia" w:ascii="Times New Roman" w:hAnsi="Times New Roman"/>
          <w:b/>
          <w:kern w:val="44"/>
          <w:sz w:val="24"/>
          <w:szCs w:val="24"/>
        </w:rPr>
      </w:pPr>
      <w:r>
        <w:rPr>
          <w:rFonts w:hint="eastAsia" w:ascii="Times New Roman" w:hAnsi="Times New Roman"/>
          <w:b/>
          <w:kern w:val="44"/>
          <w:sz w:val="24"/>
          <w:szCs w:val="24"/>
        </w:rPr>
        <w:t>3.1.1项目名称、性质</w:t>
      </w:r>
    </w:p>
    <w:p>
      <w:pPr>
        <w:adjustRightInd w:val="0"/>
        <w:snapToGrid w:val="0"/>
        <w:spacing w:line="360" w:lineRule="auto"/>
        <w:ind w:firstLine="482" w:firstLineChars="200"/>
        <w:rPr>
          <w:rFonts w:hint="eastAsia" w:ascii="Times New Roman" w:hAnsi="Times New Roman" w:eastAsia="宋体"/>
          <w:kern w:val="44"/>
          <w:sz w:val="24"/>
          <w:szCs w:val="24"/>
          <w:lang w:eastAsia="zh-CN"/>
        </w:rPr>
      </w:pPr>
      <w:r>
        <w:rPr>
          <w:rFonts w:hint="eastAsia" w:ascii="Times New Roman" w:hAnsi="Times New Roman"/>
          <w:b/>
          <w:kern w:val="44"/>
          <w:sz w:val="24"/>
          <w:szCs w:val="24"/>
        </w:rPr>
        <w:t>项目名称：</w:t>
      </w:r>
      <w:r>
        <w:rPr>
          <w:rFonts w:hint="eastAsia" w:ascii="Times New Roman" w:hAnsi="Times New Roman"/>
          <w:bCs/>
          <w:kern w:val="44"/>
          <w:sz w:val="24"/>
          <w:lang w:eastAsia="zh-CN"/>
        </w:rPr>
        <w:t>家禽养殖、销售项目</w:t>
      </w:r>
    </w:p>
    <w:p>
      <w:pPr>
        <w:adjustRightInd w:val="0"/>
        <w:snapToGrid w:val="0"/>
        <w:spacing w:line="360" w:lineRule="auto"/>
        <w:ind w:firstLine="482" w:firstLineChars="200"/>
        <w:rPr>
          <w:rFonts w:hint="eastAsia" w:ascii="Times New Roman" w:hAnsi="Times New Roman" w:eastAsia="宋体"/>
          <w:bCs/>
          <w:kern w:val="44"/>
          <w:sz w:val="24"/>
          <w:lang w:eastAsia="zh-CN"/>
        </w:rPr>
      </w:pPr>
      <w:r>
        <w:rPr>
          <w:rFonts w:hint="eastAsia" w:ascii="Times New Roman" w:hAnsi="Times New Roman"/>
          <w:b/>
          <w:kern w:val="44"/>
          <w:sz w:val="24"/>
          <w:szCs w:val="24"/>
        </w:rPr>
        <w:t>建设单位：</w:t>
      </w:r>
      <w:r>
        <w:rPr>
          <w:rFonts w:hint="eastAsia" w:ascii="Times New Roman" w:hAnsi="Times New Roman"/>
          <w:bCs/>
          <w:kern w:val="44"/>
          <w:sz w:val="24"/>
          <w:lang w:eastAsia="zh-CN"/>
        </w:rPr>
        <w:t>襄城区凤雏养殖场</w:t>
      </w:r>
    </w:p>
    <w:p>
      <w:pPr>
        <w:adjustRightInd w:val="0"/>
        <w:snapToGrid w:val="0"/>
        <w:spacing w:line="360" w:lineRule="auto"/>
        <w:ind w:firstLine="482" w:firstLineChars="200"/>
        <w:rPr>
          <w:rFonts w:hint="eastAsia" w:ascii="Times New Roman" w:hAnsi="Times New Roman" w:eastAsia="宋体"/>
          <w:kern w:val="44"/>
          <w:sz w:val="24"/>
          <w:szCs w:val="24"/>
          <w:lang w:eastAsia="zh-CN"/>
        </w:rPr>
      </w:pPr>
      <w:r>
        <w:rPr>
          <w:rFonts w:hint="eastAsia" w:ascii="Times New Roman" w:hAnsi="Times New Roman"/>
          <w:b/>
          <w:bCs/>
          <w:kern w:val="44"/>
          <w:sz w:val="24"/>
        </w:rPr>
        <w:t>法人代表：</w:t>
      </w:r>
      <w:r>
        <w:rPr>
          <w:rFonts w:hint="eastAsia" w:ascii="Times New Roman" w:hAnsi="Times New Roman"/>
          <w:bCs/>
          <w:kern w:val="44"/>
          <w:sz w:val="24"/>
          <w:lang w:eastAsia="zh-CN"/>
        </w:rPr>
        <w:t>王志强</w:t>
      </w:r>
    </w:p>
    <w:p>
      <w:pPr>
        <w:adjustRightInd w:val="0"/>
        <w:snapToGrid w:val="0"/>
        <w:spacing w:line="360" w:lineRule="auto"/>
        <w:ind w:firstLine="482" w:firstLineChars="200"/>
        <w:rPr>
          <w:rFonts w:hint="eastAsia" w:ascii="Times New Roman" w:hAnsi="Times New Roman"/>
          <w:b/>
          <w:kern w:val="44"/>
          <w:sz w:val="24"/>
          <w:szCs w:val="24"/>
        </w:rPr>
      </w:pPr>
      <w:r>
        <w:rPr>
          <w:rFonts w:hint="eastAsia" w:ascii="Times New Roman" w:hAnsi="Times New Roman"/>
          <w:b/>
          <w:kern w:val="44"/>
          <w:sz w:val="24"/>
          <w:szCs w:val="24"/>
        </w:rPr>
        <w:t>项目性质：</w:t>
      </w:r>
      <w:r>
        <w:rPr>
          <w:rFonts w:hint="eastAsia" w:ascii="Times New Roman" w:hAnsi="Times New Roman"/>
          <w:kern w:val="44"/>
          <w:sz w:val="24"/>
          <w:szCs w:val="24"/>
        </w:rPr>
        <w:t>新建</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2" w:firstLineChars="200"/>
        <w:jc w:val="left"/>
        <w:textAlignment w:val="auto"/>
        <w:outlineLvl w:val="9"/>
        <w:rPr>
          <w:rFonts w:ascii="Times New Roman" w:hAnsi="Times New Roman"/>
          <w:kern w:val="44"/>
          <w:sz w:val="24"/>
          <w:szCs w:val="24"/>
        </w:rPr>
      </w:pPr>
      <w:r>
        <w:rPr>
          <w:rFonts w:hint="eastAsia" w:ascii="Times New Roman" w:hAnsi="Times New Roman"/>
          <w:b/>
          <w:kern w:val="44"/>
          <w:sz w:val="24"/>
          <w:szCs w:val="24"/>
        </w:rPr>
        <w:t>项目地点：</w:t>
      </w:r>
      <w:r>
        <w:rPr>
          <w:rFonts w:hint="eastAsia" w:ascii="Times New Roman" w:hAnsi="Times New Roman"/>
          <w:bCs/>
          <w:kern w:val="0"/>
          <w:sz w:val="24"/>
          <w:szCs w:val="24"/>
          <w:lang w:eastAsia="zh-CN"/>
        </w:rPr>
        <w:t>襄城区</w:t>
      </w:r>
      <w:r>
        <w:rPr>
          <w:rFonts w:hint="eastAsia" w:ascii="Times New Roman" w:hAnsi="Times New Roman"/>
          <w:sz w:val="24"/>
          <w:lang w:eastAsia="zh-CN"/>
        </w:rPr>
        <w:t>尹集乡</w:t>
      </w:r>
      <w:r>
        <w:rPr>
          <w:rFonts w:hint="eastAsia" w:ascii="Times New Roman" w:hAnsi="Times New Roman"/>
          <w:bCs/>
          <w:kern w:val="0"/>
          <w:sz w:val="24"/>
          <w:szCs w:val="24"/>
          <w:lang w:eastAsia="zh-CN"/>
        </w:rPr>
        <w:t>千弓村</w:t>
      </w:r>
      <w:r>
        <w:rPr>
          <w:rFonts w:hint="eastAsia" w:ascii="Times New Roman" w:hAnsi="Times New Roman"/>
          <w:bCs/>
          <w:kern w:val="0"/>
          <w:sz w:val="24"/>
          <w:szCs w:val="24"/>
        </w:rPr>
        <w:t>，</w:t>
      </w:r>
      <w:r>
        <w:rPr>
          <w:rFonts w:ascii="Times New Roman" w:hAnsi="Times New Roman"/>
          <w:color w:val="auto"/>
          <w:kern w:val="0"/>
          <w:sz w:val="24"/>
          <w:szCs w:val="24"/>
        </w:rPr>
        <w:t>地理坐标为北纬</w:t>
      </w:r>
      <w:r>
        <w:rPr>
          <w:rFonts w:hint="eastAsia" w:ascii="Times New Roman" w:hAnsi="Times New Roman"/>
          <w:color w:val="auto"/>
          <w:kern w:val="0"/>
          <w:sz w:val="24"/>
          <w:szCs w:val="24"/>
          <w:lang w:val="en-US" w:eastAsia="zh-CN"/>
        </w:rPr>
        <w:t>31.861128</w:t>
      </w:r>
      <w:r>
        <w:rPr>
          <w:rFonts w:ascii="Times New Roman" w:hAnsi="Times New Roman"/>
          <w:color w:val="auto"/>
          <w:kern w:val="0"/>
          <w:sz w:val="24"/>
          <w:szCs w:val="24"/>
        </w:rPr>
        <w:t>，东经</w:t>
      </w:r>
      <w:r>
        <w:rPr>
          <w:rFonts w:hint="eastAsia" w:ascii="Times New Roman" w:hAnsi="Times New Roman"/>
          <w:color w:val="auto"/>
          <w:kern w:val="0"/>
          <w:sz w:val="24"/>
          <w:szCs w:val="24"/>
          <w:lang w:val="en-US" w:eastAsia="zh-CN"/>
        </w:rPr>
        <w:t>112.074814</w:t>
      </w:r>
      <w:r>
        <w:rPr>
          <w:rFonts w:hint="eastAsia" w:ascii="Times New Roman" w:hAnsi="Times New Roman"/>
          <w:color w:val="auto"/>
          <w:kern w:val="0"/>
          <w:sz w:val="24"/>
          <w:szCs w:val="24"/>
          <w:lang w:eastAsia="zh-CN"/>
        </w:rPr>
        <w:t>，</w:t>
      </w:r>
      <w:r>
        <w:rPr>
          <w:rFonts w:ascii="Times New Roman" w:hAnsi="Times New Roman"/>
          <w:kern w:val="44"/>
          <w:sz w:val="24"/>
          <w:szCs w:val="24"/>
        </w:rPr>
        <w:t>具体位置见附图1建设项目地理位置图。</w:t>
      </w:r>
    </w:p>
    <w:p>
      <w:pPr>
        <w:adjustRightInd w:val="0"/>
        <w:snapToGrid w:val="0"/>
        <w:spacing w:line="360" w:lineRule="auto"/>
        <w:ind w:firstLine="482" w:firstLineChars="200"/>
        <w:outlineLvl w:val="2"/>
        <w:rPr>
          <w:rFonts w:hint="eastAsia" w:ascii="Times New Roman" w:hAnsi="Times New Roman"/>
          <w:b/>
          <w:kern w:val="44"/>
          <w:sz w:val="24"/>
          <w:szCs w:val="24"/>
        </w:rPr>
      </w:pPr>
      <w:r>
        <w:rPr>
          <w:rFonts w:hint="eastAsia" w:ascii="Times New Roman" w:hAnsi="Times New Roman"/>
          <w:b/>
          <w:kern w:val="44"/>
          <w:sz w:val="24"/>
          <w:szCs w:val="24"/>
        </w:rPr>
        <w:t>3.1.2</w:t>
      </w:r>
      <w:r>
        <w:rPr>
          <w:rFonts w:ascii="Times New Roman" w:hAnsi="Times New Roman"/>
          <w:b/>
          <w:snapToGrid w:val="0"/>
          <w:kern w:val="0"/>
          <w:sz w:val="24"/>
          <w:szCs w:val="24"/>
        </w:rPr>
        <w:t>项目</w:t>
      </w:r>
      <w:r>
        <w:rPr>
          <w:rFonts w:ascii="Times New Roman" w:hAnsi="Times New Roman"/>
          <w:b/>
          <w:bCs/>
          <w:snapToGrid w:val="0"/>
          <w:kern w:val="0"/>
          <w:sz w:val="24"/>
          <w:szCs w:val="24"/>
        </w:rPr>
        <w:t>产品方案、生产规模</w:t>
      </w:r>
    </w:p>
    <w:p>
      <w:pPr>
        <w:adjustRightInd w:val="0"/>
        <w:snapToGrid w:val="0"/>
        <w:spacing w:line="360" w:lineRule="auto"/>
        <w:ind w:firstLine="480" w:firstLineChars="200"/>
        <w:rPr>
          <w:rFonts w:hint="eastAsia"/>
          <w:color w:val="auto"/>
          <w:sz w:val="24"/>
          <w:szCs w:val="24"/>
          <w:vertAlign w:val="baseline"/>
          <w:lang w:eastAsia="zh-CN"/>
        </w:rPr>
      </w:pPr>
      <w:r>
        <w:rPr>
          <w:rFonts w:hint="eastAsia" w:ascii="Times New Roman" w:hAnsi="Times New Roman"/>
          <w:sz w:val="24"/>
        </w:rPr>
        <w:t>本项目选址于襄阳市襄城区</w:t>
      </w:r>
      <w:r>
        <w:rPr>
          <w:rFonts w:hint="eastAsia" w:ascii="Times New Roman" w:hAnsi="Times New Roman"/>
          <w:sz w:val="24"/>
          <w:lang w:eastAsia="zh-CN"/>
        </w:rPr>
        <w:t>尹集乡</w:t>
      </w:r>
      <w:r>
        <w:rPr>
          <w:rFonts w:hint="eastAsia" w:ascii="Times New Roman" w:hAnsi="Times New Roman"/>
          <w:sz w:val="24"/>
        </w:rPr>
        <w:t>千弓村</w:t>
      </w:r>
      <w:r>
        <w:rPr>
          <w:rFonts w:hint="eastAsia" w:ascii="Times New Roman" w:hAnsi="Times New Roman"/>
          <w:sz w:val="24"/>
          <w:lang w:eastAsia="zh-CN"/>
        </w:rPr>
        <w:t>，</w:t>
      </w:r>
      <w:r>
        <w:rPr>
          <w:rFonts w:hint="eastAsia" w:ascii="Times New Roman" w:hAnsi="Times New Roman"/>
          <w:sz w:val="24"/>
        </w:rPr>
        <w:t>占地约</w:t>
      </w:r>
      <w:r>
        <w:rPr>
          <w:rFonts w:hint="eastAsia" w:ascii="Times New Roman" w:hAnsi="Times New Roman"/>
          <w:sz w:val="24"/>
          <w:lang w:val="en-US" w:eastAsia="zh-CN"/>
        </w:rPr>
        <w:t>30.53</w:t>
      </w:r>
      <w:r>
        <w:rPr>
          <w:rFonts w:hint="eastAsia" w:ascii="Times New Roman" w:hAnsi="Times New Roman"/>
          <w:sz w:val="24"/>
        </w:rPr>
        <w:t>亩</w:t>
      </w:r>
      <w:bookmarkStart w:id="108" w:name="OLE_LINK1"/>
      <w:r>
        <w:rPr>
          <w:rFonts w:hint="eastAsia" w:ascii="Times New Roman" w:hAnsi="Times New Roman"/>
          <w:sz w:val="24"/>
          <w:szCs w:val="24"/>
          <w:lang w:eastAsia="zh-CN"/>
        </w:rPr>
        <w:t>，项目总投资</w:t>
      </w:r>
      <w:r>
        <w:rPr>
          <w:rFonts w:hint="eastAsia" w:ascii="Times New Roman" w:hAnsi="Times New Roman"/>
          <w:sz w:val="24"/>
          <w:szCs w:val="24"/>
          <w:lang w:val="en-US" w:eastAsia="zh-CN"/>
        </w:rPr>
        <w:t>260万元，</w:t>
      </w:r>
      <w:r>
        <w:rPr>
          <w:rFonts w:hint="eastAsia"/>
          <w:color w:val="auto"/>
          <w:sz w:val="24"/>
          <w:szCs w:val="24"/>
          <w:lang w:eastAsia="zh-CN"/>
        </w:rPr>
        <w:t>建设内容为：</w:t>
      </w:r>
      <w:r>
        <w:rPr>
          <w:rFonts w:hint="eastAsia"/>
          <w:color w:val="auto"/>
          <w:sz w:val="24"/>
          <w:szCs w:val="24"/>
        </w:rPr>
        <w:t>鸡舍</w:t>
      </w:r>
      <w:r>
        <w:rPr>
          <w:rFonts w:hint="eastAsia"/>
          <w:color w:val="auto"/>
          <w:sz w:val="24"/>
          <w:szCs w:val="24"/>
          <w:lang w:val="en-US" w:eastAsia="zh-CN"/>
        </w:rPr>
        <w:t>6</w:t>
      </w:r>
      <w:r>
        <w:rPr>
          <w:rFonts w:hint="eastAsia"/>
          <w:color w:val="auto"/>
          <w:sz w:val="24"/>
          <w:szCs w:val="24"/>
        </w:rPr>
        <w:t>栋，</w:t>
      </w:r>
      <w:r>
        <w:rPr>
          <w:rFonts w:hint="eastAsia"/>
          <w:color w:val="auto"/>
          <w:sz w:val="24"/>
          <w:szCs w:val="24"/>
          <w:lang w:eastAsia="zh-CN"/>
        </w:rPr>
        <w:t>仓库</w:t>
      </w:r>
      <w:r>
        <w:rPr>
          <w:rFonts w:hint="eastAsia"/>
          <w:color w:val="auto"/>
          <w:sz w:val="24"/>
          <w:szCs w:val="24"/>
          <w:lang w:val="en-US" w:eastAsia="zh-CN"/>
        </w:rPr>
        <w:t>2栋</w:t>
      </w:r>
      <w:r>
        <w:rPr>
          <w:rFonts w:hint="eastAsia"/>
          <w:color w:val="auto"/>
          <w:sz w:val="24"/>
          <w:szCs w:val="24"/>
        </w:rPr>
        <w:t>，办公楼</w:t>
      </w:r>
      <w:r>
        <w:rPr>
          <w:rFonts w:hint="eastAsia"/>
          <w:color w:val="auto"/>
          <w:sz w:val="24"/>
          <w:szCs w:val="24"/>
          <w:lang w:eastAsia="zh-CN"/>
        </w:rPr>
        <w:t>、宿舍、食堂、</w:t>
      </w:r>
      <w:r>
        <w:rPr>
          <w:rFonts w:hint="eastAsia"/>
          <w:color w:val="auto"/>
          <w:sz w:val="24"/>
          <w:szCs w:val="24"/>
          <w:vertAlign w:val="baseline"/>
          <w:lang w:eastAsia="zh-CN"/>
        </w:rPr>
        <w:t>消毒室</w:t>
      </w:r>
      <w:r>
        <w:rPr>
          <w:rFonts w:hint="eastAsia"/>
          <w:color w:val="auto"/>
          <w:sz w:val="24"/>
          <w:szCs w:val="24"/>
          <w:vertAlign w:val="baseline"/>
          <w:lang w:val="en-US" w:eastAsia="zh-CN"/>
        </w:rPr>
        <w:t>及配套辅助设施</w:t>
      </w:r>
      <w:r>
        <w:rPr>
          <w:rFonts w:hint="eastAsia" w:ascii="Times New Roman" w:hAnsi="Times New Roman"/>
          <w:sz w:val="24"/>
        </w:rPr>
        <w:t>，建成</w:t>
      </w:r>
      <w:r>
        <w:rPr>
          <w:rFonts w:hint="eastAsia" w:ascii="Times New Roman" w:hAnsi="Times New Roman"/>
          <w:sz w:val="24"/>
          <w:szCs w:val="24"/>
        </w:rPr>
        <w:t>年</w:t>
      </w:r>
      <w:r>
        <w:rPr>
          <w:rFonts w:hint="eastAsia" w:ascii="Times New Roman" w:hAnsi="Times New Roman"/>
          <w:sz w:val="24"/>
          <w:szCs w:val="24"/>
          <w:lang w:eastAsia="zh-CN"/>
        </w:rPr>
        <w:t>出栏</w:t>
      </w:r>
      <w:r>
        <w:rPr>
          <w:rFonts w:hint="eastAsia" w:ascii="Times New Roman" w:hAnsi="Times New Roman"/>
          <w:sz w:val="24"/>
          <w:szCs w:val="24"/>
          <w:lang w:val="en-US" w:eastAsia="zh-CN"/>
        </w:rPr>
        <w:t>60万</w:t>
      </w:r>
      <w:r>
        <w:rPr>
          <w:rFonts w:hint="eastAsia" w:ascii="Times New Roman" w:hAnsi="Times New Roman"/>
          <w:sz w:val="24"/>
          <w:szCs w:val="24"/>
          <w:lang w:eastAsia="zh-CN"/>
        </w:rPr>
        <w:t>只育成鸡的</w:t>
      </w:r>
      <w:r>
        <w:rPr>
          <w:rFonts w:hint="eastAsia" w:ascii="Times New Roman" w:hAnsi="Times New Roman"/>
          <w:sz w:val="24"/>
          <w:szCs w:val="24"/>
        </w:rPr>
        <w:t>养殖基地</w:t>
      </w:r>
      <w:r>
        <w:rPr>
          <w:rFonts w:hint="eastAsia"/>
          <w:color w:val="auto"/>
          <w:sz w:val="24"/>
          <w:szCs w:val="24"/>
          <w:vertAlign w:val="baseline"/>
          <w:lang w:eastAsia="zh-CN"/>
        </w:rPr>
        <w:t>。</w:t>
      </w:r>
      <w:bookmarkEnd w:id="108"/>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vertAlign w:val="baseline"/>
          <w:lang w:val="en-US" w:eastAsia="zh-CN"/>
        </w:rPr>
      </w:pPr>
      <w:r>
        <w:rPr>
          <w:rFonts w:hint="eastAsia"/>
          <w:color w:val="auto"/>
          <w:sz w:val="24"/>
          <w:szCs w:val="24"/>
          <w:vertAlign w:val="baseline"/>
          <w:lang w:eastAsia="zh-CN"/>
        </w:rPr>
        <w:t>主要建（构）筑物见表</w:t>
      </w:r>
      <w:r>
        <w:rPr>
          <w:rFonts w:hint="eastAsia"/>
          <w:color w:val="auto"/>
          <w:sz w:val="24"/>
          <w:szCs w:val="24"/>
          <w:vertAlign w:val="baseline"/>
          <w:lang w:val="en-US" w:eastAsia="zh-CN"/>
        </w:rPr>
        <w:t>3-1。</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color w:val="auto"/>
          <w:sz w:val="24"/>
          <w:szCs w:val="24"/>
          <w:vertAlign w:val="baseline"/>
          <w:lang w:val="en-US" w:eastAsia="zh-CN"/>
        </w:rPr>
      </w:pPr>
      <w:r>
        <w:rPr>
          <w:rFonts w:hint="eastAsia"/>
          <w:color w:val="auto"/>
          <w:sz w:val="24"/>
          <w:szCs w:val="24"/>
          <w:vertAlign w:val="baseline"/>
          <w:lang w:val="en-US" w:eastAsia="zh-CN"/>
        </w:rPr>
        <w:t>表3-1  项目主要</w:t>
      </w:r>
      <w:r>
        <w:rPr>
          <w:rFonts w:hint="eastAsia"/>
          <w:color w:val="auto"/>
          <w:sz w:val="24"/>
          <w:szCs w:val="24"/>
          <w:vertAlign w:val="baseline"/>
          <w:lang w:eastAsia="zh-CN"/>
        </w:rPr>
        <w:t>建（构）筑物一览表</w:t>
      </w:r>
    </w:p>
    <w:tbl>
      <w:tblPr>
        <w:tblStyle w:val="18"/>
        <w:tblW w:w="4997" w:type="pct"/>
        <w:tblInd w:w="0" w:type="dxa"/>
        <w:tblLayout w:type="autofit"/>
        <w:tblCellMar>
          <w:top w:w="0" w:type="dxa"/>
          <w:left w:w="108" w:type="dxa"/>
          <w:bottom w:w="0" w:type="dxa"/>
          <w:right w:w="108" w:type="dxa"/>
        </w:tblCellMar>
      </w:tblPr>
      <w:tblGrid>
        <w:gridCol w:w="811"/>
        <w:gridCol w:w="2554"/>
        <w:gridCol w:w="1379"/>
        <w:gridCol w:w="2054"/>
        <w:gridCol w:w="2201"/>
        <w:tblGridChange w:id="0">
          <w:tblGrid>
            <w:gridCol w:w="811"/>
            <w:gridCol w:w="2"/>
            <w:gridCol w:w="2552"/>
            <w:gridCol w:w="1379"/>
            <w:gridCol w:w="2054"/>
            <w:gridCol w:w="2201"/>
          </w:tblGrid>
        </w:tblGridChange>
      </w:tblGrid>
      <w:tr>
        <w:tblPrEx>
          <w:tblCellMar>
            <w:top w:w="0" w:type="dxa"/>
            <w:left w:w="108" w:type="dxa"/>
            <w:bottom w:w="0" w:type="dxa"/>
            <w:right w:w="108" w:type="dxa"/>
          </w:tblCellMar>
        </w:tblPrEx>
        <w:trPr>
          <w:tblHeader/>
        </w:trPr>
        <w:tc>
          <w:tcPr>
            <w:tcW w:w="45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rPr>
              <w:t>序号</w:t>
            </w:r>
          </w:p>
        </w:tc>
        <w:tc>
          <w:tcPr>
            <w:tcW w:w="1419"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rPr>
              <w:t>名称</w:t>
            </w:r>
          </w:p>
        </w:tc>
        <w:tc>
          <w:tcPr>
            <w:tcW w:w="766"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数量</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面积（</w:t>
            </w:r>
            <w:r>
              <w:rPr>
                <w:rFonts w:hint="eastAsia"/>
                <w:color w:val="auto"/>
                <w:szCs w:val="20"/>
                <w:lang w:val="en-US" w:eastAsia="zh-CN"/>
              </w:rPr>
              <w:t>m</w:t>
            </w:r>
            <w:r>
              <w:rPr>
                <w:rFonts w:hint="eastAsia"/>
                <w:color w:val="auto"/>
                <w:szCs w:val="20"/>
                <w:vertAlign w:val="superscript"/>
                <w:lang w:val="en-US" w:eastAsia="zh-CN"/>
              </w:rPr>
              <w:t>2</w:t>
            </w:r>
            <w:r>
              <w:rPr>
                <w:rFonts w:hint="eastAsia"/>
                <w:color w:val="auto"/>
                <w:szCs w:val="20"/>
                <w:lang w:eastAsia="zh-CN"/>
              </w:rPr>
              <w:t>）</w:t>
            </w:r>
          </w:p>
        </w:tc>
        <w:tc>
          <w:tcPr>
            <w:tcW w:w="122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rPr>
              <w:t>备     注</w:t>
            </w:r>
          </w:p>
        </w:tc>
      </w:tr>
      <w:tr>
        <w:tblPrEx>
          <w:tblCellMar>
            <w:top w:w="0" w:type="dxa"/>
            <w:left w:w="108" w:type="dxa"/>
            <w:bottom w:w="0" w:type="dxa"/>
            <w:right w:w="108" w:type="dxa"/>
          </w:tblCellMar>
        </w:tblPrEx>
        <w:tc>
          <w:tcPr>
            <w:tcW w:w="5000" w:type="pct"/>
            <w:gridSpan w:val="5"/>
            <w:tcBorders>
              <w:top w:val="nil"/>
              <w:left w:val="single" w:color="auto" w:sz="4" w:space="0"/>
              <w:bottom w:val="single" w:color="auto" w:sz="4" w:space="0"/>
              <w:right w:val="single" w:color="auto" w:sz="4" w:space="0"/>
            </w:tcBorders>
            <w:noWrap w:val="0"/>
            <w:vAlign w:val="center"/>
          </w:tcPr>
          <w:p>
            <w:pPr>
              <w:pStyle w:val="23"/>
              <w:snapToGrid w:val="0"/>
              <w:spacing w:line="240" w:lineRule="auto"/>
              <w:jc w:val="both"/>
              <w:rPr>
                <w:rFonts w:hint="eastAsia" w:eastAsia="宋体"/>
                <w:color w:val="auto"/>
                <w:szCs w:val="20"/>
                <w:lang w:eastAsia="zh-CN"/>
              </w:rPr>
            </w:pPr>
            <w:r>
              <w:rPr>
                <w:rFonts w:hint="eastAsia"/>
                <w:color w:val="auto"/>
                <w:szCs w:val="20"/>
                <w:lang w:eastAsia="zh-CN"/>
              </w:rPr>
              <w:t>一、主体工程</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鸡舍</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6栋</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val="en-US" w:eastAsia="zh-CN"/>
              </w:rPr>
            </w:pPr>
            <w:r>
              <w:rPr>
                <w:rFonts w:hint="eastAsia"/>
                <w:color w:val="auto"/>
                <w:szCs w:val="20"/>
                <w:lang w:val="en-US" w:eastAsia="zh-CN"/>
              </w:rPr>
              <w:t>6102</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已建</w:t>
            </w:r>
          </w:p>
        </w:tc>
      </w:tr>
      <w:tr>
        <w:tblPrEx>
          <w:tblCellMar>
            <w:top w:w="0" w:type="dxa"/>
            <w:left w:w="108" w:type="dxa"/>
            <w:bottom w:w="0" w:type="dxa"/>
            <w:right w:w="108" w:type="dxa"/>
          </w:tblCellMar>
        </w:tblPrEx>
        <w:tc>
          <w:tcPr>
            <w:tcW w:w="5000" w:type="pct"/>
            <w:gridSpan w:val="5"/>
            <w:tcBorders>
              <w:top w:val="nil"/>
              <w:left w:val="single" w:color="auto" w:sz="4" w:space="0"/>
              <w:bottom w:val="single" w:color="auto" w:sz="4" w:space="0"/>
              <w:right w:val="single" w:color="auto" w:sz="4" w:space="0"/>
            </w:tcBorders>
            <w:noWrap w:val="0"/>
            <w:vAlign w:val="center"/>
          </w:tcPr>
          <w:p>
            <w:pPr>
              <w:pStyle w:val="23"/>
              <w:snapToGrid w:val="0"/>
              <w:spacing w:line="240" w:lineRule="auto"/>
              <w:jc w:val="both"/>
              <w:rPr>
                <w:rFonts w:hint="eastAsia" w:eastAsia="宋体"/>
                <w:color w:val="auto"/>
                <w:szCs w:val="20"/>
                <w:lang w:eastAsia="zh-CN"/>
              </w:rPr>
            </w:pPr>
            <w:r>
              <w:rPr>
                <w:rFonts w:hint="eastAsia"/>
                <w:color w:val="auto"/>
                <w:szCs w:val="20"/>
                <w:lang w:eastAsia="zh-CN"/>
              </w:rPr>
              <w:t>二、辅助工程</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color w:val="auto"/>
                <w:szCs w:val="20"/>
              </w:rPr>
            </w:pPr>
            <w:r>
              <w:rPr>
                <w:rFonts w:hint="eastAsia"/>
                <w:color w:val="auto"/>
                <w:szCs w:val="20"/>
                <w:lang w:eastAsia="zh-CN"/>
              </w:rPr>
              <w:t>办公室</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1栋</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val="en-US" w:eastAsia="zh-CN"/>
              </w:rPr>
            </w:pPr>
            <w:r>
              <w:rPr>
                <w:rFonts w:hint="eastAsia"/>
                <w:color w:val="auto"/>
                <w:szCs w:val="20"/>
                <w:lang w:val="en-US" w:eastAsia="zh-CN"/>
              </w:rPr>
              <w:t>273</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已建</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2</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宿舍</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1栋</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val="en-US" w:eastAsia="zh-CN"/>
              </w:rPr>
            </w:pPr>
            <w:r>
              <w:rPr>
                <w:rFonts w:hint="eastAsia"/>
                <w:color w:val="auto"/>
                <w:szCs w:val="20"/>
                <w:lang w:val="en-US" w:eastAsia="zh-CN"/>
              </w:rPr>
              <w:t>297.5</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lang w:eastAsia="zh-CN"/>
              </w:rPr>
              <w:t>已建</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3</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color w:val="auto"/>
                <w:szCs w:val="20"/>
                <w:lang w:eastAsia="zh-CN"/>
              </w:rPr>
            </w:pPr>
            <w:r>
              <w:rPr>
                <w:rFonts w:hint="eastAsia"/>
                <w:color w:val="auto"/>
                <w:szCs w:val="20"/>
                <w:lang w:eastAsia="zh-CN"/>
              </w:rPr>
              <w:t>食堂</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2间</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52.5</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color w:val="auto"/>
                <w:szCs w:val="20"/>
                <w:lang w:eastAsia="zh-CN"/>
              </w:rPr>
            </w:pPr>
            <w:r>
              <w:rPr>
                <w:rFonts w:hint="eastAsia"/>
                <w:color w:val="auto"/>
                <w:szCs w:val="20"/>
                <w:lang w:eastAsia="zh-CN"/>
              </w:rPr>
              <w:t>已建</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4</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仓库</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2栋</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val="en-US" w:eastAsia="zh-CN"/>
              </w:rPr>
            </w:pPr>
            <w:r>
              <w:rPr>
                <w:rFonts w:hint="eastAsia"/>
                <w:color w:val="auto"/>
                <w:szCs w:val="20"/>
                <w:lang w:val="en-US" w:eastAsia="zh-CN"/>
              </w:rPr>
              <w:t>915</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lang w:eastAsia="zh-CN"/>
              </w:rPr>
              <w:t>已建</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5</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eastAsia="zh-CN"/>
              </w:rPr>
              <w:t>消毒室</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1栋</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default" w:eastAsia="宋体"/>
                <w:color w:val="auto"/>
                <w:szCs w:val="20"/>
                <w:lang w:val="en-US" w:eastAsia="zh-CN"/>
              </w:rPr>
            </w:pPr>
            <w:r>
              <w:rPr>
                <w:rFonts w:hint="eastAsia"/>
                <w:color w:val="auto"/>
                <w:szCs w:val="20"/>
                <w:lang w:val="en-US" w:eastAsia="zh-CN"/>
              </w:rPr>
              <w:t>225</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color w:val="auto"/>
                <w:szCs w:val="20"/>
              </w:rPr>
            </w:pPr>
            <w:r>
              <w:rPr>
                <w:rFonts w:hint="eastAsia"/>
                <w:color w:val="auto"/>
                <w:szCs w:val="20"/>
                <w:lang w:eastAsia="zh-CN"/>
              </w:rPr>
              <w:t>已建</w:t>
            </w:r>
          </w:p>
        </w:tc>
      </w:tr>
      <w:tr>
        <w:tblPrEx>
          <w:tblCellMar>
            <w:top w:w="0" w:type="dxa"/>
            <w:left w:w="108" w:type="dxa"/>
            <w:bottom w:w="0" w:type="dxa"/>
            <w:right w:w="108" w:type="dxa"/>
          </w:tblCellMar>
        </w:tblPrEx>
        <w:tc>
          <w:tcPr>
            <w:tcW w:w="451" w:type="pct"/>
            <w:tcBorders>
              <w:top w:val="nil"/>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6</w:t>
            </w:r>
          </w:p>
        </w:tc>
        <w:tc>
          <w:tcPr>
            <w:tcW w:w="1419"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ascii="Times New Roman" w:hAnsi="Times New Roman" w:eastAsia="宋体" w:cs="Times New Roman"/>
                <w:color w:val="auto"/>
                <w:kern w:val="0"/>
                <w:sz w:val="21"/>
                <w:szCs w:val="20"/>
                <w:lang w:val="en-US" w:eastAsia="zh-CN" w:bidi="ar-SA"/>
              </w:rPr>
            </w:pPr>
            <w:r>
              <w:rPr>
                <w:rFonts w:hint="eastAsia"/>
                <w:color w:val="auto"/>
                <w:szCs w:val="20"/>
                <w:lang w:eastAsia="zh-CN"/>
              </w:rPr>
              <w:t>鸡粪临时</w:t>
            </w:r>
            <w:r>
              <w:rPr>
                <w:rFonts w:hint="eastAsia"/>
                <w:color w:val="auto"/>
                <w:szCs w:val="20"/>
                <w:lang w:val="en-US" w:eastAsia="zh-CN"/>
              </w:rPr>
              <w:t>堆场</w:t>
            </w:r>
          </w:p>
        </w:tc>
        <w:tc>
          <w:tcPr>
            <w:tcW w:w="766"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ascii="Times New Roman" w:hAnsi="Times New Roman" w:eastAsia="宋体" w:cs="Times New Roman"/>
                <w:color w:val="auto"/>
                <w:kern w:val="0"/>
                <w:sz w:val="21"/>
                <w:szCs w:val="20"/>
                <w:lang w:val="en-US" w:eastAsia="zh-CN" w:bidi="ar-SA"/>
              </w:rPr>
            </w:pPr>
            <w:r>
              <w:rPr>
                <w:rFonts w:hint="eastAsia"/>
                <w:color w:val="auto"/>
                <w:szCs w:val="20"/>
                <w:lang w:val="en-US" w:eastAsia="zh-CN"/>
              </w:rPr>
              <w:t>4个</w:t>
            </w:r>
          </w:p>
        </w:tc>
        <w:tc>
          <w:tcPr>
            <w:tcW w:w="1141" w:type="pct"/>
            <w:tcBorders>
              <w:top w:val="single" w:color="auto" w:sz="4" w:space="0"/>
              <w:left w:val="nil"/>
              <w:bottom w:val="single" w:color="auto" w:sz="4" w:space="0"/>
              <w:right w:val="single" w:color="auto" w:sz="4" w:space="0"/>
            </w:tcBorders>
            <w:noWrap w:val="0"/>
            <w:vAlign w:val="center"/>
          </w:tcPr>
          <w:p>
            <w:pPr>
              <w:pStyle w:val="23"/>
              <w:snapToGrid w:val="0"/>
              <w:spacing w:line="240" w:lineRule="auto"/>
              <w:rPr>
                <w:rFonts w:hint="eastAsia" w:ascii="Times New Roman" w:hAnsi="Times New Roman" w:eastAsia="宋体" w:cs="Times New Roman"/>
                <w:color w:val="auto"/>
                <w:kern w:val="0"/>
                <w:sz w:val="21"/>
                <w:szCs w:val="20"/>
                <w:lang w:val="en-US" w:eastAsia="zh-CN" w:bidi="ar-SA"/>
              </w:rPr>
            </w:pPr>
            <w:r>
              <w:rPr>
                <w:rFonts w:hint="eastAsia"/>
                <w:color w:val="auto"/>
                <w:szCs w:val="20"/>
                <w:lang w:val="en-US" w:eastAsia="zh-CN"/>
              </w:rPr>
              <w:t>240</w:t>
            </w:r>
          </w:p>
        </w:tc>
        <w:tc>
          <w:tcPr>
            <w:tcW w:w="1221" w:type="pct"/>
            <w:tcBorders>
              <w:top w:val="nil"/>
              <w:left w:val="nil"/>
              <w:bottom w:val="single" w:color="auto" w:sz="4" w:space="0"/>
              <w:right w:val="single" w:color="auto" w:sz="4" w:space="0"/>
            </w:tcBorders>
            <w:noWrap w:val="0"/>
            <w:vAlign w:val="center"/>
          </w:tcPr>
          <w:p>
            <w:pPr>
              <w:pStyle w:val="23"/>
              <w:snapToGrid w:val="0"/>
              <w:spacing w:line="240" w:lineRule="auto"/>
              <w:rPr>
                <w:rFonts w:hint="eastAsia" w:ascii="Times New Roman" w:hAnsi="Times New Roman" w:eastAsia="宋体" w:cs="Times New Roman"/>
                <w:color w:val="auto"/>
                <w:kern w:val="0"/>
                <w:sz w:val="21"/>
                <w:szCs w:val="20"/>
                <w:lang w:val="en-US" w:eastAsia="zh-CN" w:bidi="ar-SA"/>
              </w:rPr>
            </w:pPr>
            <w:r>
              <w:rPr>
                <w:rFonts w:hint="eastAsia"/>
                <w:color w:val="auto"/>
                <w:szCs w:val="20"/>
                <w:lang w:val="en-US" w:eastAsia="zh-CN"/>
              </w:rPr>
              <w:t>已建</w:t>
            </w:r>
          </w:p>
        </w:tc>
      </w:tr>
      <w:tr>
        <w:tblPrEx>
          <w:tblCellMar>
            <w:top w:w="0" w:type="dxa"/>
            <w:left w:w="108" w:type="dxa"/>
            <w:bottom w:w="0" w:type="dxa"/>
            <w:right w:w="108" w:type="dxa"/>
          </w:tblCellMar>
        </w:tblPrEx>
        <w:tc>
          <w:tcPr>
            <w:tcW w:w="5000" w:type="pct"/>
            <w:gridSpan w:val="5"/>
            <w:tcBorders>
              <w:top w:val="nil"/>
              <w:left w:val="single" w:color="auto" w:sz="4" w:space="0"/>
              <w:bottom w:val="single" w:color="auto" w:sz="4" w:space="0"/>
              <w:right w:val="single" w:color="auto" w:sz="4" w:space="0"/>
            </w:tcBorders>
            <w:noWrap w:val="0"/>
            <w:vAlign w:val="center"/>
          </w:tcPr>
          <w:p>
            <w:pPr>
              <w:pStyle w:val="23"/>
              <w:snapToGrid w:val="0"/>
              <w:spacing w:line="240" w:lineRule="auto"/>
              <w:jc w:val="both"/>
              <w:rPr>
                <w:rFonts w:hint="eastAsia" w:eastAsia="宋体"/>
                <w:color w:val="auto"/>
                <w:szCs w:val="20"/>
                <w:lang w:eastAsia="zh-CN"/>
              </w:rPr>
            </w:pPr>
            <w:r>
              <w:rPr>
                <w:rFonts w:hint="eastAsia"/>
                <w:color w:val="auto"/>
                <w:szCs w:val="20"/>
                <w:lang w:eastAsia="zh-CN"/>
              </w:rPr>
              <w:t>三、环保工程</w:t>
            </w:r>
          </w:p>
        </w:tc>
      </w:tr>
      <w:tr>
        <w:tblPrEx>
          <w:tblCellMar>
            <w:top w:w="0" w:type="dxa"/>
            <w:left w:w="108" w:type="dxa"/>
            <w:bottom w:w="0" w:type="dxa"/>
            <w:right w:w="108" w:type="dxa"/>
          </w:tblCellMar>
        </w:tblPrEx>
        <w:tc>
          <w:tcPr>
            <w:tcW w:w="45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eastAsia="zh-CN"/>
              </w:rPr>
            </w:pPr>
            <w:r>
              <w:rPr>
                <w:rFonts w:hint="eastAsia"/>
                <w:color w:val="auto"/>
                <w:szCs w:val="20"/>
                <w:lang w:val="en-US" w:eastAsia="zh-CN"/>
              </w:rPr>
              <w:t>1</w:t>
            </w:r>
          </w:p>
        </w:tc>
        <w:tc>
          <w:tcPr>
            <w:tcW w:w="141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eastAsia="宋体"/>
                <w:color w:val="auto"/>
                <w:szCs w:val="20"/>
                <w:lang w:val="en-US" w:eastAsia="zh-CN"/>
              </w:rPr>
            </w:pPr>
            <w:r>
              <w:rPr>
                <w:rFonts w:hint="eastAsia" w:ascii="Times New Roman" w:hAnsi="Times New Roman"/>
                <w:color w:val="auto"/>
                <w:szCs w:val="21"/>
                <w:lang w:eastAsia="zh-CN"/>
              </w:rPr>
              <w:t>化粪池</w:t>
            </w:r>
          </w:p>
        </w:tc>
        <w:tc>
          <w:tcPr>
            <w:tcW w:w="76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eastAsia="宋体"/>
                <w:color w:val="auto"/>
                <w:szCs w:val="20"/>
                <w:lang w:val="en-US" w:eastAsia="zh-CN"/>
              </w:rPr>
            </w:pPr>
            <w:r>
              <w:rPr>
                <w:rFonts w:hint="eastAsia"/>
                <w:color w:val="auto"/>
                <w:szCs w:val="20"/>
                <w:lang w:val="en-US" w:eastAsia="zh-CN"/>
              </w:rPr>
              <w:t>1个</w:t>
            </w:r>
          </w:p>
        </w:tc>
        <w:tc>
          <w:tcPr>
            <w:tcW w:w="114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eastAsia="宋体"/>
                <w:color w:val="auto"/>
                <w:szCs w:val="20"/>
                <w:lang w:val="en-US" w:eastAsia="zh-CN"/>
              </w:rPr>
            </w:pPr>
            <w:r>
              <w:rPr>
                <w:rFonts w:hint="eastAsia"/>
                <w:color w:val="auto"/>
                <w:szCs w:val="20"/>
                <w:highlight w:val="none"/>
                <w:lang w:val="en-US" w:eastAsia="zh-CN"/>
              </w:rPr>
              <w:t>100</w:t>
            </w:r>
          </w:p>
        </w:tc>
        <w:tc>
          <w:tcPr>
            <w:tcW w:w="122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eastAsia" w:eastAsia="宋体"/>
                <w:color w:val="auto"/>
                <w:szCs w:val="20"/>
                <w:lang w:val="en-US" w:eastAsia="zh-CN"/>
              </w:rPr>
            </w:pPr>
            <w:r>
              <w:rPr>
                <w:rFonts w:hint="eastAsia"/>
                <w:color w:val="auto"/>
                <w:szCs w:val="20"/>
                <w:lang w:val="en-US" w:eastAsia="zh-CN"/>
              </w:rPr>
              <w:t>拟建</w:t>
            </w:r>
          </w:p>
        </w:tc>
      </w:tr>
      <w:tr>
        <w:tblPrEx>
          <w:tblCellMar>
            <w:top w:w="0" w:type="dxa"/>
            <w:left w:w="108" w:type="dxa"/>
            <w:bottom w:w="0" w:type="dxa"/>
            <w:right w:w="108" w:type="dxa"/>
          </w:tblCellMar>
        </w:tblPrEx>
        <w:trPr>
          <w:trHeight w:val="90" w:hRule="atLeast"/>
        </w:trPr>
        <w:tc>
          <w:tcPr>
            <w:tcW w:w="45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2</w:t>
            </w:r>
          </w:p>
        </w:tc>
        <w:tc>
          <w:tcPr>
            <w:tcW w:w="1419"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eastAsia"/>
                <w:color w:val="auto"/>
                <w:szCs w:val="20"/>
                <w:lang w:eastAsia="zh-CN"/>
              </w:rPr>
            </w:pPr>
            <w:r>
              <w:rPr>
                <w:rFonts w:hint="eastAsia"/>
                <w:color w:val="auto"/>
                <w:szCs w:val="20"/>
                <w:highlight w:val="none"/>
                <w:lang w:eastAsia="zh-CN"/>
              </w:rPr>
              <w:t>废水暂存池</w:t>
            </w:r>
          </w:p>
        </w:tc>
        <w:tc>
          <w:tcPr>
            <w:tcW w:w="766"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1个</w:t>
            </w:r>
          </w:p>
        </w:tc>
        <w:tc>
          <w:tcPr>
            <w:tcW w:w="114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140</w:t>
            </w:r>
          </w:p>
        </w:tc>
        <w:tc>
          <w:tcPr>
            <w:tcW w:w="122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eastAsia"/>
                <w:color w:val="auto"/>
                <w:szCs w:val="20"/>
                <w:lang w:val="en-US" w:eastAsia="zh-CN"/>
              </w:rPr>
            </w:pPr>
            <w:r>
              <w:rPr>
                <w:rFonts w:hint="eastAsia"/>
                <w:color w:val="auto"/>
                <w:szCs w:val="20"/>
                <w:lang w:val="en-US" w:eastAsia="zh-CN"/>
              </w:rPr>
              <w:t>拟建</w:t>
            </w:r>
          </w:p>
        </w:tc>
      </w:tr>
      <w:tr>
        <w:tblPrEx>
          <w:tblCellMar>
            <w:top w:w="0" w:type="dxa"/>
            <w:left w:w="108" w:type="dxa"/>
            <w:bottom w:w="0" w:type="dxa"/>
            <w:right w:w="108" w:type="dxa"/>
          </w:tblCellMar>
        </w:tblPrEx>
        <w:trPr>
          <w:trHeight w:val="90" w:hRule="atLeast"/>
        </w:trPr>
        <w:tc>
          <w:tcPr>
            <w:tcW w:w="45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3</w:t>
            </w:r>
          </w:p>
        </w:tc>
        <w:tc>
          <w:tcPr>
            <w:tcW w:w="1419"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eastAsia"/>
                <w:color w:val="auto"/>
                <w:szCs w:val="20"/>
                <w:lang w:eastAsia="zh-CN"/>
              </w:rPr>
            </w:pPr>
            <w:r>
              <w:rPr>
                <w:rFonts w:hint="eastAsia"/>
                <w:color w:val="auto"/>
                <w:szCs w:val="20"/>
                <w:lang w:eastAsia="zh-CN"/>
              </w:rPr>
              <w:t>危废暂存间</w:t>
            </w:r>
          </w:p>
        </w:tc>
        <w:tc>
          <w:tcPr>
            <w:tcW w:w="766"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1间</w:t>
            </w:r>
          </w:p>
        </w:tc>
        <w:tc>
          <w:tcPr>
            <w:tcW w:w="114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10</w:t>
            </w:r>
          </w:p>
        </w:tc>
        <w:tc>
          <w:tcPr>
            <w:tcW w:w="1221" w:type="pct"/>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240" w:lineRule="auto"/>
              <w:rPr>
                <w:rFonts w:hint="default"/>
                <w:color w:val="auto"/>
                <w:szCs w:val="20"/>
                <w:lang w:val="en-US" w:eastAsia="zh-CN"/>
              </w:rPr>
            </w:pPr>
            <w:r>
              <w:rPr>
                <w:rFonts w:hint="eastAsia"/>
                <w:color w:val="auto"/>
                <w:szCs w:val="20"/>
                <w:lang w:val="en-US" w:eastAsia="zh-CN"/>
              </w:rPr>
              <w:t>拟在2#仓库建设</w:t>
            </w:r>
          </w:p>
        </w:tc>
      </w:tr>
    </w:tbl>
    <w:p>
      <w:pPr>
        <w:pStyle w:val="7"/>
        <w:rPr>
          <w:rFonts w:hint="eastAsia"/>
          <w:color w:val="auto"/>
          <w:sz w:val="24"/>
          <w:szCs w:val="24"/>
          <w:vertAlign w:val="baseline"/>
          <w:lang w:val="en-US" w:eastAsia="zh-CN"/>
        </w:rPr>
      </w:pP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bCs/>
          <w:sz w:val="24"/>
        </w:rPr>
      </w:pPr>
      <w:r>
        <w:rPr>
          <w:rFonts w:ascii="Times New Roman" w:hAnsi="Times New Roman"/>
          <w:bCs/>
          <w:sz w:val="24"/>
        </w:rPr>
        <w:t>项目各类</w:t>
      </w:r>
      <w:r>
        <w:rPr>
          <w:rFonts w:hint="eastAsia" w:ascii="Times New Roman" w:hAnsi="Times New Roman"/>
          <w:bCs/>
          <w:sz w:val="24"/>
          <w:lang w:eastAsia="zh-CN"/>
        </w:rPr>
        <w:t>鸡</w:t>
      </w:r>
      <w:r>
        <w:rPr>
          <w:rFonts w:ascii="Times New Roman" w:hAnsi="Times New Roman"/>
          <w:bCs/>
          <w:sz w:val="24"/>
        </w:rPr>
        <w:t>的存栏情况见表</w:t>
      </w:r>
      <w:r>
        <w:rPr>
          <w:rFonts w:hint="eastAsia" w:ascii="Times New Roman" w:hAnsi="Times New Roman"/>
          <w:bCs/>
          <w:sz w:val="24"/>
        </w:rPr>
        <w:t>3</w:t>
      </w:r>
      <w:r>
        <w:rPr>
          <w:rFonts w:ascii="Times New Roman" w:hAnsi="Times New Roman"/>
          <w:bCs/>
          <w:sz w:val="24"/>
        </w:rPr>
        <w:t>-</w:t>
      </w:r>
      <w:r>
        <w:rPr>
          <w:rFonts w:hint="eastAsia" w:ascii="Times New Roman" w:hAnsi="Times New Roman"/>
          <w:bCs/>
          <w:sz w:val="24"/>
          <w:lang w:val="en-US" w:eastAsia="zh-CN"/>
        </w:rPr>
        <w:t>2</w:t>
      </w:r>
      <w:r>
        <w:rPr>
          <w:rFonts w:ascii="Times New Roman" w:hAnsi="Times New Roman"/>
          <w:bCs/>
          <w:sz w:val="24"/>
        </w:rPr>
        <w:t>。</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bCs/>
          <w:sz w:val="24"/>
          <w:lang w:val="en-US" w:eastAsia="zh-CN"/>
        </w:rPr>
      </w:pPr>
      <w:r>
        <w:rPr>
          <w:rFonts w:hint="eastAsia" w:ascii="Times New Roman" w:hAnsi="Times New Roman"/>
          <w:bCs/>
          <w:sz w:val="24"/>
          <w:lang w:eastAsia="zh-CN"/>
        </w:rPr>
        <w:t>表</w:t>
      </w:r>
      <w:r>
        <w:rPr>
          <w:rFonts w:hint="eastAsia" w:ascii="Times New Roman" w:hAnsi="Times New Roman"/>
          <w:bCs/>
          <w:sz w:val="24"/>
          <w:lang w:val="en-US" w:eastAsia="zh-CN"/>
        </w:rPr>
        <w:t>3-2  养鸡存栏表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1479"/>
        <w:gridCol w:w="2233"/>
        <w:gridCol w:w="2033"/>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序号</w:t>
            </w:r>
          </w:p>
        </w:tc>
        <w:tc>
          <w:tcPr>
            <w:tcW w:w="821"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类别</w:t>
            </w:r>
          </w:p>
        </w:tc>
        <w:tc>
          <w:tcPr>
            <w:tcW w:w="1240"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存栏数量（只）</w:t>
            </w:r>
          </w:p>
        </w:tc>
        <w:tc>
          <w:tcPr>
            <w:tcW w:w="1129"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存栏天数（天）</w:t>
            </w:r>
          </w:p>
        </w:tc>
        <w:tc>
          <w:tcPr>
            <w:tcW w:w="1229"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年出栏数量（只）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1</w:t>
            </w:r>
          </w:p>
        </w:tc>
        <w:tc>
          <w:tcPr>
            <w:tcW w:w="821"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育成鸡</w:t>
            </w:r>
          </w:p>
        </w:tc>
        <w:tc>
          <w:tcPr>
            <w:tcW w:w="1240"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20万</w:t>
            </w:r>
          </w:p>
        </w:tc>
        <w:tc>
          <w:tcPr>
            <w:tcW w:w="1129"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90</w:t>
            </w:r>
          </w:p>
        </w:tc>
        <w:tc>
          <w:tcPr>
            <w:tcW w:w="1229" w:type="pct"/>
            <w:noWrap w:val="0"/>
            <w:vAlign w:val="center"/>
          </w:tcPr>
          <w:p>
            <w:pPr>
              <w:keepNext w:val="0"/>
              <w:keepLines w:val="0"/>
              <w:pageBreakBefore w:val="0"/>
              <w:widowControl w:val="0"/>
              <w:tabs>
                <w:tab w:val="left" w:pos="2071"/>
              </w:tabs>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bCs/>
                <w:sz w:val="24"/>
                <w:vertAlign w:val="baseline"/>
                <w:lang w:val="en-US" w:eastAsia="zh-CN"/>
              </w:rPr>
            </w:pPr>
            <w:r>
              <w:rPr>
                <w:rFonts w:hint="eastAsia" w:ascii="Times New Roman" w:hAnsi="Times New Roman"/>
                <w:bCs/>
                <w:sz w:val="24"/>
                <w:vertAlign w:val="baseline"/>
                <w:lang w:val="en-US" w:eastAsia="zh-CN"/>
              </w:rPr>
              <w:t>60万</w:t>
            </w:r>
          </w:p>
        </w:tc>
      </w:tr>
    </w:tbl>
    <w:p>
      <w:pPr>
        <w:adjustRightInd w:val="0"/>
        <w:snapToGrid w:val="0"/>
        <w:spacing w:line="360" w:lineRule="auto"/>
        <w:ind w:firstLine="482" w:firstLineChars="200"/>
        <w:outlineLvl w:val="2"/>
        <w:rPr>
          <w:rFonts w:hint="eastAsia" w:ascii="Times New Roman" w:hAnsi="Times New Roman"/>
          <w:kern w:val="44"/>
          <w:sz w:val="24"/>
          <w:szCs w:val="24"/>
        </w:rPr>
      </w:pPr>
      <w:r>
        <w:rPr>
          <w:rFonts w:hint="eastAsia" w:ascii="Times New Roman" w:hAnsi="Times New Roman"/>
          <w:b/>
          <w:kern w:val="44"/>
          <w:sz w:val="24"/>
          <w:szCs w:val="24"/>
        </w:rPr>
        <w:t>3</w:t>
      </w:r>
      <w:r>
        <w:rPr>
          <w:rFonts w:ascii="Times New Roman" w:hAnsi="Times New Roman"/>
          <w:b/>
          <w:kern w:val="44"/>
          <w:sz w:val="24"/>
          <w:szCs w:val="24"/>
        </w:rPr>
        <w:t>.1.</w:t>
      </w:r>
      <w:r>
        <w:rPr>
          <w:rFonts w:hint="eastAsia" w:ascii="Times New Roman" w:hAnsi="Times New Roman"/>
          <w:b/>
          <w:kern w:val="44"/>
          <w:sz w:val="24"/>
          <w:szCs w:val="24"/>
        </w:rPr>
        <w:t>3</w:t>
      </w:r>
      <w:r>
        <w:rPr>
          <w:rFonts w:ascii="Times New Roman" w:hAnsi="Times New Roman"/>
          <w:b/>
          <w:sz w:val="24"/>
        </w:rPr>
        <w:t>项目组成</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sz w:val="24"/>
        </w:rPr>
      </w:pPr>
      <w:r>
        <w:rPr>
          <w:rFonts w:ascii="Times New Roman" w:hAnsi="Times New Roman"/>
          <w:sz w:val="24"/>
          <w:szCs w:val="24"/>
        </w:rPr>
        <w:t>本项目</w:t>
      </w:r>
      <w:r>
        <w:rPr>
          <w:rFonts w:ascii="Times New Roman" w:hAnsi="Times New Roman"/>
          <w:sz w:val="24"/>
        </w:rPr>
        <w:t>主要由主体工程、公用工程、贮运工程、环保工程组成。详见表</w:t>
      </w:r>
      <w:r>
        <w:rPr>
          <w:rFonts w:hint="eastAsia" w:ascii="Times New Roman" w:hAnsi="Times New Roman"/>
          <w:sz w:val="24"/>
        </w:rPr>
        <w:t>3</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sz w:val="24"/>
          <w:lang w:val="en-US" w:eastAsia="zh-CN"/>
        </w:rPr>
      </w:pPr>
      <w:r>
        <w:rPr>
          <w:rFonts w:hint="eastAsia" w:ascii="Times New Roman" w:hAnsi="Times New Roman"/>
          <w:sz w:val="24"/>
          <w:lang w:eastAsia="zh-CN"/>
        </w:rPr>
        <w:t>表</w:t>
      </w:r>
      <w:r>
        <w:rPr>
          <w:rFonts w:hint="eastAsia" w:ascii="Times New Roman" w:hAnsi="Times New Roman"/>
          <w:sz w:val="24"/>
          <w:lang w:val="en-US" w:eastAsia="zh-CN"/>
        </w:rPr>
        <w:t xml:space="preserve">3-3  </w:t>
      </w:r>
      <w:r>
        <w:rPr>
          <w:rFonts w:hint="eastAsia" w:ascii="Times New Roman" w:hAnsi="Times New Roman"/>
          <w:sz w:val="24"/>
        </w:rPr>
        <w:t>项目</w:t>
      </w:r>
      <w:r>
        <w:rPr>
          <w:rFonts w:ascii="Times New Roman" w:hAnsi="Times New Roman"/>
          <w:sz w:val="24"/>
        </w:rPr>
        <w:t>公用工程及辅助工程一览表</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433"/>
        <w:gridCol w:w="5928"/>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5" w:type="pct"/>
            <w:noWrap w:val="0"/>
            <w:vAlign w:val="center"/>
          </w:tcPr>
          <w:p>
            <w:pPr>
              <w:adjustRightInd w:val="0"/>
              <w:snapToGrid w:val="0"/>
              <w:jc w:val="center"/>
              <w:rPr>
                <w:rFonts w:ascii="Times New Roman" w:hAnsi="Times New Roman"/>
                <w:b/>
                <w:bCs/>
                <w:kern w:val="44"/>
                <w:szCs w:val="21"/>
              </w:rPr>
            </w:pPr>
            <w:r>
              <w:rPr>
                <w:rFonts w:ascii="Times New Roman" w:hAnsi="Times New Roman"/>
                <w:b/>
                <w:bCs/>
                <w:kern w:val="44"/>
                <w:szCs w:val="21"/>
              </w:rPr>
              <w:t>类别</w:t>
            </w:r>
          </w:p>
        </w:tc>
        <w:tc>
          <w:tcPr>
            <w:tcW w:w="796" w:type="pct"/>
            <w:noWrap w:val="0"/>
            <w:vAlign w:val="center"/>
          </w:tcPr>
          <w:p>
            <w:pPr>
              <w:adjustRightInd w:val="0"/>
              <w:snapToGrid w:val="0"/>
              <w:jc w:val="center"/>
              <w:rPr>
                <w:rFonts w:ascii="Times New Roman" w:hAnsi="Times New Roman"/>
                <w:b/>
                <w:bCs/>
                <w:kern w:val="44"/>
                <w:szCs w:val="21"/>
              </w:rPr>
            </w:pPr>
            <w:r>
              <w:rPr>
                <w:rFonts w:ascii="Times New Roman" w:hAnsi="Times New Roman"/>
                <w:b/>
                <w:bCs/>
                <w:kern w:val="44"/>
                <w:szCs w:val="21"/>
              </w:rPr>
              <w:t>建设名称</w:t>
            </w:r>
          </w:p>
        </w:tc>
        <w:tc>
          <w:tcPr>
            <w:tcW w:w="3293" w:type="pct"/>
            <w:noWrap w:val="0"/>
            <w:vAlign w:val="center"/>
          </w:tcPr>
          <w:p>
            <w:pPr>
              <w:adjustRightInd w:val="0"/>
              <w:snapToGrid w:val="0"/>
              <w:jc w:val="center"/>
              <w:rPr>
                <w:rFonts w:ascii="Times New Roman" w:hAnsi="Times New Roman"/>
                <w:b/>
                <w:bCs/>
                <w:kern w:val="44"/>
                <w:szCs w:val="21"/>
              </w:rPr>
            </w:pPr>
            <w:r>
              <w:rPr>
                <w:rFonts w:ascii="Times New Roman" w:hAnsi="Times New Roman"/>
                <w:b/>
                <w:bCs/>
                <w:kern w:val="44"/>
                <w:szCs w:val="21"/>
              </w:rPr>
              <w:t>主要内容</w:t>
            </w:r>
          </w:p>
        </w:tc>
        <w:tc>
          <w:tcPr>
            <w:tcW w:w="505" w:type="pct"/>
            <w:noWrap w:val="0"/>
            <w:vAlign w:val="center"/>
          </w:tcPr>
          <w:p>
            <w:pPr>
              <w:adjustRightInd w:val="0"/>
              <w:snapToGrid w:val="0"/>
              <w:jc w:val="center"/>
              <w:rPr>
                <w:rFonts w:hint="eastAsia" w:ascii="Times New Roman" w:hAnsi="Times New Roman" w:eastAsia="宋体"/>
                <w:b/>
                <w:bCs/>
                <w:kern w:val="44"/>
                <w:szCs w:val="21"/>
                <w:lang w:eastAsia="zh-CN"/>
              </w:rPr>
            </w:pPr>
            <w:r>
              <w:rPr>
                <w:rFonts w:hint="eastAsia" w:ascii="Times New Roman" w:hAnsi="Times New Roman"/>
                <w:b/>
                <w:bCs/>
                <w:kern w:val="44"/>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主体工程</w:t>
            </w:r>
          </w:p>
        </w:tc>
        <w:tc>
          <w:tcPr>
            <w:tcW w:w="796" w:type="pct"/>
            <w:noWrap w:val="0"/>
            <w:vAlign w:val="center"/>
          </w:tcPr>
          <w:p>
            <w:pPr>
              <w:adjustRightInd w:val="0"/>
              <w:snapToGrid w:val="0"/>
              <w:ind w:left="-80" w:leftChars="-38" w:right="-80" w:rightChars="-38" w:firstLine="79" w:firstLineChars="38"/>
              <w:jc w:val="center"/>
              <w:rPr>
                <w:rFonts w:ascii="Times New Roman" w:hAnsi="Times New Roman"/>
                <w:kern w:val="44"/>
                <w:szCs w:val="21"/>
              </w:rPr>
            </w:pPr>
            <w:r>
              <w:rPr>
                <w:rFonts w:hint="eastAsia" w:ascii="Times New Roman" w:hAnsi="Times New Roman"/>
                <w:kern w:val="44"/>
                <w:szCs w:val="21"/>
                <w:lang w:eastAsia="zh-CN"/>
              </w:rPr>
              <w:t>鸡</w:t>
            </w:r>
            <w:r>
              <w:rPr>
                <w:rFonts w:ascii="Times New Roman" w:hAnsi="Times New Roman"/>
                <w:kern w:val="44"/>
                <w:szCs w:val="21"/>
              </w:rPr>
              <w:t>舍</w:t>
            </w:r>
          </w:p>
        </w:tc>
        <w:tc>
          <w:tcPr>
            <w:tcW w:w="3293" w:type="pct"/>
            <w:noWrap w:val="0"/>
            <w:vAlign w:val="center"/>
          </w:tcPr>
          <w:p>
            <w:pPr>
              <w:adjustRightInd w:val="0"/>
              <w:snapToGrid w:val="0"/>
              <w:jc w:val="center"/>
              <w:rPr>
                <w:rFonts w:hint="eastAsia" w:ascii="Times New Roman" w:hAnsi="Times New Roman" w:eastAsia="宋体"/>
                <w:kern w:val="44"/>
                <w:szCs w:val="21"/>
                <w:vertAlign w:val="baseline"/>
                <w:lang w:eastAsia="zh-CN"/>
              </w:rPr>
            </w:pPr>
            <w:r>
              <w:rPr>
                <w:rFonts w:hint="eastAsia" w:ascii="Times New Roman" w:hAnsi="Times New Roman"/>
                <w:szCs w:val="21"/>
                <w:lang w:eastAsia="zh-CN"/>
              </w:rPr>
              <w:t>鸡</w:t>
            </w:r>
            <w:r>
              <w:rPr>
                <w:rFonts w:ascii="Times New Roman" w:hAnsi="Times New Roman"/>
                <w:szCs w:val="21"/>
              </w:rPr>
              <w:t>舍</w:t>
            </w:r>
            <w:r>
              <w:rPr>
                <w:rFonts w:hint="eastAsia" w:ascii="Times New Roman" w:hAnsi="Times New Roman"/>
                <w:szCs w:val="21"/>
                <w:lang w:val="en-US" w:eastAsia="zh-CN"/>
              </w:rPr>
              <w:t xml:space="preserve">6 </w:t>
            </w:r>
            <w:r>
              <w:rPr>
                <w:rFonts w:ascii="Times New Roman" w:hAnsi="Times New Roman"/>
                <w:szCs w:val="21"/>
              </w:rPr>
              <w:t>栋</w:t>
            </w:r>
            <w:r>
              <w:rPr>
                <w:rFonts w:ascii="Times New Roman" w:hAnsi="Times New Roman"/>
                <w:color w:val="auto"/>
                <w:szCs w:val="21"/>
              </w:rPr>
              <w:t>，</w:t>
            </w:r>
            <w:r>
              <w:rPr>
                <w:rFonts w:ascii="Times New Roman" w:hAnsi="Times New Roman"/>
                <w:color w:val="auto"/>
                <w:kern w:val="44"/>
                <w:szCs w:val="21"/>
              </w:rPr>
              <w:t>建筑面积</w:t>
            </w:r>
            <w:r>
              <w:rPr>
                <w:rFonts w:hint="eastAsia" w:ascii="Times New Roman" w:hAnsi="Times New Roman"/>
                <w:color w:val="auto"/>
                <w:szCs w:val="21"/>
                <w:lang w:val="en-US" w:eastAsia="zh-CN"/>
              </w:rPr>
              <w:t>6102</w:t>
            </w:r>
            <w:r>
              <w:rPr>
                <w:rFonts w:ascii="Times New Roman" w:hAnsi="Times New Roman"/>
                <w:color w:val="auto"/>
                <w:kern w:val="44"/>
                <w:szCs w:val="21"/>
              </w:rPr>
              <w:t>m</w:t>
            </w:r>
            <w:r>
              <w:rPr>
                <w:rFonts w:ascii="Times New Roman" w:hAnsi="Times New Roman"/>
                <w:color w:val="auto"/>
                <w:kern w:val="44"/>
                <w:szCs w:val="21"/>
                <w:vertAlign w:val="superscript"/>
              </w:rPr>
              <w:t>2</w:t>
            </w:r>
          </w:p>
        </w:tc>
        <w:tc>
          <w:tcPr>
            <w:tcW w:w="505" w:type="pct"/>
            <w:noWrap w:val="0"/>
            <w:vAlign w:val="center"/>
          </w:tcPr>
          <w:p>
            <w:pPr>
              <w:adjustRightInd w:val="0"/>
              <w:snapToGrid w:val="0"/>
              <w:jc w:val="center"/>
              <w:rPr>
                <w:rFonts w:hint="eastAsia" w:ascii="Times New Roman" w:hAnsi="Times New Roman"/>
                <w:szCs w:val="21"/>
                <w:lang w:eastAsia="zh-CN"/>
              </w:rPr>
            </w:pPr>
            <w:r>
              <w:rPr>
                <w:rFonts w:hint="eastAsia" w:ascii="Times New Roman" w:hAnsi="Times New Roman"/>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restar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辅助工程</w:t>
            </w:r>
          </w:p>
        </w:tc>
        <w:tc>
          <w:tcPr>
            <w:tcW w:w="796" w:type="pct"/>
            <w:noWrap w:val="0"/>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办公及生活用房</w:t>
            </w:r>
          </w:p>
        </w:tc>
        <w:tc>
          <w:tcPr>
            <w:tcW w:w="3293" w:type="pct"/>
            <w:noWrap w:val="0"/>
            <w:vAlign w:val="center"/>
          </w:tcPr>
          <w:p>
            <w:pPr>
              <w:adjustRightInd w:val="0"/>
              <w:snapToGrid w:val="0"/>
              <w:jc w:val="center"/>
              <w:rPr>
                <w:rFonts w:hint="default" w:ascii="Calibri" w:hAnsi="Calibri" w:eastAsia="宋体" w:cs="Times New Roman"/>
                <w:kern w:val="2"/>
                <w:sz w:val="21"/>
                <w:szCs w:val="22"/>
                <w:lang w:val="en-US" w:eastAsia="zh-CN" w:bidi="ar-SA"/>
              </w:rPr>
            </w:pPr>
            <w:r>
              <w:rPr>
                <w:rFonts w:hint="eastAsia"/>
                <w:lang w:eastAsia="zh-CN"/>
              </w:rPr>
              <w:t>建设</w:t>
            </w:r>
            <w:r>
              <w:rPr>
                <w:rFonts w:hint="eastAsia"/>
                <w:lang w:val="en-US" w:eastAsia="zh-CN"/>
              </w:rPr>
              <w:t>1</w:t>
            </w:r>
            <w:r>
              <w:rPr>
                <w:rFonts w:hint="eastAsia"/>
                <w:lang w:eastAsia="zh-CN"/>
              </w:rPr>
              <w:t>栋办公楼，</w:t>
            </w:r>
            <w:r>
              <w:rPr>
                <w:rFonts w:hint="eastAsia"/>
              </w:rPr>
              <w:t>建筑面积</w:t>
            </w:r>
            <w:r>
              <w:rPr>
                <w:rFonts w:hint="eastAsia"/>
                <w:lang w:val="en-US" w:eastAsia="zh-CN"/>
              </w:rPr>
              <w:t>273</w:t>
            </w:r>
            <w:r>
              <w:t>m</w:t>
            </w:r>
            <w:r>
              <w:rPr>
                <w:vertAlign w:val="superscript"/>
              </w:rPr>
              <w:t>2</w:t>
            </w:r>
            <w:r>
              <w:rPr>
                <w:rFonts w:hint="eastAsia"/>
                <w:lang w:eastAsia="zh-CN"/>
              </w:rPr>
              <w:t>；</w:t>
            </w:r>
            <w:r>
              <w:rPr>
                <w:rFonts w:hint="eastAsia"/>
                <w:lang w:val="en-US" w:eastAsia="zh-CN"/>
              </w:rPr>
              <w:t>1栋宿舍，占地面积297.5m</w:t>
            </w:r>
            <w:r>
              <w:rPr>
                <w:rFonts w:hint="eastAsia"/>
                <w:vertAlign w:val="superscript"/>
                <w:lang w:val="en-US" w:eastAsia="zh-CN"/>
              </w:rPr>
              <w:t>2</w:t>
            </w:r>
            <w:r>
              <w:rPr>
                <w:rFonts w:hint="eastAsia"/>
                <w:vertAlign w:val="baseline"/>
                <w:lang w:val="en-US" w:eastAsia="zh-CN"/>
              </w:rPr>
              <w:t>，2间食堂，占地面积52.5m</w:t>
            </w:r>
            <w:r>
              <w:rPr>
                <w:rFonts w:hint="eastAsia"/>
                <w:vertAlign w:val="superscript"/>
                <w:lang w:val="en-US" w:eastAsia="zh-CN"/>
              </w:rPr>
              <w:t>2</w:t>
            </w:r>
          </w:p>
        </w:tc>
        <w:tc>
          <w:tcPr>
            <w:tcW w:w="505" w:type="pct"/>
            <w:noWrap w:val="0"/>
            <w:vAlign w:val="center"/>
          </w:tcPr>
          <w:p>
            <w:pPr>
              <w:adjustRightInd w:val="0"/>
              <w:snapToGrid w:val="0"/>
              <w:jc w:val="center"/>
              <w:rPr>
                <w:rFonts w:hint="eastAsia" w:ascii="Times New Roman" w:hAnsi="Times New Roman"/>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hint="eastAsia" w:ascii="Times New Roman" w:hAnsi="Times New Roman"/>
                <w:kern w:val="44"/>
                <w:szCs w:val="21"/>
                <w:lang w:eastAsia="zh-CN"/>
              </w:rPr>
            </w:pPr>
          </w:p>
        </w:tc>
        <w:tc>
          <w:tcPr>
            <w:tcW w:w="796" w:type="pct"/>
            <w:noWrap w:val="0"/>
            <w:vAlign w:val="center"/>
          </w:tcPr>
          <w:p>
            <w:pPr>
              <w:adjustRightInd w:val="0"/>
              <w:snapToGrid w:val="0"/>
              <w:jc w:val="center"/>
              <w:rPr>
                <w:rFonts w:hint="eastAsia"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饲料塔</w:t>
            </w:r>
          </w:p>
        </w:tc>
        <w:tc>
          <w:tcPr>
            <w:tcW w:w="3293" w:type="pct"/>
            <w:noWrap w:val="0"/>
            <w:vAlign w:val="center"/>
          </w:tcPr>
          <w:p>
            <w:pPr>
              <w:adjustRightInd w:val="0"/>
              <w:snapToGrid w:val="0"/>
              <w:jc w:val="center"/>
              <w:rPr>
                <w:rFonts w:hint="default"/>
                <w:lang w:val="en-US" w:eastAsia="zh-CN"/>
              </w:rPr>
            </w:pPr>
            <w:r>
              <w:rPr>
                <w:rFonts w:hint="eastAsia"/>
                <w:lang w:eastAsia="zh-CN"/>
              </w:rPr>
              <w:t>每个鸡舍配套一个饲料塔，共</w:t>
            </w:r>
            <w:r>
              <w:rPr>
                <w:rFonts w:hint="eastAsia"/>
                <w:lang w:val="en-US" w:eastAsia="zh-CN"/>
              </w:rPr>
              <w:t>6个</w:t>
            </w:r>
          </w:p>
        </w:tc>
        <w:tc>
          <w:tcPr>
            <w:tcW w:w="505" w:type="pct"/>
            <w:noWrap w:val="0"/>
            <w:vAlign w:val="center"/>
          </w:tcPr>
          <w:p>
            <w:pPr>
              <w:adjustRightInd w:val="0"/>
              <w:snapToGrid w:val="0"/>
              <w:jc w:val="center"/>
              <w:rPr>
                <w:rFonts w:hint="eastAsia" w:ascii="Times New Roman" w:hAnsi="Times New Roman"/>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鸡粪临时堆场</w:t>
            </w:r>
          </w:p>
        </w:tc>
        <w:tc>
          <w:tcPr>
            <w:tcW w:w="3293" w:type="pct"/>
            <w:noWrap w:val="0"/>
            <w:vAlign w:val="center"/>
          </w:tcPr>
          <w:p>
            <w:pPr>
              <w:adjustRightInd w:val="0"/>
              <w:snapToGrid w:val="0"/>
              <w:jc w:val="center"/>
              <w:rPr>
                <w:rFonts w:hint="eastAsia" w:ascii="Times New Roman" w:hAnsi="Times New Roman"/>
                <w:color w:val="auto"/>
                <w:szCs w:val="21"/>
              </w:rPr>
            </w:pPr>
            <w:r>
              <w:rPr>
                <w:rFonts w:hint="eastAsia" w:ascii="Times New Roman" w:hAnsi="Times New Roman"/>
                <w:color w:val="auto"/>
                <w:szCs w:val="21"/>
                <w:lang w:val="en-US" w:eastAsia="zh-CN"/>
              </w:rPr>
              <w:t>4个鸡粪临时堆场，总</w:t>
            </w:r>
            <w:r>
              <w:rPr>
                <w:rFonts w:hint="eastAsia" w:ascii="Times New Roman" w:hAnsi="Times New Roman"/>
                <w:color w:val="auto"/>
                <w:szCs w:val="21"/>
              </w:rPr>
              <w:t>建筑面积</w:t>
            </w:r>
            <w:r>
              <w:rPr>
                <w:rFonts w:hint="eastAsia" w:ascii="Times New Roman" w:hAnsi="Times New Roman"/>
                <w:color w:val="auto"/>
                <w:szCs w:val="21"/>
                <w:lang w:val="en-US" w:eastAsia="zh-CN"/>
              </w:rPr>
              <w:t>240</w:t>
            </w:r>
            <w:r>
              <w:rPr>
                <w:rFonts w:ascii="Times New Roman" w:hAnsi="Times New Roman"/>
                <w:color w:val="auto"/>
                <w:szCs w:val="21"/>
              </w:rPr>
              <w:t>m</w:t>
            </w:r>
            <w:r>
              <w:rPr>
                <w:rFonts w:hint="eastAsia" w:ascii="Times New Roman" w:hAnsi="Times New Roman"/>
                <w:color w:val="auto"/>
                <w:szCs w:val="21"/>
                <w:vertAlign w:val="superscript"/>
              </w:rPr>
              <w:t>2</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0"/>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kern w:val="44"/>
                <w:szCs w:val="21"/>
              </w:rPr>
            </w:pPr>
            <w:r>
              <w:rPr>
                <w:rFonts w:hint="eastAsia" w:ascii="Times New Roman" w:hAnsi="Times New Roman"/>
                <w:kern w:val="44"/>
                <w:szCs w:val="21"/>
              </w:rPr>
              <w:t>自动喂料系统</w:t>
            </w:r>
          </w:p>
        </w:tc>
        <w:tc>
          <w:tcPr>
            <w:tcW w:w="3293" w:type="pct"/>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喂料系统为全密闭式设计，每个鸡舍设饲料斗，饲料斗通过风压，经传送带传至各排鸡笼</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kern w:val="44"/>
                <w:szCs w:val="21"/>
              </w:rPr>
            </w:pPr>
            <w:r>
              <w:rPr>
                <w:rFonts w:hint="eastAsia" w:ascii="Times New Roman" w:hAnsi="Times New Roman"/>
                <w:kern w:val="44"/>
                <w:szCs w:val="21"/>
              </w:rPr>
              <w:t>自动饮水系统</w:t>
            </w:r>
          </w:p>
        </w:tc>
        <w:tc>
          <w:tcPr>
            <w:tcW w:w="3293" w:type="pct"/>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每栋鸡舍均配套建设1套自动饮水系统</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kern w:val="44"/>
                <w:szCs w:val="21"/>
              </w:rPr>
            </w:pPr>
            <w:r>
              <w:rPr>
                <w:rFonts w:hint="eastAsia" w:ascii="Times New Roman" w:hAnsi="Times New Roman"/>
                <w:kern w:val="44"/>
                <w:szCs w:val="21"/>
              </w:rPr>
              <w:t>喷雾消毒系统</w:t>
            </w:r>
          </w:p>
        </w:tc>
        <w:tc>
          <w:tcPr>
            <w:tcW w:w="3293" w:type="pct"/>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每栋鸡舍均配套建设</w:t>
            </w:r>
            <w:r>
              <w:rPr>
                <w:rFonts w:hint="eastAsia" w:ascii="Times New Roman" w:hAnsi="Times New Roman"/>
                <w:kern w:val="44"/>
                <w:szCs w:val="21"/>
              </w:rPr>
              <w:t>喷雾消毒系统</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kern w:val="44"/>
                <w:szCs w:val="21"/>
              </w:rPr>
            </w:pPr>
            <w:r>
              <w:rPr>
                <w:rFonts w:hint="eastAsia" w:ascii="Times New Roman" w:hAnsi="Times New Roman"/>
                <w:kern w:val="44"/>
                <w:szCs w:val="21"/>
              </w:rPr>
              <w:t>清粪系统</w:t>
            </w:r>
          </w:p>
        </w:tc>
        <w:tc>
          <w:tcPr>
            <w:tcW w:w="3293" w:type="pct"/>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每栋鸡舍配套</w:t>
            </w:r>
            <w:r>
              <w:rPr>
                <w:rFonts w:hint="eastAsia" w:ascii="Times New Roman" w:hAnsi="Times New Roman"/>
                <w:szCs w:val="21"/>
                <w:lang w:val="en-US" w:eastAsia="zh-CN"/>
              </w:rPr>
              <w:t>6</w:t>
            </w:r>
            <w:r>
              <w:rPr>
                <w:rFonts w:hint="eastAsia" w:ascii="Times New Roman" w:hAnsi="Times New Roman"/>
                <w:szCs w:val="21"/>
              </w:rPr>
              <w:t>条自动清粪带及控制柜一组</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eastAsia="zh-CN"/>
              </w:rPr>
              <w:t>消毒室</w:t>
            </w:r>
          </w:p>
        </w:tc>
        <w:tc>
          <w:tcPr>
            <w:tcW w:w="3293" w:type="pct"/>
            <w:noWrap w:val="0"/>
            <w:vAlign w:val="center"/>
          </w:tcPr>
          <w:p>
            <w:pPr>
              <w:adjustRightInd w:val="0"/>
              <w:snapToGrid w:val="0"/>
              <w:jc w:val="center"/>
              <w:rPr>
                <w:rFonts w:hint="eastAsia" w:ascii="Times New Roman" w:hAnsi="Times New Roman" w:eastAsia="宋体" w:cs="Times New Roman"/>
                <w:kern w:val="44"/>
                <w:sz w:val="21"/>
                <w:szCs w:val="21"/>
                <w:lang w:val="en-US" w:eastAsia="zh-CN" w:bidi="ar-SA"/>
              </w:rPr>
            </w:pPr>
            <w:r>
              <w:rPr>
                <w:rFonts w:hint="eastAsia" w:ascii="Times New Roman" w:hAnsi="Times New Roman"/>
                <w:kern w:val="44"/>
                <w:szCs w:val="21"/>
                <w:lang w:val="en-US" w:eastAsia="zh-CN"/>
              </w:rPr>
              <w:t>1栋，占地面积20m</w:t>
            </w:r>
            <w:r>
              <w:rPr>
                <w:rFonts w:hint="eastAsia" w:ascii="Times New Roman" w:hAnsi="Times New Roman"/>
                <w:kern w:val="44"/>
                <w:szCs w:val="21"/>
                <w:vertAlign w:val="superscript"/>
                <w:lang w:val="en-US" w:eastAsia="zh-CN"/>
              </w:rPr>
              <w:t>2</w:t>
            </w:r>
            <w:r>
              <w:rPr>
                <w:rFonts w:hint="eastAsia" w:ascii="Times New Roman" w:hAnsi="Times New Roman"/>
                <w:kern w:val="44"/>
                <w:szCs w:val="21"/>
                <w:lang w:val="en-US" w:eastAsia="zh-CN"/>
              </w:rPr>
              <w:t>，对进出人员及车辆消毒</w:t>
            </w:r>
          </w:p>
        </w:tc>
        <w:tc>
          <w:tcPr>
            <w:tcW w:w="505" w:type="pct"/>
            <w:noWrap w:val="0"/>
            <w:vAlign w:val="center"/>
          </w:tcPr>
          <w:p>
            <w:pPr>
              <w:adjustRightInd w:val="0"/>
              <w:snapToGrid w:val="0"/>
              <w:jc w:val="center"/>
              <w:rPr>
                <w:rFonts w:hint="eastAsia" w:ascii="Times New Roman" w:hAnsi="Times New Roman" w:eastAsia="宋体" w:cs="Times New Roman"/>
                <w:kern w:val="44"/>
                <w:sz w:val="21"/>
                <w:szCs w:val="21"/>
                <w:lang w:val="en-US" w:eastAsia="zh-CN" w:bidi="ar-SA"/>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405" w:type="pct"/>
            <w:vMerge w:val="restar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公用工程</w:t>
            </w:r>
          </w:p>
        </w:tc>
        <w:tc>
          <w:tcPr>
            <w:tcW w:w="796" w:type="pct"/>
            <w:noWrap w:val="0"/>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ascii="Times New Roman" w:hAnsi="Times New Roman"/>
                <w:szCs w:val="21"/>
              </w:rPr>
              <w:t>给水工程</w:t>
            </w:r>
          </w:p>
        </w:tc>
        <w:tc>
          <w:tcPr>
            <w:tcW w:w="3293" w:type="pct"/>
            <w:noWrap w:val="0"/>
            <w:vAlign w:val="center"/>
          </w:tcPr>
          <w:p>
            <w:pPr>
              <w:adjustRightInd w:val="0"/>
              <w:snapToGrid w:val="0"/>
              <w:jc w:val="center"/>
              <w:rPr>
                <w:rFonts w:hint="eastAsia" w:ascii="Times New Roman" w:hAnsi="Times New Roman" w:eastAsia="宋体" w:cs="Times New Roman"/>
                <w:kern w:val="44"/>
                <w:sz w:val="21"/>
                <w:szCs w:val="21"/>
                <w:lang w:val="en-US" w:eastAsia="zh-CN" w:bidi="ar-SA"/>
              </w:rPr>
            </w:pPr>
            <w:r>
              <w:rPr>
                <w:rFonts w:ascii="Times New Roman" w:hAnsi="Times New Roman"/>
                <w:szCs w:val="21"/>
              </w:rPr>
              <w:t>自挖</w:t>
            </w:r>
            <w:r>
              <w:rPr>
                <w:rFonts w:hint="eastAsia" w:ascii="Times New Roman" w:hAnsi="Times New Roman"/>
                <w:szCs w:val="21"/>
              </w:rPr>
              <w:t>1</w:t>
            </w:r>
            <w:r>
              <w:rPr>
                <w:rFonts w:ascii="Times New Roman" w:hAnsi="Times New Roman"/>
                <w:szCs w:val="21"/>
              </w:rPr>
              <w:t>口深井</w:t>
            </w:r>
            <w:r>
              <w:rPr>
                <w:rFonts w:hint="eastAsia" w:ascii="Times New Roman" w:hAnsi="Times New Roman"/>
                <w:szCs w:val="21"/>
                <w:lang w:eastAsia="zh-CN"/>
              </w:rPr>
              <w:t>，井深</w:t>
            </w:r>
            <w:r>
              <w:rPr>
                <w:rFonts w:hint="eastAsia" w:ascii="Times New Roman" w:hAnsi="Times New Roman"/>
                <w:szCs w:val="21"/>
                <w:lang w:val="en-US" w:eastAsia="zh-CN"/>
              </w:rPr>
              <w:t>30m</w:t>
            </w:r>
          </w:p>
        </w:tc>
        <w:tc>
          <w:tcPr>
            <w:tcW w:w="505" w:type="pct"/>
            <w:noWrap w:val="0"/>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jc w:val="center"/>
              <w:rPr>
                <w:rFonts w:ascii="Times New Roman" w:hAnsi="Times New Roman"/>
                <w:szCs w:val="21"/>
              </w:rPr>
            </w:pPr>
            <w:r>
              <w:rPr>
                <w:rFonts w:ascii="Times New Roman" w:hAnsi="Times New Roman"/>
                <w:szCs w:val="21"/>
              </w:rPr>
              <w:t>排水工程</w:t>
            </w:r>
          </w:p>
        </w:tc>
        <w:tc>
          <w:tcPr>
            <w:tcW w:w="3293"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color w:val="auto"/>
                <w:kern w:val="44"/>
                <w:szCs w:val="21"/>
              </w:rPr>
              <w:t>实行雨污分流，</w:t>
            </w:r>
            <w:r>
              <w:rPr>
                <w:rFonts w:hint="eastAsia" w:ascii="Times New Roman" w:hAnsi="Times New Roman"/>
                <w:color w:val="auto"/>
                <w:szCs w:val="21"/>
              </w:rPr>
              <w:t>雨水经雨水</w:t>
            </w:r>
            <w:r>
              <w:rPr>
                <w:rFonts w:hint="eastAsia" w:ascii="Times New Roman" w:hAnsi="Times New Roman"/>
                <w:color w:val="auto"/>
                <w:szCs w:val="21"/>
                <w:lang w:eastAsia="zh-CN"/>
              </w:rPr>
              <w:t>明渠收集后</w:t>
            </w:r>
            <w:r>
              <w:rPr>
                <w:rFonts w:hint="eastAsia" w:ascii="Times New Roman" w:hAnsi="Times New Roman"/>
                <w:color w:val="auto"/>
                <w:szCs w:val="21"/>
              </w:rPr>
              <w:t>排出场外。</w:t>
            </w:r>
            <w:r>
              <w:rPr>
                <w:rFonts w:hint="eastAsia" w:ascii="Times New Roman" w:hAnsi="Times New Roman"/>
                <w:kern w:val="44"/>
                <w:szCs w:val="21"/>
                <w:lang w:eastAsia="zh-CN"/>
              </w:rPr>
              <w:t>生活污水</w:t>
            </w:r>
            <w:r>
              <w:rPr>
                <w:rFonts w:hint="eastAsia" w:ascii="Times New Roman" w:hAnsi="Times New Roman"/>
                <w:kern w:val="44"/>
                <w:szCs w:val="21"/>
              </w:rPr>
              <w:t>和鸡舍废水进入化粪池，经厌氧发酵处理后作为肥料施肥</w:t>
            </w:r>
            <w:r>
              <w:rPr>
                <w:rFonts w:hint="eastAsia" w:ascii="Times New Roman" w:hAnsi="Times New Roman"/>
                <w:kern w:val="44"/>
                <w:szCs w:val="21"/>
                <w:lang w:eastAsia="zh-CN"/>
              </w:rPr>
              <w:t>，不外排。</w:t>
            </w:r>
          </w:p>
        </w:tc>
        <w:tc>
          <w:tcPr>
            <w:tcW w:w="505"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jc w:val="center"/>
              <w:rPr>
                <w:rFonts w:ascii="Times New Roman" w:hAnsi="Times New Roman"/>
                <w:szCs w:val="21"/>
              </w:rPr>
            </w:pPr>
            <w:r>
              <w:rPr>
                <w:rFonts w:ascii="Times New Roman" w:hAnsi="Times New Roman"/>
                <w:szCs w:val="21"/>
              </w:rPr>
              <w:t>供电工程</w:t>
            </w:r>
          </w:p>
        </w:tc>
        <w:tc>
          <w:tcPr>
            <w:tcW w:w="3293" w:type="pc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由</w:t>
            </w:r>
            <w:r>
              <w:rPr>
                <w:rFonts w:hint="eastAsia" w:ascii="Times New Roman" w:hAnsi="Times New Roman"/>
                <w:kern w:val="44"/>
                <w:szCs w:val="21"/>
                <w:lang w:eastAsia="zh-CN"/>
              </w:rPr>
              <w:t>襄城区尹集乡</w:t>
            </w:r>
            <w:r>
              <w:rPr>
                <w:rFonts w:ascii="Times New Roman" w:hAnsi="Times New Roman"/>
                <w:kern w:val="44"/>
                <w:szCs w:val="21"/>
              </w:rPr>
              <w:t>变电线路接入，公用电网引来的10kV架空线路至终端杆，</w:t>
            </w:r>
            <w:r>
              <w:rPr>
                <w:rFonts w:hint="eastAsia" w:ascii="Times New Roman" w:hAnsi="Times New Roman"/>
                <w:kern w:val="44"/>
                <w:szCs w:val="21"/>
                <w:lang w:eastAsia="zh-CN"/>
              </w:rPr>
              <w:t>鸡</w:t>
            </w:r>
            <w:r>
              <w:rPr>
                <w:rFonts w:ascii="Times New Roman" w:hAnsi="Times New Roman"/>
                <w:kern w:val="44"/>
                <w:szCs w:val="21"/>
              </w:rPr>
              <w:t>场设1个箱式变电站。</w:t>
            </w:r>
          </w:p>
        </w:tc>
        <w:tc>
          <w:tcPr>
            <w:tcW w:w="505"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消防工程</w:t>
            </w:r>
          </w:p>
        </w:tc>
        <w:tc>
          <w:tcPr>
            <w:tcW w:w="3293" w:type="pct"/>
            <w:noWrap w:val="0"/>
            <w:vAlign w:val="center"/>
          </w:tcPr>
          <w:p>
            <w:pPr>
              <w:adjustRightInd w:val="0"/>
              <w:snapToGrid w:val="0"/>
              <w:jc w:val="center"/>
              <w:rPr>
                <w:rFonts w:ascii="Times New Roman" w:hAnsi="Times New Roman"/>
                <w:kern w:val="44"/>
                <w:szCs w:val="21"/>
              </w:rPr>
            </w:pPr>
            <w:r>
              <w:rPr>
                <w:rFonts w:hint="eastAsia" w:ascii="Times New Roman" w:hAnsi="Times New Roman"/>
                <w:kern w:val="44"/>
                <w:szCs w:val="21"/>
              </w:rPr>
              <w:t>场区的消防系统与供水系统合用，根据消防要求及建筑情况设立室外、室内消防栓。</w:t>
            </w:r>
          </w:p>
        </w:tc>
        <w:tc>
          <w:tcPr>
            <w:tcW w:w="505"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lang w:eastAsia="zh-CN"/>
              </w:rPr>
              <w:t>供暖</w:t>
            </w:r>
            <w:r>
              <w:rPr>
                <w:rFonts w:hint="eastAsia" w:ascii="Times New Roman" w:hAnsi="Times New Roman"/>
                <w:color w:val="auto"/>
                <w:szCs w:val="21"/>
              </w:rPr>
              <w:t>工程</w:t>
            </w:r>
          </w:p>
        </w:tc>
        <w:tc>
          <w:tcPr>
            <w:tcW w:w="3293" w:type="pct"/>
            <w:noWrap w:val="0"/>
            <w:vAlign w:val="center"/>
          </w:tcPr>
          <w:p>
            <w:pPr>
              <w:adjustRightInd w:val="0"/>
              <w:snapToGrid w:val="0"/>
              <w:jc w:val="center"/>
              <w:rPr>
                <w:rFonts w:hint="eastAsia" w:ascii="Times New Roman" w:hAnsi="Times New Roman" w:eastAsia="宋体"/>
                <w:color w:val="auto"/>
                <w:kern w:val="44"/>
                <w:szCs w:val="21"/>
                <w:lang w:eastAsia="zh-CN"/>
              </w:rPr>
            </w:pPr>
            <w:r>
              <w:rPr>
                <w:rFonts w:hint="eastAsia" w:ascii="Times New Roman" w:hAnsi="Times New Roman"/>
                <w:color w:val="auto"/>
                <w:kern w:val="44"/>
                <w:szCs w:val="21"/>
                <w:lang w:eastAsia="zh-CN"/>
              </w:rPr>
              <w:t>供暖采用电暖器取暖</w:t>
            </w:r>
          </w:p>
        </w:tc>
        <w:tc>
          <w:tcPr>
            <w:tcW w:w="505" w:type="pct"/>
            <w:noWrap w:val="0"/>
            <w:vAlign w:val="center"/>
          </w:tcPr>
          <w:p>
            <w:pPr>
              <w:adjustRightInd w:val="0"/>
              <w:snapToGrid w:val="0"/>
              <w:jc w:val="center"/>
              <w:rPr>
                <w:rFonts w:hint="eastAsia" w:ascii="Times New Roman" w:hAnsi="Times New Roman"/>
                <w:color w:val="auto"/>
                <w:kern w:val="44"/>
                <w:szCs w:val="21"/>
                <w:lang w:eastAsia="zh-CN"/>
              </w:rPr>
            </w:pPr>
            <w:r>
              <w:rPr>
                <w:rFonts w:hint="eastAsia" w:ascii="Times New Roman" w:hAnsi="Times New Roman"/>
                <w:color w:val="auto"/>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ind w:left="-80" w:leftChars="-38" w:right="-80" w:rightChars="-38" w:firstLine="79" w:firstLineChars="38"/>
              <w:jc w:val="center"/>
              <w:rPr>
                <w:rFonts w:hint="eastAsia" w:ascii="Times New Roman" w:hAnsi="Times New Roman"/>
                <w:color w:val="auto"/>
                <w:szCs w:val="21"/>
                <w:lang w:eastAsia="zh-CN"/>
              </w:rPr>
            </w:pPr>
            <w:r>
              <w:rPr>
                <w:rFonts w:hint="eastAsia" w:ascii="Times New Roman" w:hAnsi="Times New Roman"/>
                <w:color w:val="auto"/>
                <w:kern w:val="44"/>
                <w:szCs w:val="21"/>
              </w:rPr>
              <w:t>通风系统</w:t>
            </w:r>
          </w:p>
        </w:tc>
        <w:tc>
          <w:tcPr>
            <w:tcW w:w="3293" w:type="pct"/>
            <w:noWrap w:val="0"/>
            <w:vAlign w:val="center"/>
          </w:tcPr>
          <w:p>
            <w:pPr>
              <w:adjustRightInd w:val="0"/>
              <w:snapToGrid w:val="0"/>
              <w:jc w:val="center"/>
              <w:rPr>
                <w:rFonts w:hint="eastAsia" w:ascii="Times New Roman" w:hAnsi="Times New Roman"/>
                <w:color w:val="auto"/>
                <w:kern w:val="44"/>
                <w:szCs w:val="21"/>
                <w:lang w:eastAsia="zh-CN"/>
              </w:rPr>
            </w:pPr>
            <w:r>
              <w:rPr>
                <w:rFonts w:hint="eastAsia" w:ascii="Times New Roman" w:hAnsi="Times New Roman"/>
                <w:color w:val="auto"/>
                <w:szCs w:val="21"/>
              </w:rPr>
              <w:t>每栋鸡舍配风机</w:t>
            </w:r>
            <w:r>
              <w:rPr>
                <w:rFonts w:hint="eastAsia" w:ascii="Times New Roman" w:hAnsi="Times New Roman"/>
                <w:color w:val="auto"/>
                <w:szCs w:val="21"/>
                <w:lang w:val="en-US" w:eastAsia="zh-CN"/>
              </w:rPr>
              <w:t>5-6</w:t>
            </w:r>
            <w:r>
              <w:rPr>
                <w:rFonts w:hint="eastAsia" w:ascii="Times New Roman" w:hAnsi="Times New Roman"/>
                <w:color w:val="auto"/>
                <w:szCs w:val="21"/>
              </w:rPr>
              <w:t>台，控制柜一组</w:t>
            </w:r>
          </w:p>
        </w:tc>
        <w:tc>
          <w:tcPr>
            <w:tcW w:w="505" w:type="pct"/>
            <w:noWrap w:val="0"/>
            <w:vAlign w:val="center"/>
          </w:tcPr>
          <w:p>
            <w:pPr>
              <w:adjustRightInd w:val="0"/>
              <w:snapToGrid w:val="0"/>
              <w:jc w:val="center"/>
              <w:rPr>
                <w:rFonts w:hint="eastAsia" w:ascii="Times New Roman" w:hAnsi="Times New Roman"/>
                <w:color w:val="auto"/>
                <w:kern w:val="44"/>
                <w:szCs w:val="21"/>
                <w:lang w:eastAsia="zh-CN"/>
              </w:rPr>
            </w:pPr>
            <w:r>
              <w:rPr>
                <w:rFonts w:hint="eastAsia" w:ascii="Times New Roman" w:hAnsi="Times New Roman"/>
                <w:color w:val="auto"/>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05" w:type="pct"/>
            <w:vMerge w:val="continue"/>
            <w:noWrap w:val="0"/>
            <w:vAlign w:val="center"/>
          </w:tcPr>
          <w:p>
            <w:pPr>
              <w:jc w:val="center"/>
              <w:rPr>
                <w:rFonts w:ascii="Times New Roman" w:hAnsi="Times New Roman"/>
              </w:rPr>
            </w:pPr>
          </w:p>
        </w:tc>
        <w:tc>
          <w:tcPr>
            <w:tcW w:w="796" w:type="pct"/>
            <w:noWrap w:val="0"/>
            <w:vAlign w:val="center"/>
          </w:tcPr>
          <w:p>
            <w:pPr>
              <w:adjustRightInd w:val="0"/>
              <w:snapToGrid w:val="0"/>
              <w:jc w:val="center"/>
              <w:rPr>
                <w:rFonts w:ascii="Times New Roman" w:hAnsi="Times New Roman"/>
                <w:szCs w:val="21"/>
              </w:rPr>
            </w:pPr>
            <w:r>
              <w:rPr>
                <w:rFonts w:ascii="Times New Roman" w:hAnsi="Times New Roman"/>
                <w:szCs w:val="21"/>
              </w:rPr>
              <w:t>绿化工程</w:t>
            </w:r>
          </w:p>
        </w:tc>
        <w:tc>
          <w:tcPr>
            <w:tcW w:w="3293" w:type="pc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采用植树、蔬菜等多种方式对场区进行绿化</w:t>
            </w:r>
          </w:p>
        </w:tc>
        <w:tc>
          <w:tcPr>
            <w:tcW w:w="505"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05" w:type="pct"/>
            <w:vMerge w:val="restar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贮运工程</w:t>
            </w:r>
          </w:p>
        </w:tc>
        <w:tc>
          <w:tcPr>
            <w:tcW w:w="796" w:type="pct"/>
            <w:noWrap w:val="0"/>
            <w:vAlign w:val="center"/>
          </w:tcPr>
          <w:p>
            <w:pPr>
              <w:snapToGrid w:val="0"/>
              <w:jc w:val="center"/>
              <w:rPr>
                <w:rFonts w:ascii="Times New Roman" w:hAnsi="Times New Roman"/>
                <w:szCs w:val="21"/>
              </w:rPr>
            </w:pPr>
            <w:r>
              <w:rPr>
                <w:rFonts w:hint="eastAsia" w:ascii="Times New Roman" w:hAnsi="Times New Roman"/>
                <w:szCs w:val="21"/>
              </w:rPr>
              <w:t>仓库</w:t>
            </w:r>
          </w:p>
        </w:tc>
        <w:tc>
          <w:tcPr>
            <w:tcW w:w="3293" w:type="pct"/>
            <w:noWrap w:val="0"/>
            <w:vAlign w:val="center"/>
          </w:tcPr>
          <w:p>
            <w:pPr>
              <w:adjustRightInd w:val="0"/>
              <w:snapToGrid w:val="0"/>
              <w:jc w:val="center"/>
              <w:rPr>
                <w:rFonts w:hint="eastAsia" w:ascii="Times New Roman" w:hAnsi="Times New Roman" w:eastAsia="宋体"/>
                <w:kern w:val="44"/>
                <w:szCs w:val="21"/>
                <w:vertAlign w:val="baseline"/>
                <w:lang w:eastAsia="zh-CN"/>
              </w:rPr>
            </w:pPr>
            <w:r>
              <w:rPr>
                <w:rFonts w:hint="eastAsia" w:ascii="Times New Roman" w:hAnsi="Times New Roman"/>
                <w:color w:val="auto"/>
                <w:szCs w:val="21"/>
                <w:lang w:val="en-US" w:eastAsia="zh-CN"/>
              </w:rPr>
              <w:t>2</w:t>
            </w:r>
            <w:r>
              <w:rPr>
                <w:rFonts w:hint="eastAsia" w:ascii="Times New Roman" w:hAnsi="Times New Roman"/>
                <w:color w:val="auto"/>
                <w:szCs w:val="21"/>
              </w:rPr>
              <w:t>栋，</w:t>
            </w:r>
            <w:r>
              <w:rPr>
                <w:rFonts w:hint="eastAsia" w:ascii="Times New Roman" w:hAnsi="Times New Roman"/>
                <w:color w:val="auto"/>
                <w:szCs w:val="21"/>
                <w:lang w:eastAsia="zh-CN"/>
              </w:rPr>
              <w:t>总</w:t>
            </w:r>
            <w:r>
              <w:rPr>
                <w:rFonts w:hint="eastAsia" w:ascii="Times New Roman" w:hAnsi="Times New Roman"/>
                <w:color w:val="auto"/>
                <w:kern w:val="44"/>
                <w:szCs w:val="21"/>
              </w:rPr>
              <w:t>建筑面积</w:t>
            </w:r>
            <w:r>
              <w:rPr>
                <w:rFonts w:hint="eastAsia" w:ascii="Times New Roman" w:hAnsi="Times New Roman"/>
                <w:color w:val="auto"/>
                <w:kern w:val="44"/>
                <w:szCs w:val="21"/>
                <w:lang w:val="en-US" w:eastAsia="zh-CN"/>
              </w:rPr>
              <w:t>915</w:t>
            </w:r>
            <w:r>
              <w:rPr>
                <w:rFonts w:hint="eastAsia" w:ascii="Times New Roman" w:hAnsi="Times New Roman"/>
                <w:color w:val="auto"/>
                <w:kern w:val="44"/>
                <w:szCs w:val="21"/>
              </w:rPr>
              <w:t>m</w:t>
            </w:r>
            <w:r>
              <w:rPr>
                <w:rFonts w:hint="eastAsia" w:ascii="Times New Roman" w:hAnsi="Times New Roman"/>
                <w:color w:val="auto"/>
                <w:kern w:val="44"/>
                <w:szCs w:val="21"/>
                <w:vertAlign w:val="superscript"/>
              </w:rPr>
              <w:t>2</w:t>
            </w:r>
            <w:r>
              <w:rPr>
                <w:rFonts w:hint="eastAsia" w:ascii="Times New Roman" w:hAnsi="Times New Roman"/>
                <w:color w:val="auto"/>
                <w:kern w:val="44"/>
                <w:szCs w:val="21"/>
                <w:vertAlign w:val="baseline"/>
                <w:lang w:eastAsia="zh-CN"/>
              </w:rPr>
              <w:t>，用于储存原料及其他杂物</w:t>
            </w:r>
          </w:p>
        </w:tc>
        <w:tc>
          <w:tcPr>
            <w:tcW w:w="505" w:type="pct"/>
            <w:noWrap w:val="0"/>
            <w:vAlign w:val="center"/>
          </w:tcPr>
          <w:p>
            <w:pPr>
              <w:adjustRightInd w:val="0"/>
              <w:snapToGrid w:val="0"/>
              <w:jc w:val="center"/>
              <w:rPr>
                <w:rFonts w:hint="eastAsia" w:ascii="Times New Roman" w:hAnsi="Times New Roman"/>
                <w:color w:val="FF0000"/>
                <w:szCs w:val="21"/>
                <w:lang w:val="en-US" w:eastAsia="zh-CN"/>
              </w:rPr>
            </w:pPr>
            <w:r>
              <w:rPr>
                <w:rFonts w:hint="eastAsia" w:ascii="Times New Roman" w:hAnsi="Times New Roman"/>
                <w:color w:val="auto"/>
                <w:szCs w:val="21"/>
                <w:lang w:val="en-US"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snapToGrid w:val="0"/>
              <w:jc w:val="center"/>
              <w:rPr>
                <w:rFonts w:hint="eastAsia" w:ascii="Times New Roman" w:hAnsi="Times New Roman" w:eastAsia="宋体"/>
                <w:szCs w:val="21"/>
                <w:lang w:eastAsia="zh-CN"/>
              </w:rPr>
            </w:pPr>
            <w:r>
              <w:rPr>
                <w:rFonts w:hint="eastAsia" w:ascii="Times New Roman" w:hAnsi="Times New Roman"/>
                <w:szCs w:val="21"/>
                <w:lang w:eastAsia="zh-CN"/>
              </w:rPr>
              <w:t>废水暂存池</w:t>
            </w:r>
          </w:p>
        </w:tc>
        <w:tc>
          <w:tcPr>
            <w:tcW w:w="3293" w:type="pct"/>
            <w:noWrap w:val="0"/>
            <w:vAlign w:val="center"/>
          </w:tcPr>
          <w:p>
            <w:pPr>
              <w:adjustRightInd w:val="0"/>
              <w:snapToGrid w:val="0"/>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用于非农灌期废水储存，总容积约</w:t>
            </w:r>
            <w:r>
              <w:rPr>
                <w:rFonts w:hint="eastAsia" w:ascii="Times New Roman" w:hAnsi="Times New Roman"/>
                <w:color w:val="auto"/>
                <w:szCs w:val="21"/>
                <w:highlight w:val="none"/>
                <w:lang w:val="en-US" w:eastAsia="zh-CN"/>
              </w:rPr>
              <w:t>350</w:t>
            </w:r>
            <w:r>
              <w:rPr>
                <w:rFonts w:hint="eastAsia" w:ascii="Times New Roman" w:hAnsi="Times New Roman"/>
                <w:color w:val="auto"/>
                <w:szCs w:val="21"/>
                <w:lang w:val="en-US" w:eastAsia="zh-CN"/>
              </w:rPr>
              <w:t>m</w:t>
            </w:r>
            <w:r>
              <w:rPr>
                <w:rFonts w:hint="eastAsia" w:ascii="Times New Roman" w:hAnsi="Times New Roman"/>
                <w:color w:val="auto"/>
                <w:szCs w:val="21"/>
                <w:vertAlign w:val="superscript"/>
                <w:lang w:val="en-US" w:eastAsia="zh-CN"/>
              </w:rPr>
              <w:t>3</w:t>
            </w:r>
          </w:p>
        </w:tc>
        <w:tc>
          <w:tcPr>
            <w:tcW w:w="505" w:type="pct"/>
            <w:noWrap w:val="0"/>
            <w:vAlign w:val="center"/>
          </w:tcPr>
          <w:p>
            <w:pPr>
              <w:adjustRightInd w:val="0"/>
              <w:snapToGrid w:val="0"/>
              <w:jc w:val="center"/>
              <w:rPr>
                <w:rFonts w:hint="eastAsia" w:ascii="Times New Roman" w:hAnsi="Times New Roman"/>
                <w:color w:val="auto"/>
                <w:szCs w:val="21"/>
                <w:lang w:val="en-US" w:eastAsia="zh-CN"/>
              </w:rPr>
            </w:pPr>
            <w:r>
              <w:rPr>
                <w:rFonts w:hint="eastAsia" w:ascii="Times New Roman" w:hAnsi="Times New Roman"/>
                <w:color w:val="auto"/>
                <w:szCs w:val="21"/>
                <w:lang w:val="en-US" w:eastAsia="zh-CN"/>
              </w:rPr>
              <w:t>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snapToGrid w:val="0"/>
              <w:jc w:val="center"/>
              <w:rPr>
                <w:rFonts w:ascii="Times New Roman" w:hAnsi="Times New Roman"/>
                <w:szCs w:val="21"/>
              </w:rPr>
            </w:pPr>
            <w:r>
              <w:rPr>
                <w:rFonts w:ascii="Times New Roman" w:hAnsi="Times New Roman"/>
                <w:szCs w:val="21"/>
              </w:rPr>
              <w:t>运输工程</w:t>
            </w:r>
          </w:p>
        </w:tc>
        <w:tc>
          <w:tcPr>
            <w:tcW w:w="3293" w:type="pct"/>
            <w:noWrap w:val="0"/>
            <w:vAlign w:val="center"/>
          </w:tcPr>
          <w:p>
            <w:pPr>
              <w:pStyle w:val="10"/>
              <w:snapToGrid w:val="0"/>
              <w:spacing w:after="0" w:line="240" w:lineRule="auto"/>
              <w:ind w:left="0" w:leftChars="0"/>
              <w:jc w:val="both"/>
              <w:rPr>
                <w:szCs w:val="21"/>
                <w:lang w:val="en-US" w:eastAsia="zh-CN"/>
              </w:rPr>
            </w:pPr>
            <w:r>
              <w:rPr>
                <w:rFonts w:hint="eastAsia" w:ascii="宋体" w:hAnsi="宋体" w:cs="宋体"/>
                <w:szCs w:val="21"/>
                <w:lang w:val="en-US" w:eastAsia="zh-CN"/>
              </w:rPr>
              <w:t>①</w:t>
            </w:r>
            <w:r>
              <w:rPr>
                <w:szCs w:val="21"/>
                <w:lang w:val="en-US" w:eastAsia="zh-CN"/>
              </w:rPr>
              <w:t>进厂的原材料和出厂的</w:t>
            </w:r>
            <w:r>
              <w:rPr>
                <w:rFonts w:hint="eastAsia"/>
                <w:szCs w:val="21"/>
                <w:lang w:val="en-US" w:eastAsia="zh-CN"/>
              </w:rPr>
              <w:t>鸡</w:t>
            </w:r>
            <w:r>
              <w:rPr>
                <w:kern w:val="44"/>
                <w:szCs w:val="21"/>
                <w:lang w:val="en-US" w:eastAsia="zh-CN"/>
              </w:rPr>
              <w:t>均</w:t>
            </w:r>
            <w:r>
              <w:rPr>
                <w:szCs w:val="21"/>
                <w:lang w:val="en-US" w:eastAsia="zh-CN"/>
              </w:rPr>
              <w:t>采用公路运输的方式。</w:t>
            </w:r>
          </w:p>
          <w:p>
            <w:pPr>
              <w:pStyle w:val="10"/>
              <w:snapToGrid w:val="0"/>
              <w:spacing w:after="0" w:line="240" w:lineRule="auto"/>
              <w:ind w:left="0" w:leftChars="0"/>
              <w:jc w:val="both"/>
              <w:rPr>
                <w:kern w:val="44"/>
                <w:szCs w:val="21"/>
                <w:lang w:val="en-US" w:eastAsia="zh-CN"/>
              </w:rPr>
            </w:pPr>
            <w:r>
              <w:rPr>
                <w:rFonts w:hint="eastAsia" w:ascii="宋体" w:hAnsi="宋体" w:cs="宋体"/>
                <w:szCs w:val="21"/>
                <w:lang w:val="en-US" w:eastAsia="zh-CN"/>
              </w:rPr>
              <w:t>②</w:t>
            </w:r>
            <w:r>
              <w:rPr>
                <w:szCs w:val="21"/>
                <w:lang w:val="en-US" w:eastAsia="zh-CN"/>
              </w:rPr>
              <w:t>场区内部走向在设计时将人流、物流分开，防止交叉污染，并严格限制进厂的车辆。</w:t>
            </w:r>
          </w:p>
        </w:tc>
        <w:tc>
          <w:tcPr>
            <w:tcW w:w="505" w:type="pct"/>
            <w:noWrap w:val="0"/>
            <w:vAlign w:val="center"/>
          </w:tcPr>
          <w:p>
            <w:pPr>
              <w:pStyle w:val="10"/>
              <w:snapToGrid w:val="0"/>
              <w:spacing w:after="0" w:line="240" w:lineRule="auto"/>
              <w:ind w:left="0" w:leftChars="0"/>
              <w:jc w:val="center"/>
              <w:rPr>
                <w:rFonts w:hint="eastAsia" w:ascii="宋体" w:hAnsi="宋体" w:cs="宋体"/>
                <w:szCs w:val="21"/>
                <w:lang w:val="en-US" w:eastAsia="zh-CN"/>
              </w:rPr>
            </w:pPr>
            <w:r>
              <w:rPr>
                <w:rFonts w:hint="eastAsia" w:ascii="宋体" w:hAnsi="宋体" w:cs="宋体"/>
                <w:szCs w:val="21"/>
                <w:lang w:val="en-US"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405" w:type="pct"/>
            <w:vMerge w:val="restart"/>
            <w:noWrap w:val="0"/>
            <w:vAlign w:val="center"/>
          </w:tcPr>
          <w:p>
            <w:pPr>
              <w:adjustRightInd w:val="0"/>
              <w:snapToGrid w:val="0"/>
              <w:jc w:val="center"/>
              <w:rPr>
                <w:rFonts w:ascii="Times New Roman" w:hAnsi="Times New Roman"/>
                <w:kern w:val="44"/>
                <w:szCs w:val="21"/>
              </w:rPr>
            </w:pPr>
            <w:r>
              <w:rPr>
                <w:rFonts w:ascii="Times New Roman" w:hAnsi="Times New Roman"/>
                <w:kern w:val="44"/>
                <w:szCs w:val="21"/>
              </w:rPr>
              <w:t>环保工程</w:t>
            </w:r>
          </w:p>
        </w:tc>
        <w:tc>
          <w:tcPr>
            <w:tcW w:w="796" w:type="pct"/>
            <w:noWrap w:val="0"/>
            <w:vAlign w:val="center"/>
          </w:tcPr>
          <w:p>
            <w:pPr>
              <w:snapToGrid w:val="0"/>
              <w:jc w:val="center"/>
              <w:rPr>
                <w:rFonts w:ascii="Times New Roman" w:hAnsi="Times New Roman"/>
                <w:szCs w:val="21"/>
              </w:rPr>
            </w:pPr>
            <w:r>
              <w:rPr>
                <w:rFonts w:ascii="Times New Roman" w:hAnsi="Times New Roman"/>
                <w:szCs w:val="21"/>
              </w:rPr>
              <w:t>废气处理</w:t>
            </w:r>
          </w:p>
        </w:tc>
        <w:tc>
          <w:tcPr>
            <w:tcW w:w="3293"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rPr>
              <w:t>鸡舍、</w:t>
            </w:r>
            <w:r>
              <w:rPr>
                <w:rFonts w:hint="eastAsia" w:ascii="Times New Roman" w:hAnsi="Times New Roman"/>
                <w:kern w:val="44"/>
                <w:szCs w:val="21"/>
                <w:lang w:eastAsia="zh-CN"/>
              </w:rPr>
              <w:t>鸡粪堆场</w:t>
            </w:r>
            <w:r>
              <w:rPr>
                <w:rFonts w:ascii="Times New Roman" w:hAnsi="Times New Roman"/>
                <w:kern w:val="44"/>
                <w:szCs w:val="21"/>
              </w:rPr>
              <w:t>采用及时清粪便、</w:t>
            </w:r>
            <w:r>
              <w:rPr>
                <w:rFonts w:hint="eastAsia" w:ascii="Times New Roman" w:hAnsi="Times New Roman"/>
                <w:kern w:val="44"/>
                <w:szCs w:val="21"/>
              </w:rPr>
              <w:t>鸡</w:t>
            </w:r>
            <w:r>
              <w:rPr>
                <w:rFonts w:ascii="Times New Roman" w:hAnsi="Times New Roman"/>
                <w:kern w:val="44"/>
                <w:szCs w:val="21"/>
              </w:rPr>
              <w:t>舍通风</w:t>
            </w:r>
            <w:r>
              <w:rPr>
                <w:rFonts w:hint="eastAsia" w:ascii="Times New Roman" w:hAnsi="Times New Roman"/>
                <w:kern w:val="44"/>
                <w:szCs w:val="21"/>
              </w:rPr>
              <w:t>、喷洒除臭剂</w:t>
            </w:r>
            <w:r>
              <w:rPr>
                <w:rFonts w:ascii="Times New Roman" w:hAnsi="Times New Roman"/>
                <w:kern w:val="44"/>
                <w:szCs w:val="21"/>
              </w:rPr>
              <w:t>等</w:t>
            </w:r>
            <w:r>
              <w:rPr>
                <w:rFonts w:hint="eastAsia" w:ascii="Times New Roman" w:hAnsi="Times New Roman"/>
                <w:kern w:val="44"/>
                <w:szCs w:val="21"/>
                <w:lang w:eastAsia="zh-CN"/>
              </w:rPr>
              <w:t>；废水暂存池、化粪池加盖封闭，加强场区绿化；食堂油烟采用油烟净化器处理</w:t>
            </w:r>
          </w:p>
        </w:tc>
        <w:tc>
          <w:tcPr>
            <w:tcW w:w="505" w:type="pct"/>
            <w:noWrap w:val="0"/>
            <w:vAlign w:val="center"/>
          </w:tcPr>
          <w:p>
            <w:pPr>
              <w:adjustRightInd w:val="0"/>
              <w:snapToGrid w:val="0"/>
              <w:jc w:val="center"/>
              <w:rPr>
                <w:rFonts w:hint="eastAsia" w:ascii="Times New Roman" w:hAnsi="Times New Roman"/>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405" w:type="pct"/>
            <w:vMerge w:val="continue"/>
            <w:noWrap w:val="0"/>
            <w:vAlign w:val="center"/>
          </w:tcPr>
          <w:p>
            <w:pPr>
              <w:adjustRightInd w:val="0"/>
              <w:snapToGrid w:val="0"/>
              <w:jc w:val="center"/>
              <w:rPr>
                <w:rFonts w:ascii="Times New Roman" w:hAnsi="Times New Roman"/>
                <w:kern w:val="44"/>
                <w:szCs w:val="21"/>
              </w:rPr>
            </w:pPr>
          </w:p>
        </w:tc>
        <w:tc>
          <w:tcPr>
            <w:tcW w:w="796" w:type="pct"/>
            <w:noWrap w:val="0"/>
            <w:vAlign w:val="center"/>
          </w:tcPr>
          <w:p>
            <w:pPr>
              <w:snapToGrid w:val="0"/>
              <w:jc w:val="center"/>
              <w:rPr>
                <w:rFonts w:hint="eastAsia" w:ascii="Times New Roman" w:hAnsi="Times New Roman" w:eastAsia="宋体"/>
                <w:szCs w:val="21"/>
                <w:lang w:eastAsia="zh-CN"/>
              </w:rPr>
            </w:pPr>
            <w:r>
              <w:rPr>
                <w:rFonts w:hint="eastAsia" w:ascii="Times New Roman" w:hAnsi="Times New Roman"/>
                <w:szCs w:val="21"/>
                <w:lang w:eastAsia="zh-CN"/>
              </w:rPr>
              <w:t>废水处理</w:t>
            </w:r>
          </w:p>
        </w:tc>
        <w:tc>
          <w:tcPr>
            <w:tcW w:w="3293" w:type="pct"/>
            <w:noWrap w:val="0"/>
            <w:vAlign w:val="center"/>
          </w:tcPr>
          <w:p>
            <w:pPr>
              <w:adjustRightInd w:val="0"/>
              <w:snapToGrid w:val="0"/>
              <w:jc w:val="center"/>
              <w:rPr>
                <w:rFonts w:hint="eastAsia" w:ascii="Times New Roman" w:hAnsi="Times New Roman" w:eastAsia="宋体" w:cs="Times New Roman"/>
                <w:kern w:val="44"/>
                <w:sz w:val="21"/>
                <w:szCs w:val="21"/>
                <w:lang w:val="en-US" w:eastAsia="zh-CN" w:bidi="ar-SA"/>
              </w:rPr>
            </w:pPr>
            <w:r>
              <w:rPr>
                <w:rFonts w:hint="eastAsia" w:ascii="Times New Roman" w:hAnsi="Times New Roman"/>
                <w:kern w:val="44"/>
                <w:szCs w:val="21"/>
              </w:rPr>
              <w:t>生活污水和鸡舍废水进入化粪池，经厌氧发酵处理后作为肥料施肥</w:t>
            </w:r>
            <w:r>
              <w:rPr>
                <w:rFonts w:hint="eastAsia" w:ascii="Times New Roman" w:hAnsi="Times New Roman"/>
                <w:kern w:val="44"/>
                <w:szCs w:val="21"/>
                <w:lang w:eastAsia="zh-CN"/>
              </w:rPr>
              <w:t>，不外排，化粪池容积约</w:t>
            </w:r>
            <w:r>
              <w:rPr>
                <w:rFonts w:hint="eastAsia" w:ascii="Times New Roman" w:hAnsi="Times New Roman"/>
                <w:kern w:val="44"/>
                <w:szCs w:val="21"/>
                <w:lang w:val="en-US" w:eastAsia="zh-CN"/>
              </w:rPr>
              <w:t>250m</w:t>
            </w:r>
            <w:r>
              <w:rPr>
                <w:rFonts w:hint="eastAsia" w:ascii="Times New Roman" w:hAnsi="Times New Roman"/>
                <w:kern w:val="44"/>
                <w:szCs w:val="21"/>
                <w:vertAlign w:val="superscript"/>
                <w:lang w:val="en-US" w:eastAsia="zh-CN"/>
              </w:rPr>
              <w:t>3</w:t>
            </w:r>
            <w:r>
              <w:rPr>
                <w:rFonts w:hint="eastAsia" w:ascii="Times New Roman" w:hAnsi="Times New Roman"/>
                <w:kern w:val="44"/>
                <w:szCs w:val="21"/>
                <w:lang w:eastAsia="zh-CN"/>
              </w:rPr>
              <w:t>。</w:t>
            </w:r>
          </w:p>
        </w:tc>
        <w:tc>
          <w:tcPr>
            <w:tcW w:w="505" w:type="pct"/>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0"/>
                <w:szCs w:val="21"/>
                <w:lang w:eastAsia="zh-CN"/>
              </w:rPr>
              <w:t>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5" w:type="pct"/>
            <w:vMerge w:val="continue"/>
            <w:noWrap w:val="0"/>
            <w:vAlign w:val="center"/>
          </w:tcPr>
          <w:p>
            <w:pPr>
              <w:jc w:val="center"/>
              <w:rPr>
                <w:rFonts w:ascii="Times New Roman" w:hAnsi="Times New Roman"/>
              </w:rPr>
            </w:pPr>
          </w:p>
        </w:tc>
        <w:tc>
          <w:tcPr>
            <w:tcW w:w="796" w:type="pct"/>
            <w:noWrap w:val="0"/>
            <w:vAlign w:val="center"/>
          </w:tcPr>
          <w:p>
            <w:pPr>
              <w:snapToGrid w:val="0"/>
              <w:jc w:val="center"/>
              <w:rPr>
                <w:rFonts w:ascii="Times New Roman" w:hAnsi="Times New Roman"/>
                <w:szCs w:val="21"/>
              </w:rPr>
            </w:pPr>
            <w:r>
              <w:rPr>
                <w:rFonts w:ascii="Times New Roman" w:hAnsi="Times New Roman"/>
                <w:szCs w:val="21"/>
              </w:rPr>
              <w:t>噪声处理</w:t>
            </w:r>
          </w:p>
        </w:tc>
        <w:tc>
          <w:tcPr>
            <w:tcW w:w="3293" w:type="pct"/>
            <w:noWrap w:val="0"/>
            <w:vAlign w:val="center"/>
          </w:tcPr>
          <w:p>
            <w:pPr>
              <w:adjustRightInd w:val="0"/>
              <w:snapToGrid w:val="0"/>
              <w:jc w:val="center"/>
              <w:rPr>
                <w:rFonts w:ascii="Times New Roman" w:hAnsi="Times New Roman"/>
                <w:kern w:val="44"/>
                <w:szCs w:val="21"/>
              </w:rPr>
            </w:pPr>
            <w:r>
              <w:rPr>
                <w:rFonts w:hint="eastAsia" w:ascii="Times New Roman" w:hAnsi="Times New Roman"/>
                <w:color w:val="000000"/>
                <w:szCs w:val="21"/>
              </w:rPr>
              <w:t>喂足饲料和水，避免</w:t>
            </w:r>
            <w:r>
              <w:rPr>
                <w:rFonts w:hint="eastAsia" w:ascii="Times New Roman" w:hAnsi="Times New Roman"/>
                <w:color w:val="000000"/>
                <w:szCs w:val="21"/>
                <w:lang w:eastAsia="zh-CN"/>
              </w:rPr>
              <w:t>鸡只</w:t>
            </w:r>
            <w:r>
              <w:rPr>
                <w:rFonts w:hint="eastAsia" w:ascii="Times New Roman" w:hAnsi="Times New Roman"/>
                <w:color w:val="000000"/>
                <w:szCs w:val="21"/>
              </w:rPr>
              <w:t>饥渴</w:t>
            </w:r>
            <w:r>
              <w:rPr>
                <w:rFonts w:ascii="Times New Roman" w:hAnsi="Times New Roman"/>
                <w:kern w:val="44"/>
                <w:szCs w:val="21"/>
              </w:rPr>
              <w:t>、绿化等措施进行治理，确保厂界噪声达标。</w:t>
            </w:r>
          </w:p>
        </w:tc>
        <w:tc>
          <w:tcPr>
            <w:tcW w:w="505" w:type="pct"/>
            <w:noWrap w:val="0"/>
            <w:vAlign w:val="center"/>
          </w:tcPr>
          <w:p>
            <w:pPr>
              <w:adjustRightInd w:val="0"/>
              <w:snapToGrid w:val="0"/>
              <w:jc w:val="center"/>
              <w:rPr>
                <w:rFonts w:hint="eastAsia" w:ascii="Times New Roman" w:hAnsi="Times New Roman" w:eastAsia="宋体"/>
                <w:kern w:val="44"/>
                <w:szCs w:val="21"/>
                <w:lang w:eastAsia="zh-CN"/>
              </w:rPr>
            </w:pPr>
            <w:r>
              <w:rPr>
                <w:rFonts w:hint="eastAsia" w:ascii="Times New Roman" w:hAnsi="Times New Roman"/>
                <w:kern w:val="44"/>
                <w:szCs w:val="21"/>
                <w:lang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405" w:type="pct"/>
            <w:vMerge w:val="continue"/>
            <w:noWrap w:val="0"/>
            <w:vAlign w:val="center"/>
          </w:tcPr>
          <w:p>
            <w:pPr>
              <w:jc w:val="center"/>
              <w:rPr>
                <w:rFonts w:ascii="Times New Roman" w:hAnsi="Times New Roman"/>
              </w:rPr>
            </w:pPr>
          </w:p>
        </w:tc>
        <w:tc>
          <w:tcPr>
            <w:tcW w:w="796" w:type="pct"/>
            <w:noWrap w:val="0"/>
            <w:vAlign w:val="center"/>
          </w:tcPr>
          <w:p>
            <w:pPr>
              <w:snapToGrid w:val="0"/>
              <w:jc w:val="center"/>
              <w:rPr>
                <w:rFonts w:ascii="Times New Roman" w:hAnsi="Times New Roman"/>
                <w:szCs w:val="21"/>
              </w:rPr>
            </w:pPr>
            <w:r>
              <w:rPr>
                <w:rFonts w:hint="eastAsia" w:ascii="Times New Roman" w:hAnsi="Times New Roman"/>
                <w:szCs w:val="21"/>
              </w:rPr>
              <w:t>固废治理</w:t>
            </w:r>
          </w:p>
        </w:tc>
        <w:tc>
          <w:tcPr>
            <w:tcW w:w="3293" w:type="pct"/>
            <w:noWrap w:val="0"/>
            <w:vAlign w:val="center"/>
          </w:tcPr>
          <w:p>
            <w:pPr>
              <w:adjustRightInd w:val="0"/>
              <w:snapToGrid w:val="0"/>
              <w:jc w:val="center"/>
              <w:rPr>
                <w:rFonts w:hint="eastAsia" w:ascii="宋体" w:hAnsi="Times New Roman" w:eastAsia="宋体" w:cs="宋体"/>
                <w:kern w:val="0"/>
                <w:szCs w:val="21"/>
                <w:lang w:eastAsia="zh-CN"/>
              </w:rPr>
            </w:pPr>
            <w:r>
              <w:rPr>
                <w:rFonts w:ascii="Times New Roman" w:hAnsi="Times New Roman"/>
                <w:kern w:val="44"/>
                <w:szCs w:val="21"/>
              </w:rPr>
              <w:t>医疗废物</w:t>
            </w:r>
            <w:r>
              <w:rPr>
                <w:rFonts w:ascii="Times New Roman" w:hAnsi="Times New Roman"/>
                <w:kern w:val="44"/>
                <w:szCs w:val="21"/>
              </w:rPr>
              <w:t>按照《危险废物储存污染控制标准》(GB18597-2001)的要求建造专用的医疗废物临时储存场所，送</w:t>
            </w:r>
            <w:r>
              <w:rPr>
                <w:rFonts w:hint="eastAsia" w:ascii="Times New Roman" w:hAnsi="Times New Roman"/>
                <w:kern w:val="44"/>
                <w:szCs w:val="21"/>
              </w:rPr>
              <w:t>襄城区欧庙镇兽医站回收后委托有资质单位</w:t>
            </w:r>
            <w:r>
              <w:rPr>
                <w:rFonts w:ascii="Times New Roman" w:hAnsi="Times New Roman"/>
                <w:kern w:val="44"/>
                <w:szCs w:val="21"/>
              </w:rPr>
              <w:t>进行处置</w:t>
            </w:r>
            <w:r>
              <w:rPr>
                <w:rFonts w:ascii="Times New Roman" w:hAnsi="Times New Roman"/>
                <w:kern w:val="44"/>
                <w:szCs w:val="21"/>
              </w:rPr>
              <w:t>；病死</w:t>
            </w:r>
            <w:r>
              <w:rPr>
                <w:rFonts w:hint="eastAsia" w:ascii="Times New Roman" w:hAnsi="Times New Roman"/>
                <w:kern w:val="44"/>
                <w:szCs w:val="21"/>
              </w:rPr>
              <w:t>鸡</w:t>
            </w:r>
            <w:r>
              <w:rPr>
                <w:rFonts w:ascii="Times New Roman" w:hAnsi="Times New Roman"/>
                <w:kern w:val="44"/>
                <w:szCs w:val="21"/>
              </w:rPr>
              <w:t>交</w:t>
            </w:r>
            <w:r>
              <w:rPr>
                <w:rFonts w:hint="eastAsia" w:ascii="Times New Roman" w:hAnsi="Times New Roman"/>
                <w:kern w:val="44"/>
                <w:szCs w:val="21"/>
              </w:rPr>
              <w:t>襄阳和之禾环保科技有限公司</w:t>
            </w:r>
            <w:r>
              <w:rPr>
                <w:rFonts w:ascii="Times New Roman" w:hAnsi="Times New Roman"/>
                <w:kern w:val="44"/>
                <w:szCs w:val="21"/>
              </w:rPr>
              <w:t>处理；</w:t>
            </w:r>
            <w:r>
              <w:rPr>
                <w:rFonts w:hint="eastAsia" w:ascii="Times New Roman" w:hAnsi="Times New Roman"/>
                <w:kern w:val="44"/>
                <w:szCs w:val="21"/>
                <w:lang w:eastAsia="zh-CN"/>
              </w:rPr>
              <w:t>鸡粪、饲料残渣、散落羽毛及沼渣出售给襄阳滨江春生态农业科技有限公司；废包装材料外售给废品回收站；生活垃圾交由环卫部门清运。</w:t>
            </w:r>
            <w:r>
              <w:rPr>
                <w:rFonts w:ascii="Times New Roman" w:hAnsi="Times New Roman"/>
                <w:kern w:val="44"/>
                <w:szCs w:val="21"/>
              </w:rPr>
              <w:t>固废全部得到妥善处置</w:t>
            </w:r>
          </w:p>
        </w:tc>
        <w:tc>
          <w:tcPr>
            <w:tcW w:w="505" w:type="pct"/>
            <w:noWrap w:val="0"/>
            <w:vAlign w:val="center"/>
          </w:tcPr>
          <w:p>
            <w:pPr>
              <w:adjustRightInd w:val="0"/>
              <w:snapToGrid w:val="0"/>
              <w:jc w:val="center"/>
              <w:rPr>
                <w:rFonts w:hint="default" w:ascii="宋体" w:hAnsi="Times New Roman" w:cs="宋体"/>
                <w:color w:val="auto"/>
                <w:kern w:val="0"/>
                <w:szCs w:val="21"/>
                <w:lang w:val="en-US" w:eastAsia="zh-CN"/>
              </w:rPr>
            </w:pPr>
            <w:r>
              <w:rPr>
                <w:rFonts w:hint="eastAsia" w:ascii="宋体" w:hAnsi="Times New Roman" w:cs="宋体"/>
                <w:kern w:val="0"/>
                <w:szCs w:val="21"/>
                <w:lang w:eastAsia="zh-CN"/>
              </w:rPr>
              <w:t>拟在</w:t>
            </w:r>
            <w:r>
              <w:rPr>
                <w:rFonts w:hint="eastAsia" w:ascii="宋体" w:hAnsi="Times New Roman" w:cs="宋体"/>
                <w:kern w:val="0"/>
                <w:szCs w:val="21"/>
                <w:lang w:val="en-US" w:eastAsia="zh-CN"/>
              </w:rPr>
              <w:t>2#仓库内建危废暂存间</w:t>
            </w:r>
          </w:p>
        </w:tc>
      </w:tr>
    </w:tbl>
    <w:p>
      <w:pPr>
        <w:snapToGrid w:val="0"/>
        <w:spacing w:line="360" w:lineRule="auto"/>
        <w:ind w:firstLine="482" w:firstLineChars="200"/>
        <w:rPr>
          <w:rFonts w:ascii="Times New Roman" w:hAnsi="Times New Roman"/>
          <w:b/>
          <w:sz w:val="24"/>
        </w:rPr>
      </w:pPr>
      <w:r>
        <w:rPr>
          <w:rFonts w:ascii="Times New Roman" w:hAnsi="Times New Roman"/>
          <w:b/>
          <w:sz w:val="24"/>
        </w:rPr>
        <w:t>(</w:t>
      </w:r>
      <w:r>
        <w:rPr>
          <w:rFonts w:hint="eastAsia" w:ascii="Times New Roman" w:hAnsi="Times New Roman"/>
          <w:b/>
          <w:sz w:val="24"/>
        </w:rPr>
        <w:t>1</w:t>
      </w:r>
      <w:r>
        <w:rPr>
          <w:rFonts w:ascii="Times New Roman" w:hAnsi="Times New Roman"/>
          <w:b/>
          <w:sz w:val="24"/>
        </w:rPr>
        <w:t>)给排水工程</w:t>
      </w:r>
    </w:p>
    <w:p>
      <w:pPr>
        <w:adjustRightInd w:val="0"/>
        <w:snapToGrid w:val="0"/>
        <w:spacing w:line="360" w:lineRule="auto"/>
        <w:ind w:firstLine="482" w:firstLineChars="200"/>
        <w:rPr>
          <w:rFonts w:ascii="Times New Roman" w:hAnsi="Times New Roman"/>
          <w:b/>
          <w:sz w:val="24"/>
          <w:szCs w:val="24"/>
        </w:rPr>
      </w:pPr>
      <w:r>
        <w:rPr>
          <w:rFonts w:hint="eastAsia" w:ascii="宋体" w:hAnsi="宋体" w:cs="宋体"/>
          <w:b/>
          <w:sz w:val="24"/>
          <w:szCs w:val="24"/>
        </w:rPr>
        <w:t>①</w:t>
      </w:r>
      <w:r>
        <w:rPr>
          <w:rFonts w:ascii="Times New Roman" w:hAnsi="Times New Roman"/>
          <w:b/>
          <w:sz w:val="24"/>
          <w:szCs w:val="24"/>
        </w:rPr>
        <w:t>给水</w:t>
      </w:r>
    </w:p>
    <w:p>
      <w:pPr>
        <w:adjustRightInd w:val="0"/>
        <w:snapToGrid w:val="0"/>
        <w:spacing w:line="360" w:lineRule="auto"/>
        <w:ind w:firstLine="480" w:firstLineChars="200"/>
        <w:rPr>
          <w:rFonts w:hint="eastAsia" w:ascii="Times New Roman" w:hAnsi="Times New Roman" w:eastAsia="宋体"/>
          <w:sz w:val="24"/>
          <w:szCs w:val="24"/>
          <w:lang w:val="en-US" w:eastAsia="zh-CN"/>
        </w:rPr>
      </w:pPr>
      <w:r>
        <w:rPr>
          <w:rFonts w:hint="eastAsia" w:ascii="Times New Roman" w:hAnsi="Times New Roman"/>
          <w:sz w:val="24"/>
          <w:szCs w:val="24"/>
          <w:lang w:eastAsia="zh-CN"/>
        </w:rPr>
        <w:t>项目地区地下水充沛，水质优良，水源条件良好。项目用水为井水，厂区内设一座水塔，可满足养殖生产及生活需要。</w:t>
      </w:r>
    </w:p>
    <w:p>
      <w:pPr>
        <w:adjustRightInd w:val="0"/>
        <w:snapToGrid w:val="0"/>
        <w:spacing w:line="360" w:lineRule="auto"/>
        <w:ind w:firstLine="482" w:firstLineChars="200"/>
        <w:rPr>
          <w:rFonts w:ascii="Times New Roman" w:hAnsi="Times New Roman"/>
          <w:b/>
          <w:sz w:val="24"/>
          <w:szCs w:val="24"/>
        </w:rPr>
      </w:pPr>
      <w:r>
        <w:rPr>
          <w:rFonts w:hint="eastAsia" w:ascii="宋体" w:hAnsi="宋体" w:cs="宋体"/>
          <w:b/>
          <w:sz w:val="24"/>
          <w:szCs w:val="24"/>
        </w:rPr>
        <w:t>②</w:t>
      </w:r>
      <w:r>
        <w:rPr>
          <w:rFonts w:ascii="Times New Roman" w:hAnsi="Times New Roman"/>
          <w:b/>
          <w:sz w:val="24"/>
          <w:szCs w:val="24"/>
        </w:rPr>
        <w:t>排水</w:t>
      </w:r>
    </w:p>
    <w:p>
      <w:pPr>
        <w:adjustRightInd w:val="0"/>
        <w:snapToGrid w:val="0"/>
        <w:spacing w:line="360" w:lineRule="auto"/>
        <w:ind w:firstLine="480" w:firstLineChars="200"/>
        <w:rPr>
          <w:rFonts w:hint="eastAsia" w:ascii="Times New Roman" w:hAnsi="Times New Roman"/>
          <w:b w:val="0"/>
          <w:bCs w:val="0"/>
          <w:sz w:val="24"/>
          <w:szCs w:val="24"/>
        </w:rPr>
      </w:pPr>
      <w:r>
        <w:rPr>
          <w:rFonts w:hint="eastAsia" w:ascii="Times New Roman" w:hAnsi="Times New Roman"/>
          <w:b w:val="0"/>
          <w:bCs w:val="0"/>
          <w:sz w:val="24"/>
          <w:szCs w:val="24"/>
        </w:rPr>
        <w:t>实行雨污分流，雨水经雨水</w:t>
      </w:r>
      <w:r>
        <w:rPr>
          <w:rFonts w:hint="eastAsia" w:ascii="Times New Roman" w:hAnsi="Times New Roman"/>
          <w:b w:val="0"/>
          <w:bCs w:val="0"/>
          <w:sz w:val="24"/>
          <w:szCs w:val="24"/>
          <w:lang w:eastAsia="zh-CN"/>
        </w:rPr>
        <w:t>明渠收集</w:t>
      </w:r>
      <w:r>
        <w:rPr>
          <w:rFonts w:hint="eastAsia" w:ascii="Times New Roman" w:hAnsi="Times New Roman"/>
          <w:b w:val="0"/>
          <w:bCs w:val="0"/>
          <w:sz w:val="24"/>
          <w:szCs w:val="24"/>
        </w:rPr>
        <w:t>后排出场外</w:t>
      </w:r>
      <w:r>
        <w:rPr>
          <w:rFonts w:hint="eastAsia" w:ascii="Times New Roman" w:hAnsi="Times New Roman"/>
          <w:b w:val="0"/>
          <w:bCs w:val="0"/>
          <w:sz w:val="24"/>
          <w:szCs w:val="24"/>
          <w:lang w:eastAsia="zh-CN"/>
        </w:rPr>
        <w:t>。</w:t>
      </w:r>
      <w:r>
        <w:rPr>
          <w:rFonts w:hint="eastAsia" w:ascii="Times New Roman" w:hAnsi="Times New Roman"/>
          <w:b w:val="0"/>
          <w:bCs w:val="0"/>
          <w:sz w:val="24"/>
          <w:szCs w:val="24"/>
        </w:rPr>
        <w:t>生活污水和鸡舍废水进入化粪池，经厌氧发酵处理后作为肥料施肥</w:t>
      </w:r>
      <w:r>
        <w:rPr>
          <w:rFonts w:hint="eastAsia" w:ascii="Times New Roman" w:hAnsi="Times New Roman"/>
          <w:b w:val="0"/>
          <w:bCs w:val="0"/>
          <w:sz w:val="24"/>
          <w:szCs w:val="24"/>
          <w:lang w:eastAsia="zh-CN"/>
        </w:rPr>
        <w:t>，不外排</w:t>
      </w:r>
      <w:r>
        <w:rPr>
          <w:rFonts w:hint="eastAsia" w:ascii="Times New Roman" w:hAnsi="Times New Roman"/>
          <w:b w:val="0"/>
          <w:bCs w:val="0"/>
          <w:sz w:val="24"/>
          <w:szCs w:val="24"/>
        </w:rPr>
        <w:t>。</w:t>
      </w:r>
    </w:p>
    <w:p>
      <w:pPr>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szCs w:val="24"/>
        </w:rPr>
        <w:t>(</w:t>
      </w:r>
      <w:r>
        <w:rPr>
          <w:rFonts w:hint="eastAsia" w:ascii="Times New Roman" w:hAnsi="Times New Roman"/>
          <w:b/>
          <w:bCs/>
          <w:sz w:val="24"/>
          <w:szCs w:val="24"/>
        </w:rPr>
        <w:t>2</w:t>
      </w:r>
      <w:r>
        <w:rPr>
          <w:rFonts w:ascii="Times New Roman" w:hAnsi="Times New Roman"/>
          <w:b/>
          <w:bCs/>
          <w:sz w:val="24"/>
          <w:szCs w:val="24"/>
        </w:rPr>
        <w:t>)供电工程</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由襄城区</w:t>
      </w:r>
      <w:r>
        <w:rPr>
          <w:rFonts w:hint="eastAsia" w:ascii="Times New Roman" w:hAnsi="Times New Roman"/>
          <w:sz w:val="24"/>
          <w:lang w:eastAsia="zh-CN"/>
        </w:rPr>
        <w:t>尹集乡</w:t>
      </w:r>
      <w:r>
        <w:rPr>
          <w:rFonts w:hint="eastAsia" w:ascii="Times New Roman" w:hAnsi="Times New Roman"/>
          <w:sz w:val="24"/>
          <w:lang w:val="en-US" w:eastAsia="zh-CN"/>
        </w:rPr>
        <w:t>变电线路接入，公用电网引来的10kV架空线路至终端杆，鸡场设1个箱式变电站。</w:t>
      </w:r>
    </w:p>
    <w:p>
      <w:pPr>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szCs w:val="24"/>
        </w:rPr>
        <w:t>(</w:t>
      </w:r>
      <w:r>
        <w:rPr>
          <w:rFonts w:hint="eastAsia" w:ascii="Times New Roman" w:hAnsi="Times New Roman"/>
          <w:b/>
          <w:bCs/>
          <w:sz w:val="24"/>
          <w:szCs w:val="24"/>
        </w:rPr>
        <w:t>3</w:t>
      </w:r>
      <w:r>
        <w:rPr>
          <w:rFonts w:ascii="Times New Roman" w:hAnsi="Times New Roman"/>
          <w:b/>
          <w:bCs/>
          <w:sz w:val="24"/>
          <w:szCs w:val="24"/>
        </w:rPr>
        <w:t>)消防工程</w:t>
      </w:r>
    </w:p>
    <w:p>
      <w:pPr>
        <w:keepNext w:val="0"/>
        <w:keepLines w:val="0"/>
        <w:pageBreakBefore w:val="0"/>
        <w:widowControl w:val="0"/>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sz w:val="24"/>
          <w:szCs w:val="24"/>
        </w:rPr>
      </w:pPr>
      <w:r>
        <w:rPr>
          <w:rFonts w:ascii="Times New Roman" w:hAnsi="Times New Roman"/>
          <w:sz w:val="24"/>
          <w:szCs w:val="24"/>
        </w:rPr>
        <w:t>场区的消防系统与供水系统合用，根据消防要求及建筑情况设立室外、室内消防栓。</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(4)供暖工程</w:t>
      </w:r>
    </w:p>
    <w:p>
      <w:pPr>
        <w:pStyle w:val="2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kern w:val="44"/>
          <w:sz w:val="24"/>
          <w:szCs w:val="24"/>
          <w:lang w:eastAsia="zh-CN"/>
        </w:rPr>
      </w:pPr>
      <w:r>
        <w:rPr>
          <w:rFonts w:hint="eastAsia" w:ascii="Times New Roman" w:hAnsi="Times New Roman"/>
          <w:color w:val="auto"/>
          <w:kern w:val="44"/>
          <w:sz w:val="24"/>
          <w:szCs w:val="24"/>
          <w:lang w:eastAsia="zh-CN"/>
        </w:rPr>
        <w:t>供暖采用电暖器取暖</w:t>
      </w:r>
      <w:r>
        <w:rPr>
          <w:rFonts w:hint="eastAsia"/>
          <w:color w:val="auto"/>
          <w:kern w:val="44"/>
          <w:sz w:val="24"/>
          <w:szCs w:val="24"/>
          <w:lang w:eastAsia="zh-CN"/>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b/>
          <w:bCs/>
          <w:sz w:val="24"/>
          <w:szCs w:val="24"/>
          <w:lang w:val="en-US" w:eastAsia="zh-CN"/>
        </w:rPr>
      </w:pPr>
      <w:r>
        <w:rPr>
          <w:rFonts w:hint="eastAsia" w:ascii="Times New Roman" w:hAnsi="Times New Roman"/>
          <w:b/>
          <w:bCs/>
          <w:sz w:val="24"/>
          <w:szCs w:val="24"/>
          <w:lang w:val="en-US" w:eastAsia="zh-CN"/>
        </w:rPr>
        <w:t>（5）防暑降温系统</w:t>
      </w:r>
    </w:p>
    <w:p>
      <w:pPr>
        <w:pStyle w:val="2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bCs/>
          <w:sz w:val="24"/>
          <w:szCs w:val="24"/>
        </w:rPr>
      </w:pPr>
      <w:r>
        <w:rPr>
          <w:rFonts w:hint="eastAsia" w:ascii="Times New Roman" w:hAnsi="Times New Roman"/>
          <w:bCs/>
          <w:sz w:val="24"/>
          <w:szCs w:val="24"/>
        </w:rPr>
        <w:t>在鸡舍墙壁预留通风孔，每栋鸡舍均安装风机，加速舍内气流的速度，带走鸡体表热量。当气温高于29℃，湿度在50%以上时，从早晨5点到夜间1点都需要降温，夜间鸡体温和气温的差异相对较大，可以缩短送风时间。同时，鸡舍墙壁安装有降温水帘，定时或不定时的为鸡舍直接降温。在舍内温度达到30℃时，就需要开启降温水帘，降温水帘能使厂房内的温度迅速在10分钟内下降，降温环保效果佳。降温水帘通常在5~9月使用。</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b/>
          <w:bCs w:val="0"/>
          <w:sz w:val="24"/>
          <w:szCs w:val="24"/>
          <w:lang w:eastAsia="zh-CN"/>
        </w:rPr>
      </w:pPr>
      <w:r>
        <w:rPr>
          <w:rFonts w:hint="eastAsia" w:ascii="Times New Roman" w:hAnsi="Times New Roman"/>
          <w:b/>
          <w:bCs w:val="0"/>
          <w:sz w:val="24"/>
          <w:szCs w:val="24"/>
          <w:lang w:eastAsia="zh-CN"/>
        </w:rPr>
        <w:t>（</w:t>
      </w:r>
      <w:r>
        <w:rPr>
          <w:rFonts w:hint="eastAsia" w:ascii="Times New Roman" w:hAnsi="Times New Roman"/>
          <w:b/>
          <w:bCs w:val="0"/>
          <w:sz w:val="24"/>
          <w:szCs w:val="24"/>
          <w:lang w:val="en-US" w:eastAsia="zh-CN"/>
        </w:rPr>
        <w:t>6</w:t>
      </w:r>
      <w:r>
        <w:rPr>
          <w:rFonts w:hint="eastAsia" w:ascii="Times New Roman" w:hAnsi="Times New Roman"/>
          <w:b/>
          <w:bCs w:val="0"/>
          <w:sz w:val="24"/>
          <w:szCs w:val="24"/>
          <w:lang w:eastAsia="zh-CN"/>
        </w:rPr>
        <w:t>）清粪系统</w:t>
      </w:r>
    </w:p>
    <w:p>
      <w:pPr>
        <w:pStyle w:val="2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bCs/>
          <w:sz w:val="24"/>
          <w:szCs w:val="24"/>
        </w:rPr>
      </w:pPr>
      <w:r>
        <w:rPr>
          <w:rFonts w:hint="eastAsia" w:ascii="Times New Roman" w:hAnsi="Times New Roman"/>
          <w:bCs/>
          <w:sz w:val="24"/>
          <w:szCs w:val="24"/>
        </w:rPr>
        <w:t>项目采用干清粪工艺，每排鸡舍下开一个宽度约为1.5m，高度为0.5m的鸡粪收集槽，每天用刮粪机清理粪便，刮板采用软性橡胶刮板，</w:t>
      </w:r>
      <w:r>
        <w:rPr>
          <w:rFonts w:hint="eastAsia"/>
          <w:sz w:val="24"/>
          <w:szCs w:val="24"/>
          <w:lang w:val="en-US" w:eastAsia="zh-CN"/>
        </w:rPr>
        <w:t>鸡排放的粪便一经产生便通过刮板机械刮出来直接汇入皮带运输机后在污道出口落入等待的运输车辆。</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（7）防疫系统</w:t>
      </w:r>
    </w:p>
    <w:p>
      <w:pPr>
        <w:adjustRightInd w:val="0"/>
        <w:snapToGrid w:val="0"/>
        <w:spacing w:line="360" w:lineRule="auto"/>
        <w:ind w:firstLine="480" w:firstLineChars="200"/>
        <w:rPr>
          <w:rFonts w:ascii="Times New Roman" w:hAnsi="Times New Roman"/>
          <w:bCs/>
          <w:sz w:val="24"/>
          <w:szCs w:val="24"/>
        </w:rPr>
      </w:pPr>
      <w:r>
        <w:rPr>
          <w:rFonts w:hint="eastAsia" w:ascii="Times New Roman" w:hAnsi="Times New Roman"/>
          <w:bCs/>
          <w:sz w:val="24"/>
          <w:szCs w:val="24"/>
        </w:rPr>
        <w:t>项目厂区大门处设有门卫室(含消毒室、更衣室)和轮胎消毒池，出入人员和车辆必须经消毒室或消毒池进行消毒。</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（8）绿化工程</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kern w:val="44"/>
          <w:sz w:val="24"/>
          <w:szCs w:val="24"/>
          <w:lang w:eastAsia="zh-CN"/>
        </w:rPr>
      </w:pPr>
      <w:r>
        <w:rPr>
          <w:rFonts w:ascii="Times New Roman" w:hAnsi="Times New Roman"/>
          <w:kern w:val="44"/>
          <w:sz w:val="24"/>
          <w:szCs w:val="24"/>
        </w:rPr>
        <w:t>采用植树、蔬菜等多种方式对场区进行绿化</w:t>
      </w:r>
      <w:r>
        <w:rPr>
          <w:rFonts w:hint="eastAsia" w:ascii="Times New Roman" w:hAnsi="Times New Roman"/>
          <w:kern w:val="44"/>
          <w:sz w:val="24"/>
          <w:szCs w:val="24"/>
          <w:lang w:eastAsia="zh-CN"/>
        </w:rPr>
        <w:t>。</w:t>
      </w:r>
    </w:p>
    <w:p>
      <w:pPr>
        <w:adjustRightInd w:val="0"/>
        <w:snapToGrid w:val="0"/>
        <w:spacing w:line="360" w:lineRule="auto"/>
        <w:ind w:firstLine="482" w:firstLineChars="200"/>
        <w:outlineLvl w:val="2"/>
        <w:rPr>
          <w:rFonts w:ascii="Times New Roman" w:hAnsi="Times New Roman"/>
          <w:b/>
          <w:kern w:val="44"/>
          <w:sz w:val="24"/>
          <w:szCs w:val="24"/>
        </w:rPr>
      </w:pPr>
      <w:r>
        <w:rPr>
          <w:rFonts w:hint="eastAsia" w:ascii="Times New Roman" w:hAnsi="Times New Roman"/>
          <w:b/>
          <w:kern w:val="44"/>
          <w:sz w:val="24"/>
          <w:szCs w:val="24"/>
        </w:rPr>
        <w:t>3</w:t>
      </w:r>
      <w:r>
        <w:rPr>
          <w:rFonts w:ascii="Times New Roman" w:hAnsi="Times New Roman"/>
          <w:b/>
          <w:kern w:val="44"/>
          <w:sz w:val="24"/>
          <w:szCs w:val="24"/>
        </w:rPr>
        <w:t>.1.</w:t>
      </w:r>
      <w:r>
        <w:rPr>
          <w:rFonts w:hint="eastAsia" w:ascii="Times New Roman" w:hAnsi="Times New Roman"/>
          <w:b/>
          <w:kern w:val="44"/>
          <w:sz w:val="24"/>
          <w:szCs w:val="24"/>
          <w:lang w:val="en-US" w:eastAsia="zh-CN"/>
        </w:rPr>
        <w:t>4</w:t>
      </w:r>
      <w:r>
        <w:rPr>
          <w:rFonts w:ascii="Times New Roman" w:hAnsi="Times New Roman"/>
          <w:b/>
          <w:kern w:val="44"/>
          <w:sz w:val="24"/>
          <w:szCs w:val="24"/>
        </w:rPr>
        <w:t>主要生产设备</w:t>
      </w:r>
    </w:p>
    <w:p>
      <w:pPr>
        <w:adjustRightInd w:val="0"/>
        <w:snapToGrid w:val="0"/>
        <w:spacing w:line="360" w:lineRule="auto"/>
        <w:ind w:firstLine="480" w:firstLineChars="200"/>
        <w:rPr>
          <w:rFonts w:hint="eastAsia" w:ascii="Times New Roman" w:hAnsi="Times New Roman"/>
          <w:kern w:val="44"/>
          <w:sz w:val="24"/>
          <w:szCs w:val="24"/>
        </w:rPr>
      </w:pPr>
      <w:r>
        <w:rPr>
          <w:rFonts w:ascii="Times New Roman" w:hAnsi="Times New Roman"/>
          <w:sz w:val="24"/>
        </w:rPr>
        <w:t>主要设备为生产设备、生产辅助设备及附属设备。具体见下表</w:t>
      </w:r>
      <w:r>
        <w:rPr>
          <w:rFonts w:hint="eastAsia" w:ascii="Times New Roman" w:hAnsi="Times New Roman"/>
          <w:sz w:val="24"/>
        </w:rPr>
        <w:t>。</w:t>
      </w:r>
    </w:p>
    <w:p>
      <w:pPr>
        <w:adjustRightInd w:val="0"/>
        <w:snapToGrid w:val="0"/>
        <w:spacing w:line="360" w:lineRule="auto"/>
        <w:jc w:val="center"/>
        <w:rPr>
          <w:rFonts w:hint="eastAsia" w:ascii="Times New Roman" w:hAnsi="Times New Roman"/>
          <w:color w:val="auto"/>
          <w:sz w:val="24"/>
        </w:rPr>
      </w:pPr>
      <w:r>
        <w:rPr>
          <w:rFonts w:ascii="Times New Roman" w:hAnsi="Times New Roman"/>
          <w:color w:val="auto"/>
          <w:sz w:val="24"/>
        </w:rPr>
        <w:t>表</w:t>
      </w:r>
      <w:r>
        <w:rPr>
          <w:rFonts w:hint="eastAsia" w:ascii="Times New Roman" w:hAnsi="Times New Roman"/>
          <w:color w:val="auto"/>
          <w:sz w:val="24"/>
        </w:rPr>
        <w:t>3</w:t>
      </w:r>
      <w:r>
        <w:rPr>
          <w:rFonts w:ascii="Times New Roman" w:hAnsi="Times New Roman"/>
          <w:color w:val="auto"/>
          <w:sz w:val="24"/>
        </w:rPr>
        <w:t>-</w:t>
      </w:r>
      <w:r>
        <w:rPr>
          <w:rFonts w:hint="eastAsia" w:ascii="Times New Roman" w:hAnsi="Times New Roman"/>
          <w:color w:val="auto"/>
          <w:sz w:val="24"/>
          <w:lang w:val="en-US" w:eastAsia="zh-CN"/>
        </w:rPr>
        <w:t>4</w:t>
      </w:r>
      <w:r>
        <w:rPr>
          <w:rFonts w:hint="eastAsia" w:ascii="Times New Roman" w:hAnsi="Times New Roman"/>
          <w:color w:val="auto"/>
          <w:sz w:val="24"/>
        </w:rPr>
        <w:t xml:space="preserve">  </w:t>
      </w:r>
      <w:r>
        <w:rPr>
          <w:rFonts w:ascii="Times New Roman" w:hAnsi="Times New Roman"/>
          <w:color w:val="auto"/>
          <w:sz w:val="24"/>
        </w:rPr>
        <w:t xml:space="preserve"> 主要工艺设备及仪器设备一览表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405"/>
        <w:gridCol w:w="2302"/>
        <w:gridCol w:w="161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序号</w:t>
            </w:r>
          </w:p>
        </w:tc>
        <w:tc>
          <w:tcPr>
            <w:tcW w:w="2405"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名称</w:t>
            </w:r>
          </w:p>
        </w:tc>
        <w:tc>
          <w:tcPr>
            <w:tcW w:w="2302"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规格参数/型号</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color w:val="auto"/>
                <w:szCs w:val="21"/>
              </w:rPr>
              <w:t>数量</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1</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喂料机</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链条式</w:t>
            </w:r>
          </w:p>
        </w:tc>
        <w:tc>
          <w:tcPr>
            <w:tcW w:w="1612" w:type="dxa"/>
            <w:noWrap w:val="0"/>
            <w:vAlign w:val="center"/>
          </w:tcPr>
          <w:p>
            <w:pPr>
              <w:pStyle w:val="23"/>
              <w:adjustRightInd w:val="0"/>
              <w:snapToGrid w:val="0"/>
              <w:spacing w:line="240" w:lineRule="auto"/>
              <w:ind w:left="-107" w:leftChars="-51" w:right="-134" w:rightChars="-64"/>
              <w:rPr>
                <w:color w:val="auto"/>
                <w:szCs w:val="21"/>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eastAsia"/>
                <w:color w:val="auto"/>
                <w:szCs w:val="21"/>
                <w:lang w:val="en-US" w:eastAsia="zh-CN"/>
              </w:rPr>
            </w:pPr>
            <w:r>
              <w:rPr>
                <w:rFonts w:hint="eastAsia"/>
                <w:color w:val="auto"/>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2</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鸡笼</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层叠式</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800</w:t>
            </w:r>
          </w:p>
        </w:tc>
        <w:tc>
          <w:tcPr>
            <w:tcW w:w="1606" w:type="dxa"/>
            <w:noWrap w:val="0"/>
            <w:vAlign w:val="center"/>
          </w:tcPr>
          <w:p>
            <w:pPr>
              <w:pStyle w:val="23"/>
              <w:adjustRightInd w:val="0"/>
              <w:snapToGrid w:val="0"/>
              <w:spacing w:line="240" w:lineRule="auto"/>
              <w:ind w:left="-107" w:leftChars="-51" w:right="-134" w:rightChars="-64"/>
              <w:rPr>
                <w:rFonts w:hint="eastAsia"/>
                <w:color w:val="auto"/>
                <w:szCs w:val="21"/>
                <w:lang w:val="en-US" w:eastAsia="zh-CN"/>
              </w:rPr>
            </w:pPr>
            <w:r>
              <w:rPr>
                <w:rFonts w:hint="eastAsia"/>
                <w:color w:val="auto"/>
                <w:szCs w:val="21"/>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3</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风机</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48</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4</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自动清粪系统</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干清粪</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5</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水帘降温系统</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蒙特纸</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6</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保温设备</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94" w:type="dxa"/>
            <w:noWrap w:val="0"/>
            <w:vAlign w:val="center"/>
          </w:tcPr>
          <w:p>
            <w:pPr>
              <w:pStyle w:val="23"/>
              <w:adjustRightInd w:val="0"/>
              <w:snapToGrid w:val="0"/>
              <w:spacing w:line="240" w:lineRule="auto"/>
              <w:ind w:left="-107" w:leftChars="-51" w:right="-134" w:rightChars="-64"/>
              <w:rPr>
                <w:color w:val="auto"/>
                <w:szCs w:val="21"/>
              </w:rPr>
            </w:pPr>
            <w:r>
              <w:rPr>
                <w:color w:val="auto"/>
                <w:szCs w:val="21"/>
              </w:rPr>
              <w:t>7</w:t>
            </w:r>
          </w:p>
        </w:tc>
        <w:tc>
          <w:tcPr>
            <w:tcW w:w="2405"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饮水设备</w:t>
            </w:r>
          </w:p>
        </w:tc>
        <w:tc>
          <w:tcPr>
            <w:tcW w:w="230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val="en-US" w:eastAsia="zh-CN"/>
              </w:rPr>
              <w:t>Lubing</w:t>
            </w:r>
            <w:r>
              <w:rPr>
                <w:rFonts w:hint="eastAsia"/>
                <w:color w:val="auto"/>
                <w:szCs w:val="21"/>
                <w:lang w:eastAsia="zh-CN"/>
              </w:rPr>
              <w:t>乳头式</w:t>
            </w:r>
          </w:p>
        </w:tc>
        <w:tc>
          <w:tcPr>
            <w:tcW w:w="1612"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eastAsia" w:eastAsia="宋体"/>
                <w:color w:val="auto"/>
                <w:szCs w:val="21"/>
                <w:lang w:eastAsia="zh-CN"/>
              </w:rPr>
            </w:pPr>
            <w:r>
              <w:rPr>
                <w:rFonts w:hint="eastAsia"/>
                <w:color w:val="auto"/>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94" w:type="dxa"/>
            <w:noWrap w:val="0"/>
            <w:vAlign w:val="center"/>
          </w:tcPr>
          <w:p>
            <w:pPr>
              <w:pStyle w:val="23"/>
              <w:adjustRightInd w:val="0"/>
              <w:snapToGrid w:val="0"/>
              <w:spacing w:line="240" w:lineRule="auto"/>
              <w:ind w:left="-107" w:leftChars="-51" w:right="-134" w:rightChars="-64"/>
              <w:rPr>
                <w:rFonts w:hint="eastAsia" w:eastAsia="宋体"/>
                <w:color w:val="auto"/>
                <w:szCs w:val="21"/>
                <w:lang w:val="en-US" w:eastAsia="zh-CN"/>
              </w:rPr>
            </w:pPr>
            <w:r>
              <w:rPr>
                <w:rFonts w:hint="eastAsia"/>
                <w:color w:val="auto"/>
                <w:szCs w:val="21"/>
                <w:lang w:val="en-US" w:eastAsia="zh-CN"/>
              </w:rPr>
              <w:t>8</w:t>
            </w:r>
          </w:p>
        </w:tc>
        <w:tc>
          <w:tcPr>
            <w:tcW w:w="2405" w:type="dxa"/>
            <w:noWrap w:val="0"/>
            <w:vAlign w:val="center"/>
          </w:tcPr>
          <w:p>
            <w:pPr>
              <w:pStyle w:val="23"/>
              <w:adjustRightInd w:val="0"/>
              <w:snapToGrid w:val="0"/>
              <w:spacing w:line="240" w:lineRule="auto"/>
              <w:ind w:left="-107" w:leftChars="-51" w:right="-134" w:rightChars="-64"/>
              <w:rPr>
                <w:rFonts w:hint="eastAsia"/>
                <w:color w:val="auto"/>
                <w:szCs w:val="21"/>
                <w:lang w:eastAsia="zh-CN"/>
              </w:rPr>
            </w:pPr>
            <w:r>
              <w:rPr>
                <w:rFonts w:hint="eastAsia"/>
                <w:color w:val="auto"/>
                <w:szCs w:val="21"/>
                <w:lang w:eastAsia="zh-CN"/>
              </w:rPr>
              <w:t>料塔</w:t>
            </w:r>
          </w:p>
        </w:tc>
        <w:tc>
          <w:tcPr>
            <w:tcW w:w="2302" w:type="dxa"/>
            <w:noWrap w:val="0"/>
            <w:vAlign w:val="center"/>
          </w:tcPr>
          <w:p>
            <w:pPr>
              <w:pStyle w:val="23"/>
              <w:adjustRightInd w:val="0"/>
              <w:snapToGrid w:val="0"/>
              <w:spacing w:line="240" w:lineRule="auto"/>
              <w:ind w:left="-107" w:leftChars="-51" w:right="-134" w:rightChars="-64"/>
              <w:rPr>
                <w:rFonts w:hint="default"/>
                <w:color w:val="auto"/>
                <w:szCs w:val="21"/>
                <w:lang w:val="en-US" w:eastAsia="zh-CN"/>
              </w:rPr>
            </w:pPr>
            <w:r>
              <w:rPr>
                <w:rFonts w:hint="eastAsia"/>
                <w:color w:val="auto"/>
                <w:szCs w:val="21"/>
                <w:lang w:val="en-US" w:eastAsia="zh-CN"/>
              </w:rPr>
              <w:t>/</w:t>
            </w:r>
          </w:p>
        </w:tc>
        <w:tc>
          <w:tcPr>
            <w:tcW w:w="1612" w:type="dxa"/>
            <w:noWrap w:val="0"/>
            <w:vAlign w:val="center"/>
          </w:tcPr>
          <w:p>
            <w:pPr>
              <w:pStyle w:val="23"/>
              <w:adjustRightInd w:val="0"/>
              <w:snapToGrid w:val="0"/>
              <w:spacing w:line="240" w:lineRule="auto"/>
              <w:ind w:left="-107" w:leftChars="-51" w:right="-134" w:rightChars="-64"/>
              <w:rPr>
                <w:rFonts w:hint="default"/>
                <w:color w:val="auto"/>
                <w:szCs w:val="21"/>
                <w:lang w:val="en-US" w:eastAsia="zh-CN"/>
              </w:rPr>
            </w:pPr>
            <w:r>
              <w:rPr>
                <w:rFonts w:hint="eastAsia"/>
                <w:color w:val="auto"/>
                <w:szCs w:val="21"/>
                <w:lang w:val="en-US" w:eastAsia="zh-CN"/>
              </w:rPr>
              <w:t>6</w:t>
            </w:r>
          </w:p>
        </w:tc>
        <w:tc>
          <w:tcPr>
            <w:tcW w:w="1606" w:type="dxa"/>
            <w:noWrap w:val="0"/>
            <w:vAlign w:val="center"/>
          </w:tcPr>
          <w:p>
            <w:pPr>
              <w:pStyle w:val="23"/>
              <w:adjustRightInd w:val="0"/>
              <w:snapToGrid w:val="0"/>
              <w:spacing w:line="240" w:lineRule="auto"/>
              <w:ind w:left="-107" w:leftChars="-51" w:right="-134" w:rightChars="-64"/>
              <w:rPr>
                <w:rFonts w:hint="default"/>
                <w:color w:val="auto"/>
                <w:szCs w:val="21"/>
                <w:lang w:val="en-US" w:eastAsia="zh-CN"/>
              </w:rPr>
            </w:pPr>
            <w:r>
              <w:rPr>
                <w:rFonts w:hint="eastAsia"/>
                <w:color w:val="auto"/>
                <w:szCs w:val="21"/>
                <w:lang w:val="en-US" w:eastAsia="zh-CN"/>
              </w:rPr>
              <w:t>个</w:t>
            </w:r>
          </w:p>
        </w:tc>
      </w:tr>
    </w:tbl>
    <w:p>
      <w:pPr>
        <w:adjustRightInd w:val="0"/>
        <w:snapToGrid w:val="0"/>
        <w:jc w:val="center"/>
        <w:rPr>
          <w:rFonts w:hint="eastAsia" w:ascii="Times New Roman" w:hAnsi="Times New Roman"/>
          <w:szCs w:val="21"/>
        </w:rPr>
      </w:pPr>
    </w:p>
    <w:p>
      <w:pPr>
        <w:adjustRightInd w:val="0"/>
        <w:snapToGrid w:val="0"/>
        <w:spacing w:line="360" w:lineRule="auto"/>
        <w:ind w:firstLine="482" w:firstLineChars="200"/>
        <w:outlineLvl w:val="2"/>
        <w:rPr>
          <w:rFonts w:hint="eastAsia" w:ascii="Times New Roman" w:hAnsi="Times New Roman"/>
          <w:b/>
          <w:kern w:val="44"/>
          <w:sz w:val="24"/>
          <w:szCs w:val="24"/>
        </w:rPr>
      </w:pPr>
      <w:r>
        <w:rPr>
          <w:rFonts w:hint="eastAsia" w:ascii="Times New Roman" w:hAnsi="Times New Roman"/>
          <w:b/>
          <w:kern w:val="44"/>
          <w:sz w:val="24"/>
          <w:szCs w:val="24"/>
        </w:rPr>
        <w:t>3.1.</w:t>
      </w:r>
      <w:r>
        <w:rPr>
          <w:rFonts w:hint="eastAsia" w:ascii="Times New Roman" w:hAnsi="Times New Roman"/>
          <w:b/>
          <w:kern w:val="44"/>
          <w:sz w:val="24"/>
          <w:szCs w:val="24"/>
          <w:lang w:val="en-US" w:eastAsia="zh-CN"/>
        </w:rPr>
        <w:t>5</w:t>
      </w:r>
      <w:r>
        <w:rPr>
          <w:rFonts w:ascii="Times New Roman" w:hAnsi="Times New Roman"/>
          <w:b/>
          <w:sz w:val="24"/>
        </w:rPr>
        <w:t>主要原辅材料消耗</w:t>
      </w:r>
    </w:p>
    <w:p>
      <w:pPr>
        <w:adjustRightInd w:val="0"/>
        <w:snapToGrid w:val="0"/>
        <w:spacing w:line="360" w:lineRule="auto"/>
        <w:ind w:firstLine="480" w:firstLineChars="200"/>
        <w:rPr>
          <w:rFonts w:ascii="Times New Roman" w:hAnsi="Times New Roman"/>
          <w:bCs/>
          <w:snapToGrid w:val="0"/>
          <w:kern w:val="0"/>
          <w:sz w:val="24"/>
          <w:szCs w:val="24"/>
        </w:rPr>
      </w:pPr>
      <w:r>
        <w:rPr>
          <w:rFonts w:ascii="Times New Roman" w:hAnsi="Times New Roman"/>
          <w:bCs/>
          <w:snapToGrid w:val="0"/>
          <w:kern w:val="0"/>
          <w:sz w:val="24"/>
          <w:szCs w:val="24"/>
        </w:rPr>
        <w:t>主要原材料年消耗量汇总详见表</w:t>
      </w:r>
      <w:r>
        <w:rPr>
          <w:rFonts w:hint="eastAsia" w:ascii="Times New Roman" w:hAnsi="Times New Roman"/>
          <w:bCs/>
          <w:snapToGrid w:val="0"/>
          <w:kern w:val="0"/>
          <w:sz w:val="24"/>
          <w:szCs w:val="24"/>
        </w:rPr>
        <w:t>3</w:t>
      </w:r>
      <w:r>
        <w:rPr>
          <w:rFonts w:ascii="Times New Roman" w:hAnsi="Times New Roman"/>
          <w:bCs/>
          <w:snapToGrid w:val="0"/>
          <w:kern w:val="0"/>
          <w:sz w:val="24"/>
          <w:szCs w:val="24"/>
        </w:rPr>
        <w:t>-</w:t>
      </w:r>
      <w:r>
        <w:rPr>
          <w:rFonts w:hint="eastAsia" w:ascii="Times New Roman" w:hAnsi="Times New Roman"/>
          <w:bCs/>
          <w:snapToGrid w:val="0"/>
          <w:kern w:val="0"/>
          <w:sz w:val="24"/>
          <w:szCs w:val="24"/>
          <w:lang w:val="en-US" w:eastAsia="zh-CN"/>
        </w:rPr>
        <w:t>5</w:t>
      </w:r>
      <w:r>
        <w:rPr>
          <w:rFonts w:ascii="Times New Roman" w:hAnsi="Times New Roman"/>
          <w:bCs/>
          <w:snapToGrid w:val="0"/>
          <w:kern w:val="0"/>
          <w:sz w:val="24"/>
          <w:szCs w:val="24"/>
        </w:rPr>
        <w:t>。</w:t>
      </w:r>
    </w:p>
    <w:p>
      <w:pPr>
        <w:adjustRightInd w:val="0"/>
        <w:snapToGrid w:val="0"/>
        <w:spacing w:line="360" w:lineRule="auto"/>
        <w:jc w:val="center"/>
        <w:rPr>
          <w:rFonts w:hint="eastAsia" w:ascii="Times New Roman" w:hAnsi="Times New Roman"/>
          <w:bCs/>
          <w:color w:val="auto"/>
          <w:sz w:val="24"/>
        </w:rPr>
      </w:pPr>
      <w:r>
        <w:rPr>
          <w:rFonts w:ascii="Times New Roman" w:hAnsi="Times New Roman"/>
          <w:bCs/>
          <w:color w:val="auto"/>
          <w:sz w:val="24"/>
        </w:rPr>
        <w:t>表</w:t>
      </w:r>
      <w:r>
        <w:rPr>
          <w:rFonts w:hint="eastAsia" w:ascii="Times New Roman" w:hAnsi="Times New Roman"/>
          <w:bCs/>
          <w:color w:val="auto"/>
          <w:sz w:val="24"/>
        </w:rPr>
        <w:t>3</w:t>
      </w:r>
      <w:r>
        <w:rPr>
          <w:rFonts w:ascii="Times New Roman" w:hAnsi="Times New Roman"/>
          <w:bCs/>
          <w:color w:val="auto"/>
          <w:sz w:val="24"/>
        </w:rPr>
        <w:t>-</w:t>
      </w:r>
      <w:r>
        <w:rPr>
          <w:rFonts w:hint="eastAsia" w:ascii="Times New Roman" w:hAnsi="Times New Roman"/>
          <w:bCs/>
          <w:color w:val="auto"/>
          <w:sz w:val="24"/>
          <w:lang w:val="en-US" w:eastAsia="zh-CN"/>
        </w:rPr>
        <w:t>5</w:t>
      </w:r>
      <w:r>
        <w:rPr>
          <w:rFonts w:hint="eastAsia" w:ascii="Times New Roman" w:hAnsi="Times New Roman"/>
          <w:bCs/>
          <w:color w:val="auto"/>
          <w:sz w:val="24"/>
        </w:rPr>
        <w:t xml:space="preserve">  </w:t>
      </w:r>
      <w:r>
        <w:rPr>
          <w:rFonts w:ascii="Times New Roman" w:hAnsi="Times New Roman"/>
          <w:bCs/>
          <w:color w:val="auto"/>
          <w:sz w:val="24"/>
        </w:rPr>
        <w:t xml:space="preserve"> 主要原、辅材料及资(能)源消耗一览表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858"/>
        <w:gridCol w:w="1557"/>
        <w:gridCol w:w="169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noWrap w:val="0"/>
            <w:vAlign w:val="center"/>
          </w:tcPr>
          <w:p>
            <w:pPr>
              <w:snapToGrid w:val="0"/>
              <w:jc w:val="center"/>
              <w:rPr>
                <w:rFonts w:ascii="Times New Roman" w:hAnsi="Times New Roman"/>
                <w:color w:val="auto"/>
              </w:rPr>
            </w:pPr>
            <w:r>
              <w:rPr>
                <w:rFonts w:ascii="Times New Roman" w:hAnsi="宋体"/>
                <w:color w:val="auto"/>
              </w:rPr>
              <w:t>序号</w:t>
            </w:r>
          </w:p>
        </w:tc>
        <w:tc>
          <w:tcPr>
            <w:tcW w:w="1858" w:type="dxa"/>
            <w:noWrap w:val="0"/>
            <w:vAlign w:val="center"/>
          </w:tcPr>
          <w:p>
            <w:pPr>
              <w:snapToGrid w:val="0"/>
              <w:jc w:val="center"/>
              <w:rPr>
                <w:rFonts w:hint="eastAsia" w:ascii="Times New Roman" w:hAnsi="Times New Roman" w:eastAsia="宋体"/>
                <w:color w:val="auto"/>
                <w:lang w:eastAsia="zh-CN"/>
              </w:rPr>
            </w:pPr>
            <w:r>
              <w:rPr>
                <w:rFonts w:hint="eastAsia" w:ascii="Times New Roman" w:hAnsi="宋体"/>
                <w:color w:val="auto"/>
                <w:lang w:eastAsia="zh-CN"/>
              </w:rPr>
              <w:t>名称</w:t>
            </w:r>
          </w:p>
        </w:tc>
        <w:tc>
          <w:tcPr>
            <w:tcW w:w="1557" w:type="dxa"/>
            <w:noWrap w:val="0"/>
            <w:vAlign w:val="center"/>
          </w:tcPr>
          <w:p>
            <w:pPr>
              <w:snapToGrid w:val="0"/>
              <w:jc w:val="center"/>
              <w:rPr>
                <w:rFonts w:ascii="Times New Roman" w:hAnsi="Times New Roman"/>
                <w:color w:val="auto"/>
              </w:rPr>
            </w:pPr>
            <w:r>
              <w:rPr>
                <w:rFonts w:ascii="Times New Roman" w:hAnsi="宋体"/>
                <w:color w:val="auto"/>
              </w:rPr>
              <w:t>单</w:t>
            </w:r>
            <w:r>
              <w:rPr>
                <w:rFonts w:ascii="Times New Roman" w:hAnsi="Times New Roman"/>
                <w:color w:val="auto"/>
              </w:rPr>
              <w:t xml:space="preserve">  </w:t>
            </w:r>
            <w:r>
              <w:rPr>
                <w:rFonts w:ascii="Times New Roman" w:hAnsi="宋体"/>
                <w:color w:val="auto"/>
              </w:rPr>
              <w:t>位</w:t>
            </w:r>
          </w:p>
        </w:tc>
        <w:tc>
          <w:tcPr>
            <w:tcW w:w="1696" w:type="dxa"/>
            <w:noWrap w:val="0"/>
            <w:vAlign w:val="center"/>
          </w:tcPr>
          <w:p>
            <w:pPr>
              <w:snapToGrid w:val="0"/>
              <w:jc w:val="center"/>
              <w:rPr>
                <w:rFonts w:hint="eastAsia" w:ascii="Times New Roman" w:hAnsi="Times New Roman" w:eastAsia="宋体"/>
                <w:color w:val="auto"/>
                <w:lang w:eastAsia="zh-CN"/>
              </w:rPr>
            </w:pPr>
            <w:r>
              <w:rPr>
                <w:rFonts w:hint="eastAsia" w:ascii="Times New Roman" w:hAnsi="宋体"/>
                <w:color w:val="auto"/>
                <w:lang w:eastAsia="zh-CN"/>
              </w:rPr>
              <w:t>年消耗量</w:t>
            </w:r>
          </w:p>
        </w:tc>
        <w:tc>
          <w:tcPr>
            <w:tcW w:w="2311" w:type="dxa"/>
            <w:noWrap w:val="0"/>
            <w:vAlign w:val="center"/>
          </w:tcPr>
          <w:p>
            <w:pPr>
              <w:snapToGrid w:val="0"/>
              <w:jc w:val="center"/>
              <w:rPr>
                <w:rFonts w:ascii="Times New Roman" w:hAnsi="Times New Roman"/>
                <w:color w:val="auto"/>
              </w:rPr>
            </w:pPr>
            <w:r>
              <w:rPr>
                <w:rFonts w:ascii="Times New Roman"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100" w:type="dxa"/>
            <w:noWrap w:val="0"/>
            <w:vAlign w:val="center"/>
          </w:tcPr>
          <w:p>
            <w:pPr>
              <w:pStyle w:val="7"/>
              <w:ind w:firstLine="0" w:firstLineChars="0"/>
              <w:jc w:val="center"/>
              <w:rPr>
                <w:rFonts w:ascii="Times New Roman" w:hAnsi="Times New Roman"/>
                <w:color w:val="auto"/>
                <w:szCs w:val="24"/>
                <w:lang w:val="en-US" w:eastAsia="zh-CN"/>
              </w:rPr>
            </w:pPr>
            <w:r>
              <w:rPr>
                <w:rFonts w:hint="eastAsia" w:ascii="Times New Roman" w:hAnsi="Times New Roman"/>
                <w:color w:val="auto"/>
                <w:szCs w:val="24"/>
                <w:lang w:val="en-US" w:eastAsia="zh-CN"/>
              </w:rPr>
              <w:t>1</w:t>
            </w:r>
          </w:p>
        </w:tc>
        <w:tc>
          <w:tcPr>
            <w:tcW w:w="1858" w:type="dxa"/>
            <w:noWrap w:val="0"/>
            <w:vAlign w:val="center"/>
          </w:tcPr>
          <w:p>
            <w:pPr>
              <w:pStyle w:val="7"/>
              <w:ind w:firstLine="0" w:firstLineChars="0"/>
              <w:jc w:val="center"/>
              <w:rPr>
                <w:rFonts w:ascii="Times New Roman" w:hAnsi="Times New Roman"/>
                <w:color w:val="auto"/>
                <w:szCs w:val="24"/>
                <w:lang w:val="en-US" w:eastAsia="zh-CN"/>
              </w:rPr>
            </w:pPr>
            <w:r>
              <w:rPr>
                <w:rFonts w:hint="eastAsia"/>
                <w:color w:val="auto"/>
                <w:szCs w:val="24"/>
                <w:lang w:val="en-US" w:eastAsia="zh-CN"/>
              </w:rPr>
              <w:t>饲料</w:t>
            </w:r>
          </w:p>
        </w:tc>
        <w:tc>
          <w:tcPr>
            <w:tcW w:w="1557" w:type="dxa"/>
            <w:vMerge w:val="restart"/>
            <w:noWrap w:val="0"/>
            <w:vAlign w:val="center"/>
          </w:tcPr>
          <w:p>
            <w:pPr>
              <w:pStyle w:val="7"/>
              <w:ind w:firstLine="0" w:firstLineChars="0"/>
              <w:jc w:val="center"/>
              <w:rPr>
                <w:rFonts w:ascii="Times New Roman" w:hAnsi="Times New Roman"/>
                <w:color w:val="auto"/>
                <w:szCs w:val="24"/>
                <w:lang w:val="en-US" w:eastAsia="zh-CN"/>
              </w:rPr>
            </w:pPr>
            <w:r>
              <w:rPr>
                <w:rFonts w:ascii="Times New Roman" w:hAnsi="Times New Roman"/>
                <w:color w:val="auto"/>
                <w:szCs w:val="24"/>
                <w:lang w:val="en-US" w:eastAsia="zh-CN"/>
              </w:rPr>
              <w:t>t/a</w:t>
            </w:r>
          </w:p>
        </w:tc>
        <w:tc>
          <w:tcPr>
            <w:tcW w:w="1696" w:type="dxa"/>
            <w:noWrap w:val="0"/>
            <w:vAlign w:val="center"/>
          </w:tcPr>
          <w:p>
            <w:pPr>
              <w:pStyle w:val="7"/>
              <w:ind w:firstLine="0" w:firstLineChars="0"/>
              <w:jc w:val="center"/>
              <w:rPr>
                <w:rFonts w:hint="default" w:ascii="Times New Roman" w:hAnsi="Times New Roman"/>
                <w:color w:val="auto"/>
                <w:szCs w:val="24"/>
                <w:lang w:val="en-US" w:eastAsia="zh-CN"/>
              </w:rPr>
            </w:pPr>
            <w:r>
              <w:rPr>
                <w:rFonts w:hint="eastAsia" w:ascii="Times New Roman" w:hAnsi="Times New Roman"/>
                <w:color w:val="auto"/>
                <w:szCs w:val="24"/>
                <w:lang w:val="en-US" w:eastAsia="zh-CN"/>
              </w:rPr>
              <w:t>2160</w:t>
            </w:r>
          </w:p>
        </w:tc>
        <w:tc>
          <w:tcPr>
            <w:tcW w:w="2311" w:type="dxa"/>
            <w:noWrap w:val="0"/>
            <w:vAlign w:val="center"/>
          </w:tcPr>
          <w:p>
            <w:pPr>
              <w:pStyle w:val="7"/>
              <w:ind w:firstLine="0" w:firstLineChars="0"/>
              <w:jc w:val="center"/>
              <w:rPr>
                <w:rFonts w:hint="eastAsia" w:ascii="Times New Roman" w:hAnsi="Times New Roman"/>
                <w:color w:val="auto"/>
                <w:szCs w:val="21"/>
                <w:lang w:val="en-US" w:eastAsia="zh-CN"/>
              </w:rPr>
            </w:pPr>
            <w:r>
              <w:rPr>
                <w:rFonts w:hint="eastAsia" w:ascii="Times New Roman" w:hAnsi="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2</w:t>
            </w:r>
          </w:p>
        </w:tc>
        <w:tc>
          <w:tcPr>
            <w:tcW w:w="1858" w:type="dxa"/>
            <w:noWrap w:val="0"/>
            <w:vAlign w:val="center"/>
          </w:tcPr>
          <w:p>
            <w:pPr>
              <w:pStyle w:val="7"/>
              <w:ind w:firstLine="0" w:firstLineChars="0"/>
              <w:jc w:val="center"/>
              <w:rPr>
                <w:rFonts w:hint="eastAsia" w:ascii="Times New Roman" w:hAnsi="宋体"/>
                <w:color w:val="auto"/>
                <w:szCs w:val="24"/>
                <w:lang w:val="en-US" w:eastAsia="zh-CN"/>
              </w:rPr>
            </w:pPr>
            <w:r>
              <w:rPr>
                <w:rFonts w:hint="eastAsia" w:ascii="Times New Roman" w:hAnsi="宋体"/>
                <w:color w:val="auto"/>
                <w:szCs w:val="24"/>
                <w:lang w:val="en-US" w:eastAsia="zh-CN"/>
              </w:rPr>
              <w:t>兽药</w:t>
            </w:r>
          </w:p>
        </w:tc>
        <w:tc>
          <w:tcPr>
            <w:tcW w:w="1557" w:type="dxa"/>
            <w:noWrap w:val="0"/>
            <w:vAlign w:val="center"/>
          </w:tcPr>
          <w:p>
            <w:pPr>
              <w:pStyle w:val="7"/>
              <w:ind w:firstLine="0" w:firstLineChars="0"/>
              <w:jc w:val="center"/>
              <w:rPr>
                <w:rFonts w:ascii="Times New Roman" w:hAnsi="Times New Roman"/>
                <w:color w:val="auto"/>
                <w:szCs w:val="24"/>
                <w:lang w:val="en-US" w:eastAsia="zh-CN"/>
              </w:rPr>
            </w:pPr>
            <w:r>
              <w:rPr>
                <w:rFonts w:ascii="Times New Roman" w:hAnsi="Times New Roman"/>
                <w:color w:val="auto"/>
                <w:szCs w:val="24"/>
                <w:lang w:val="en-US" w:eastAsia="zh-CN"/>
              </w:rPr>
              <w:t>t/a</w:t>
            </w:r>
          </w:p>
        </w:tc>
        <w:tc>
          <w:tcPr>
            <w:tcW w:w="1696"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0.5</w:t>
            </w:r>
          </w:p>
        </w:tc>
        <w:tc>
          <w:tcPr>
            <w:tcW w:w="2311"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3</w:t>
            </w:r>
          </w:p>
        </w:tc>
        <w:tc>
          <w:tcPr>
            <w:tcW w:w="1858" w:type="dxa"/>
            <w:noWrap w:val="0"/>
            <w:vAlign w:val="center"/>
          </w:tcPr>
          <w:p>
            <w:pPr>
              <w:pStyle w:val="7"/>
              <w:ind w:firstLine="0" w:firstLineChars="0"/>
              <w:jc w:val="center"/>
              <w:rPr>
                <w:rFonts w:hint="eastAsia" w:ascii="Times New Roman" w:hAnsi="宋体"/>
                <w:color w:val="auto"/>
                <w:szCs w:val="24"/>
                <w:lang w:val="en-US" w:eastAsia="zh-CN"/>
              </w:rPr>
            </w:pPr>
            <w:r>
              <w:rPr>
                <w:rFonts w:hint="eastAsia" w:ascii="Times New Roman" w:hAnsi="宋体"/>
                <w:color w:val="auto"/>
                <w:szCs w:val="24"/>
                <w:lang w:val="en-US" w:eastAsia="zh-CN"/>
              </w:rPr>
              <w:t>消毒剂</w:t>
            </w:r>
          </w:p>
        </w:tc>
        <w:tc>
          <w:tcPr>
            <w:tcW w:w="1557" w:type="dxa"/>
            <w:noWrap w:val="0"/>
            <w:vAlign w:val="center"/>
          </w:tcPr>
          <w:p>
            <w:pPr>
              <w:pStyle w:val="7"/>
              <w:ind w:firstLine="0" w:firstLineChars="0"/>
              <w:jc w:val="center"/>
              <w:rPr>
                <w:rFonts w:ascii="Times New Roman" w:hAnsi="Times New Roman"/>
                <w:color w:val="auto"/>
                <w:szCs w:val="24"/>
                <w:lang w:val="en-US" w:eastAsia="zh-CN"/>
              </w:rPr>
            </w:pPr>
            <w:r>
              <w:rPr>
                <w:rFonts w:hint="eastAsia" w:ascii="Times New Roman" w:hAnsi="Times New Roman"/>
                <w:color w:val="auto"/>
                <w:szCs w:val="24"/>
                <w:lang w:val="en-US" w:eastAsia="zh-CN"/>
              </w:rPr>
              <w:t>t/a</w:t>
            </w:r>
          </w:p>
        </w:tc>
        <w:tc>
          <w:tcPr>
            <w:tcW w:w="1696"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1.2</w:t>
            </w:r>
          </w:p>
        </w:tc>
        <w:tc>
          <w:tcPr>
            <w:tcW w:w="2311"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Cs w:val="24"/>
                <w:lang w:val="en-US" w:eastAsia="zh-CN"/>
              </w:rPr>
              <w:t>4</w:t>
            </w:r>
          </w:p>
        </w:tc>
        <w:tc>
          <w:tcPr>
            <w:tcW w:w="1858" w:type="dxa"/>
            <w:noWrap w:val="0"/>
            <w:vAlign w:val="center"/>
          </w:tcPr>
          <w:p>
            <w:pPr>
              <w:pStyle w:val="7"/>
              <w:ind w:firstLine="0" w:firstLineChars="0"/>
              <w:jc w:val="center"/>
              <w:rPr>
                <w:rFonts w:hint="eastAsia" w:ascii="Times New Roman" w:hAnsi="宋体"/>
                <w:color w:val="auto"/>
                <w:szCs w:val="24"/>
                <w:lang w:val="en-US" w:eastAsia="zh-CN"/>
              </w:rPr>
            </w:pPr>
            <w:r>
              <w:rPr>
                <w:rFonts w:hint="eastAsia" w:ascii="Times New Roman" w:hAnsi="宋体"/>
                <w:color w:val="auto"/>
                <w:szCs w:val="24"/>
                <w:lang w:val="en-US" w:eastAsia="zh-CN"/>
              </w:rPr>
              <w:t>水</w:t>
            </w:r>
          </w:p>
        </w:tc>
        <w:tc>
          <w:tcPr>
            <w:tcW w:w="1557" w:type="dxa"/>
            <w:noWrap w:val="0"/>
            <w:vAlign w:val="center"/>
          </w:tcPr>
          <w:p>
            <w:pPr>
              <w:pStyle w:val="7"/>
              <w:ind w:firstLine="0" w:firstLineChars="0"/>
              <w:jc w:val="center"/>
              <w:rPr>
                <w:rFonts w:ascii="Times New Roman" w:hAnsi="Times New Roman"/>
                <w:color w:val="auto"/>
                <w:szCs w:val="24"/>
                <w:lang w:val="en-US" w:eastAsia="zh-CN"/>
              </w:rPr>
            </w:pPr>
            <w:r>
              <w:rPr>
                <w:rFonts w:ascii="Times New Roman" w:hAnsi="Times New Roman"/>
                <w:color w:val="auto"/>
              </w:rPr>
              <w:t>m</w:t>
            </w:r>
            <w:r>
              <w:rPr>
                <w:rFonts w:ascii="Times New Roman" w:hAnsi="Times New Roman"/>
                <w:color w:val="auto"/>
                <w:vertAlign w:val="superscript"/>
              </w:rPr>
              <w:t>3</w:t>
            </w:r>
            <w:r>
              <w:rPr>
                <w:rFonts w:ascii="Times New Roman" w:hAnsi="Times New Roman"/>
                <w:color w:val="auto"/>
              </w:rPr>
              <w:t>/a</w:t>
            </w:r>
          </w:p>
        </w:tc>
        <w:tc>
          <w:tcPr>
            <w:tcW w:w="1696" w:type="dxa"/>
            <w:noWrap w:val="0"/>
            <w:vAlign w:val="center"/>
          </w:tcPr>
          <w:p>
            <w:pPr>
              <w:pStyle w:val="7"/>
              <w:ind w:firstLine="0" w:firstLineChars="0"/>
              <w:jc w:val="center"/>
              <w:rPr>
                <w:rFonts w:hint="default" w:ascii="Times New Roman" w:hAnsi="Times New Roman"/>
                <w:color w:val="auto"/>
                <w:szCs w:val="24"/>
                <w:lang w:val="en-US" w:eastAsia="zh-CN"/>
              </w:rPr>
            </w:pPr>
            <w:r>
              <w:rPr>
                <w:rFonts w:hint="eastAsia" w:ascii="Times New Roman" w:hAnsi="Times New Roman"/>
                <w:color w:val="auto"/>
                <w:szCs w:val="24"/>
                <w:lang w:val="en-US" w:eastAsia="zh-CN"/>
              </w:rPr>
              <w:t>12528.4</w:t>
            </w:r>
          </w:p>
        </w:tc>
        <w:tc>
          <w:tcPr>
            <w:tcW w:w="2311" w:type="dxa"/>
            <w:noWrap w:val="0"/>
            <w:vAlign w:val="center"/>
          </w:tcPr>
          <w:p>
            <w:pPr>
              <w:pStyle w:val="7"/>
              <w:ind w:firstLine="0" w:firstLineChars="0"/>
              <w:jc w:val="center"/>
              <w:rPr>
                <w:rFonts w:hint="eastAsia" w:ascii="Times New Roman" w:hAnsi="Times New Roman"/>
                <w:color w:val="auto"/>
                <w:szCs w:val="24"/>
                <w:lang w:val="en-US" w:eastAsia="zh-CN"/>
              </w:rPr>
            </w:pPr>
            <w:r>
              <w:rPr>
                <w:rFonts w:hint="eastAsia" w:ascii="Times New Roman" w:hAnsi="Times New Roman"/>
                <w:color w:val="auto"/>
                <w:sz w:val="21"/>
                <w:szCs w:val="21"/>
                <w:lang w:eastAsia="zh-CN"/>
              </w:rPr>
              <w:t>井水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noWrap w:val="0"/>
            <w:vAlign w:val="center"/>
          </w:tcPr>
          <w:p>
            <w:pPr>
              <w:jc w:val="center"/>
              <w:rPr>
                <w:rFonts w:hint="eastAsia" w:ascii="Times New Roman" w:hAnsi="Times New Roman" w:eastAsia="宋体"/>
                <w:color w:val="auto"/>
                <w:szCs w:val="24"/>
                <w:lang w:val="en-US" w:eastAsia="zh-CN"/>
              </w:rPr>
            </w:pPr>
            <w:r>
              <w:rPr>
                <w:rFonts w:hint="eastAsia" w:ascii="Times New Roman" w:hAnsi="Times New Roman"/>
                <w:color w:val="auto"/>
                <w:szCs w:val="24"/>
                <w:lang w:val="en-US" w:eastAsia="zh-CN"/>
              </w:rPr>
              <w:t>5</w:t>
            </w:r>
          </w:p>
        </w:tc>
        <w:tc>
          <w:tcPr>
            <w:tcW w:w="1858" w:type="dxa"/>
            <w:noWrap w:val="0"/>
            <w:vAlign w:val="center"/>
          </w:tcPr>
          <w:p>
            <w:pPr>
              <w:pStyle w:val="38"/>
              <w:spacing w:before="0" w:beforeLines="0" w:after="0" w:afterLines="0" w:line="240" w:lineRule="auto"/>
              <w:rPr>
                <w:rFonts w:hint="eastAsia" w:ascii="Times New Roman" w:hAnsi="Times New Roman" w:eastAsia="宋体"/>
                <w:color w:val="auto"/>
                <w:lang w:eastAsia="zh-CN"/>
              </w:rPr>
            </w:pPr>
            <w:r>
              <w:rPr>
                <w:rFonts w:hint="eastAsia" w:ascii="Times New Roman"/>
                <w:color w:val="auto"/>
                <w:lang w:eastAsia="zh-CN"/>
              </w:rPr>
              <w:t>电</w:t>
            </w:r>
          </w:p>
        </w:tc>
        <w:tc>
          <w:tcPr>
            <w:tcW w:w="1557" w:type="dxa"/>
            <w:noWrap w:val="0"/>
            <w:vAlign w:val="center"/>
          </w:tcPr>
          <w:p>
            <w:pPr>
              <w:pStyle w:val="38"/>
              <w:spacing w:before="0" w:beforeLines="0" w:after="0" w:afterLines="0" w:line="240" w:lineRule="auto"/>
              <w:rPr>
                <w:rFonts w:hint="eastAsia" w:ascii="Times New Roman" w:hAnsi="Times New Roman" w:eastAsia="宋体"/>
                <w:color w:val="auto"/>
                <w:lang w:val="en-US" w:eastAsia="zh-CN"/>
              </w:rPr>
            </w:pPr>
            <w:r>
              <w:rPr>
                <w:rFonts w:hint="eastAsia" w:ascii="Times New Roman" w:hAnsi="Times New Roman"/>
                <w:color w:val="auto"/>
                <w:lang w:val="en-US" w:eastAsia="zh-CN"/>
              </w:rPr>
              <w:t>Kwh/a</w:t>
            </w:r>
          </w:p>
        </w:tc>
        <w:tc>
          <w:tcPr>
            <w:tcW w:w="1696" w:type="dxa"/>
            <w:noWrap w:val="0"/>
            <w:vAlign w:val="center"/>
          </w:tcPr>
          <w:p>
            <w:pPr>
              <w:pStyle w:val="34"/>
              <w:jc w:val="center"/>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20万</w:t>
            </w:r>
          </w:p>
        </w:tc>
        <w:tc>
          <w:tcPr>
            <w:tcW w:w="2311" w:type="dxa"/>
            <w:noWrap w:val="0"/>
            <w:vAlign w:val="center"/>
          </w:tcPr>
          <w:p>
            <w:pPr>
              <w:pStyle w:val="34"/>
              <w:jc w:val="center"/>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当地电网</w:t>
            </w:r>
          </w:p>
        </w:tc>
      </w:tr>
    </w:tbl>
    <w:p>
      <w:pPr>
        <w:adjustRightInd w:val="0"/>
        <w:snapToGrid w:val="0"/>
        <w:ind w:firstLine="457" w:firstLineChars="218"/>
        <w:rPr>
          <w:rFonts w:hint="eastAsia"/>
          <w:szCs w:val="21"/>
        </w:rPr>
      </w:pPr>
    </w:p>
    <w:p>
      <w:pPr>
        <w:adjustRightInd w:val="0"/>
        <w:snapToGrid w:val="0"/>
        <w:spacing w:line="360" w:lineRule="auto"/>
        <w:ind w:firstLine="482" w:firstLineChars="200"/>
        <w:outlineLvl w:val="2"/>
        <w:rPr>
          <w:rFonts w:hint="eastAsia" w:ascii="Times New Roman" w:hAnsi="Times New Roman"/>
          <w:kern w:val="44"/>
          <w:sz w:val="24"/>
          <w:szCs w:val="24"/>
        </w:rPr>
      </w:pPr>
      <w:r>
        <w:rPr>
          <w:rFonts w:hint="eastAsia" w:ascii="Times New Roman" w:hAnsi="Times New Roman"/>
          <w:b/>
          <w:kern w:val="44"/>
          <w:sz w:val="24"/>
          <w:szCs w:val="24"/>
        </w:rPr>
        <w:t>3.1.</w:t>
      </w:r>
      <w:r>
        <w:rPr>
          <w:rFonts w:hint="eastAsia" w:ascii="Times New Roman" w:hAnsi="Times New Roman"/>
          <w:b/>
          <w:kern w:val="44"/>
          <w:sz w:val="24"/>
          <w:szCs w:val="24"/>
          <w:lang w:val="en-US" w:eastAsia="zh-CN"/>
        </w:rPr>
        <w:t>6</w:t>
      </w:r>
      <w:r>
        <w:rPr>
          <w:rFonts w:ascii="Times New Roman" w:hAnsi="Times New Roman"/>
          <w:b/>
          <w:kern w:val="44"/>
          <w:sz w:val="24"/>
          <w:szCs w:val="24"/>
        </w:rPr>
        <w:t>项目投资情况</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项目总投资为</w:t>
      </w:r>
      <w:r>
        <w:rPr>
          <w:rFonts w:hint="eastAsia" w:ascii="Times New Roman" w:hAnsi="Times New Roman"/>
          <w:sz w:val="24"/>
          <w:szCs w:val="24"/>
          <w:lang w:val="en-US" w:eastAsia="zh-CN"/>
        </w:rPr>
        <w:t>260万</w:t>
      </w:r>
      <w:r>
        <w:rPr>
          <w:rFonts w:hint="eastAsia" w:ascii="Times New Roman" w:hAnsi="Times New Roman"/>
          <w:sz w:val="24"/>
          <w:szCs w:val="24"/>
        </w:rPr>
        <w:t>元。</w:t>
      </w:r>
    </w:p>
    <w:p>
      <w:pPr>
        <w:adjustRightInd w:val="0"/>
        <w:snapToGrid w:val="0"/>
        <w:spacing w:line="360" w:lineRule="auto"/>
        <w:ind w:firstLine="482" w:firstLineChars="200"/>
        <w:outlineLvl w:val="2"/>
        <w:rPr>
          <w:rFonts w:ascii="Times New Roman" w:hAnsi="Times New Roman"/>
          <w:b/>
          <w:kern w:val="44"/>
          <w:sz w:val="24"/>
          <w:szCs w:val="24"/>
        </w:rPr>
      </w:pPr>
      <w:r>
        <w:rPr>
          <w:rFonts w:hint="eastAsia" w:ascii="Times New Roman" w:hAnsi="Times New Roman"/>
          <w:b/>
          <w:kern w:val="44"/>
          <w:sz w:val="24"/>
          <w:szCs w:val="24"/>
        </w:rPr>
        <w:t>3</w:t>
      </w:r>
      <w:r>
        <w:rPr>
          <w:rFonts w:ascii="Times New Roman" w:hAnsi="Times New Roman"/>
          <w:b/>
          <w:kern w:val="44"/>
          <w:sz w:val="24"/>
          <w:szCs w:val="24"/>
        </w:rPr>
        <w:t>.1.</w:t>
      </w:r>
      <w:r>
        <w:rPr>
          <w:rFonts w:hint="eastAsia" w:ascii="Times New Roman" w:hAnsi="Times New Roman"/>
          <w:b/>
          <w:kern w:val="44"/>
          <w:sz w:val="24"/>
          <w:szCs w:val="24"/>
          <w:lang w:val="en-US" w:eastAsia="zh-CN"/>
        </w:rPr>
        <w:t>7</w:t>
      </w:r>
      <w:r>
        <w:rPr>
          <w:rFonts w:ascii="Times New Roman" w:hAnsi="Times New Roman"/>
          <w:b/>
          <w:kern w:val="44"/>
          <w:sz w:val="24"/>
          <w:szCs w:val="24"/>
        </w:rPr>
        <w:t>项目劳动定员及生产制度</w:t>
      </w:r>
    </w:p>
    <w:p>
      <w:pPr>
        <w:adjustRightInd w:val="0"/>
        <w:snapToGrid w:val="0"/>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本项目劳动定员共需</w:t>
      </w:r>
      <w:r>
        <w:rPr>
          <w:rFonts w:hint="eastAsia" w:ascii="Times New Roman" w:hAnsi="Times New Roman"/>
          <w:color w:val="auto"/>
          <w:spacing w:val="-4"/>
          <w:sz w:val="24"/>
          <w:lang w:val="en-US" w:eastAsia="zh-CN"/>
        </w:rPr>
        <w:t>30</w:t>
      </w:r>
      <w:r>
        <w:rPr>
          <w:rFonts w:ascii="Times New Roman" w:hAnsi="Times New Roman"/>
          <w:color w:val="auto"/>
          <w:spacing w:val="-4"/>
          <w:sz w:val="24"/>
        </w:rPr>
        <w:t>人，</w:t>
      </w:r>
      <w:r>
        <w:rPr>
          <w:rFonts w:hint="eastAsia" w:ascii="Times New Roman" w:hAnsi="Times New Roman"/>
          <w:color w:val="auto"/>
          <w:spacing w:val="-4"/>
          <w:sz w:val="24"/>
          <w:lang w:eastAsia="zh-CN"/>
        </w:rPr>
        <w:t>其中有</w:t>
      </w:r>
      <w:r>
        <w:rPr>
          <w:rFonts w:hint="eastAsia" w:ascii="Times New Roman" w:hAnsi="Times New Roman"/>
          <w:color w:val="auto"/>
          <w:spacing w:val="-4"/>
          <w:sz w:val="24"/>
          <w:lang w:val="en-US" w:eastAsia="zh-CN"/>
        </w:rPr>
        <w:t>5人在厂区内住宿，</w:t>
      </w:r>
      <w:r>
        <w:rPr>
          <w:rFonts w:hint="eastAsia" w:ascii="Times New Roman" w:hAnsi="Times New Roman"/>
          <w:color w:val="auto"/>
          <w:spacing w:val="-4"/>
          <w:sz w:val="24"/>
          <w:lang w:eastAsia="zh-CN"/>
        </w:rPr>
        <w:t>采用三班倒制度</w:t>
      </w:r>
      <w:r>
        <w:rPr>
          <w:rFonts w:ascii="Times New Roman" w:hAnsi="Times New Roman"/>
          <w:color w:val="auto"/>
          <w:spacing w:val="-4"/>
          <w:sz w:val="24"/>
        </w:rPr>
        <w:t>，每班8小时，全年工作3</w:t>
      </w:r>
      <w:r>
        <w:rPr>
          <w:rFonts w:hint="eastAsia" w:ascii="Times New Roman" w:hAnsi="Times New Roman"/>
          <w:color w:val="auto"/>
          <w:spacing w:val="-4"/>
          <w:sz w:val="24"/>
          <w:lang w:val="en-US" w:eastAsia="zh-CN"/>
        </w:rPr>
        <w:t>65</w:t>
      </w:r>
      <w:r>
        <w:rPr>
          <w:rFonts w:ascii="Times New Roman" w:hAnsi="Times New Roman"/>
          <w:color w:val="auto"/>
          <w:spacing w:val="-4"/>
          <w:sz w:val="24"/>
        </w:rPr>
        <w:t>天。</w:t>
      </w:r>
    </w:p>
    <w:p>
      <w:pPr>
        <w:adjustRightInd w:val="0"/>
        <w:snapToGrid w:val="0"/>
        <w:spacing w:line="360" w:lineRule="auto"/>
        <w:ind w:firstLine="482" w:firstLineChars="200"/>
        <w:outlineLvl w:val="2"/>
        <w:rPr>
          <w:rFonts w:hint="eastAsia" w:ascii="Times New Roman" w:hAnsi="Times New Roman" w:eastAsia="宋体"/>
          <w:bCs/>
          <w:sz w:val="24"/>
          <w:lang w:eastAsia="zh-CN"/>
        </w:rPr>
      </w:pPr>
      <w:r>
        <w:rPr>
          <w:rFonts w:hint="eastAsia" w:ascii="Times New Roman" w:hAnsi="Times New Roman"/>
          <w:b/>
          <w:kern w:val="44"/>
          <w:sz w:val="24"/>
          <w:szCs w:val="24"/>
        </w:rPr>
        <w:t>3</w:t>
      </w:r>
      <w:r>
        <w:rPr>
          <w:rFonts w:ascii="Times New Roman" w:hAnsi="Times New Roman"/>
          <w:b/>
          <w:kern w:val="44"/>
          <w:sz w:val="24"/>
          <w:szCs w:val="24"/>
        </w:rPr>
        <w:t>.1.</w:t>
      </w:r>
      <w:r>
        <w:rPr>
          <w:rFonts w:hint="eastAsia" w:ascii="Times New Roman" w:hAnsi="Times New Roman"/>
          <w:b/>
          <w:kern w:val="44"/>
          <w:sz w:val="24"/>
          <w:szCs w:val="24"/>
          <w:lang w:val="en-US" w:eastAsia="zh-CN"/>
        </w:rPr>
        <w:t>8</w:t>
      </w:r>
      <w:r>
        <w:rPr>
          <w:rFonts w:hint="eastAsia" w:ascii="Times New Roman" w:hAnsi="Times New Roman"/>
          <w:b/>
          <w:bCs/>
          <w:kern w:val="44"/>
          <w:sz w:val="24"/>
          <w:szCs w:val="24"/>
          <w:lang w:eastAsia="zh-CN"/>
        </w:rPr>
        <w:t>厂区平面布置</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bCs/>
          <w:sz w:val="24"/>
          <w:lang w:eastAsia="zh-CN"/>
        </w:rPr>
        <w:t>襄城区凤雏养殖场家禽养殖、销售项目</w:t>
      </w:r>
      <w:r>
        <w:rPr>
          <w:rFonts w:ascii="Times New Roman" w:hAnsi="Times New Roman"/>
          <w:bCs/>
          <w:sz w:val="24"/>
        </w:rPr>
        <w:t>总占地面积约</w:t>
      </w:r>
      <w:r>
        <w:rPr>
          <w:rFonts w:hint="eastAsia" w:ascii="Times New Roman" w:hAnsi="Times New Roman"/>
          <w:bCs/>
          <w:sz w:val="24"/>
          <w:lang w:val="en-US" w:eastAsia="zh-CN"/>
        </w:rPr>
        <w:t>30.53</w:t>
      </w:r>
      <w:r>
        <w:rPr>
          <w:rFonts w:ascii="Times New Roman" w:hAnsi="Times New Roman"/>
          <w:bCs/>
          <w:sz w:val="24"/>
        </w:rPr>
        <w:t>亩</w:t>
      </w:r>
      <w:r>
        <w:rPr>
          <w:rFonts w:hint="eastAsia" w:ascii="Times New Roman" w:hAnsi="Times New Roman"/>
          <w:bCs/>
          <w:sz w:val="24"/>
        </w:rPr>
        <w:t>，</w:t>
      </w:r>
      <w:r>
        <w:rPr>
          <w:rFonts w:hint="eastAsia" w:ascii="Times New Roman" w:hAnsi="Times New Roman"/>
          <w:sz w:val="24"/>
        </w:rPr>
        <w:t>按照主导风向、地势、生产性质及生产工艺的不同将整个布局分为养殖区、</w:t>
      </w:r>
      <w:r>
        <w:rPr>
          <w:rFonts w:hint="eastAsia" w:ascii="Times New Roman" w:hAnsi="Times New Roman"/>
          <w:sz w:val="24"/>
          <w:lang w:eastAsia="zh-CN"/>
        </w:rPr>
        <w:t>办公管理区、粪污处理区等</w:t>
      </w:r>
      <w:r>
        <w:rPr>
          <w:rFonts w:hint="eastAsia" w:ascii="Times New Roman" w:hAnsi="Times New Roman"/>
          <w:sz w:val="24"/>
        </w:rPr>
        <w:t>。</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lang w:eastAsia="zh-CN"/>
        </w:rPr>
        <w:t>（</w:t>
      </w:r>
      <w:r>
        <w:rPr>
          <w:rFonts w:hint="eastAsia" w:ascii="Times New Roman" w:hAnsi="Times New Roman"/>
          <w:sz w:val="24"/>
          <w:lang w:val="en-US" w:eastAsia="zh-CN"/>
        </w:rPr>
        <w:t>1</w:t>
      </w:r>
      <w:r>
        <w:rPr>
          <w:rFonts w:hint="eastAsia" w:ascii="Times New Roman" w:hAnsi="Times New Roman"/>
          <w:sz w:val="24"/>
          <w:lang w:eastAsia="zh-CN"/>
        </w:rPr>
        <w:t>）</w:t>
      </w:r>
      <w:r>
        <w:rPr>
          <w:rFonts w:hint="eastAsia" w:ascii="Times New Roman" w:hAnsi="Times New Roman"/>
          <w:sz w:val="24"/>
        </w:rPr>
        <w:t>养殖区</w:t>
      </w:r>
    </w:p>
    <w:p>
      <w:pPr>
        <w:adjustRightInd w:val="0"/>
        <w:snapToGrid w:val="0"/>
        <w:spacing w:line="360" w:lineRule="auto"/>
        <w:ind w:firstLine="480" w:firstLineChars="200"/>
        <w:rPr>
          <w:rFonts w:ascii="Times New Roman"/>
          <w:kern w:val="44"/>
          <w:sz w:val="24"/>
          <w:szCs w:val="24"/>
        </w:rPr>
      </w:pPr>
      <w:r>
        <w:rPr>
          <w:rFonts w:ascii="Times New Roman" w:hAnsi="Times New Roman"/>
          <w:sz w:val="24"/>
        </w:rPr>
        <w:t>养殖区位于项目中部，</w:t>
      </w:r>
      <w:r>
        <w:rPr>
          <w:rFonts w:ascii="Times New Roman"/>
          <w:kern w:val="44"/>
          <w:sz w:val="24"/>
          <w:szCs w:val="24"/>
        </w:rPr>
        <w:t>并设置消毒间，生产人员需在消毒间经更衣、淋浴、消毒后方可进出</w:t>
      </w:r>
      <w:r>
        <w:rPr>
          <w:rFonts w:hint="eastAsia" w:ascii="Times New Roman"/>
          <w:kern w:val="44"/>
          <w:sz w:val="24"/>
          <w:szCs w:val="24"/>
          <w:lang w:eastAsia="zh-CN"/>
        </w:rPr>
        <w:t>鸡</w:t>
      </w:r>
      <w:r>
        <w:rPr>
          <w:rFonts w:ascii="Times New Roman"/>
          <w:kern w:val="44"/>
          <w:sz w:val="24"/>
          <w:szCs w:val="24"/>
        </w:rPr>
        <w:t>场。</w:t>
      </w:r>
      <w:r>
        <w:rPr>
          <w:rFonts w:hint="eastAsia" w:ascii="Times New Roman"/>
          <w:kern w:val="44"/>
          <w:sz w:val="24"/>
          <w:szCs w:val="24"/>
          <w:lang w:eastAsia="zh-CN"/>
        </w:rPr>
        <w:t>养殖</w:t>
      </w:r>
      <w:r>
        <w:rPr>
          <w:rFonts w:ascii="Times New Roman"/>
          <w:kern w:val="44"/>
          <w:sz w:val="24"/>
          <w:szCs w:val="24"/>
        </w:rPr>
        <w:t>区主要生产设施包括</w:t>
      </w:r>
      <w:r>
        <w:rPr>
          <w:rFonts w:hint="eastAsia" w:ascii="Times New Roman"/>
          <w:kern w:val="44"/>
          <w:sz w:val="24"/>
          <w:szCs w:val="24"/>
          <w:lang w:eastAsia="zh-CN"/>
        </w:rPr>
        <w:t>鸡</w:t>
      </w:r>
      <w:r>
        <w:rPr>
          <w:rFonts w:ascii="Times New Roman"/>
          <w:kern w:val="44"/>
          <w:sz w:val="24"/>
          <w:szCs w:val="24"/>
        </w:rPr>
        <w:t>舍共</w:t>
      </w:r>
      <w:r>
        <w:rPr>
          <w:rFonts w:hint="eastAsia" w:ascii="Times New Roman" w:hAnsi="Times New Roman"/>
          <w:kern w:val="44"/>
          <w:sz w:val="24"/>
          <w:szCs w:val="24"/>
          <w:lang w:val="en-US" w:eastAsia="zh-CN"/>
        </w:rPr>
        <w:t>6</w:t>
      </w:r>
      <w:r>
        <w:rPr>
          <w:rFonts w:ascii="Times New Roman"/>
          <w:kern w:val="44"/>
          <w:sz w:val="24"/>
          <w:szCs w:val="24"/>
        </w:rPr>
        <w:t>栋，</w:t>
      </w:r>
      <w:r>
        <w:rPr>
          <w:rFonts w:hint="eastAsia" w:ascii="Times New Roman"/>
          <w:kern w:val="44"/>
          <w:sz w:val="24"/>
          <w:szCs w:val="24"/>
          <w:lang w:eastAsia="zh-CN"/>
        </w:rPr>
        <w:t>鸡</w:t>
      </w:r>
      <w:r>
        <w:rPr>
          <w:rFonts w:ascii="Times New Roman"/>
          <w:kern w:val="44"/>
          <w:sz w:val="24"/>
          <w:szCs w:val="24"/>
        </w:rPr>
        <w:t>舍</w:t>
      </w:r>
      <w:r>
        <w:rPr>
          <w:rFonts w:hint="eastAsia" w:ascii="Times New Roman"/>
          <w:color w:val="auto"/>
          <w:kern w:val="44"/>
          <w:sz w:val="24"/>
          <w:szCs w:val="24"/>
        </w:rPr>
        <w:t>南北之间间距</w:t>
      </w:r>
      <w:r>
        <w:rPr>
          <w:rFonts w:hint="eastAsia" w:ascii="Times New Roman"/>
          <w:color w:val="auto"/>
          <w:kern w:val="44"/>
          <w:sz w:val="24"/>
          <w:szCs w:val="24"/>
          <w:lang w:val="en-US" w:eastAsia="zh-CN"/>
        </w:rPr>
        <w:t>10</w:t>
      </w:r>
      <w:r>
        <w:rPr>
          <w:rFonts w:hint="eastAsia" w:ascii="Times New Roman"/>
          <w:color w:val="auto"/>
          <w:kern w:val="44"/>
          <w:sz w:val="24"/>
          <w:szCs w:val="24"/>
        </w:rPr>
        <w:t>m，东西之间间距</w:t>
      </w:r>
      <w:r>
        <w:rPr>
          <w:rFonts w:hint="eastAsia" w:ascii="Times New Roman"/>
          <w:color w:val="auto"/>
          <w:kern w:val="44"/>
          <w:sz w:val="24"/>
          <w:szCs w:val="24"/>
          <w:lang w:val="en-US" w:eastAsia="zh-CN"/>
        </w:rPr>
        <w:t>15</w:t>
      </w:r>
      <w:r>
        <w:rPr>
          <w:rFonts w:hint="eastAsia" w:ascii="Times New Roman"/>
          <w:color w:val="auto"/>
          <w:kern w:val="44"/>
          <w:sz w:val="24"/>
          <w:szCs w:val="24"/>
        </w:rPr>
        <w:t>m</w:t>
      </w:r>
      <w:r>
        <w:rPr>
          <w:rFonts w:hint="eastAsia" w:ascii="Times New Roman"/>
          <w:kern w:val="44"/>
          <w:sz w:val="24"/>
          <w:szCs w:val="24"/>
        </w:rPr>
        <w:t>，</w:t>
      </w:r>
      <w:r>
        <w:rPr>
          <w:rFonts w:hint="eastAsia" w:ascii="Times New Roman"/>
          <w:kern w:val="44"/>
          <w:sz w:val="24"/>
          <w:szCs w:val="24"/>
          <w:lang w:eastAsia="zh-CN"/>
        </w:rPr>
        <w:t>养殖</w:t>
      </w:r>
      <w:r>
        <w:rPr>
          <w:rFonts w:ascii="Times New Roman"/>
          <w:kern w:val="44"/>
          <w:sz w:val="24"/>
          <w:szCs w:val="24"/>
        </w:rPr>
        <w:t>区各个区相对独立、封闭，四周有防疫围墙或防疫沟隔离带，大门出入口设</w:t>
      </w:r>
      <w:r>
        <w:rPr>
          <w:rFonts w:hint="eastAsia" w:ascii="Times New Roman"/>
          <w:kern w:val="44"/>
          <w:sz w:val="24"/>
          <w:szCs w:val="24"/>
          <w:lang w:eastAsia="zh-CN"/>
        </w:rPr>
        <w:t>更衣消毒室</w:t>
      </w:r>
      <w:r>
        <w:rPr>
          <w:rFonts w:ascii="Times New Roman"/>
          <w:kern w:val="44"/>
          <w:sz w:val="24"/>
          <w:szCs w:val="24"/>
        </w:rPr>
        <w:t>、车辆消毒通道，实现净道和污道分开，互不交叉，有利于保证产品的卫生质量要求。</w:t>
      </w:r>
    </w:p>
    <w:p>
      <w:pPr>
        <w:adjustRightInd w:val="0"/>
        <w:snapToGrid w:val="0"/>
        <w:spacing w:line="360" w:lineRule="auto"/>
        <w:ind w:firstLine="480" w:firstLineChars="200"/>
        <w:rPr>
          <w:rFonts w:hint="eastAsia" w:ascii="Times New Roman" w:eastAsia="宋体"/>
          <w:kern w:val="44"/>
          <w:sz w:val="24"/>
          <w:szCs w:val="24"/>
          <w:lang w:eastAsia="zh-CN"/>
        </w:rPr>
      </w:pPr>
      <w:r>
        <w:rPr>
          <w:rFonts w:hint="eastAsia" w:ascii="Times New Roman"/>
          <w:kern w:val="44"/>
          <w:sz w:val="24"/>
          <w:szCs w:val="24"/>
          <w:lang w:eastAsia="zh-CN"/>
        </w:rPr>
        <w:t>（</w:t>
      </w:r>
      <w:r>
        <w:rPr>
          <w:rFonts w:hint="eastAsia" w:ascii="Times New Roman"/>
          <w:kern w:val="44"/>
          <w:sz w:val="24"/>
          <w:szCs w:val="24"/>
          <w:lang w:val="en-US" w:eastAsia="zh-CN"/>
        </w:rPr>
        <w:t>2</w:t>
      </w:r>
      <w:r>
        <w:rPr>
          <w:rFonts w:hint="eastAsia" w:ascii="Times New Roman"/>
          <w:kern w:val="44"/>
          <w:sz w:val="24"/>
          <w:szCs w:val="24"/>
          <w:lang w:eastAsia="zh-CN"/>
        </w:rPr>
        <w:t>）办公管理区</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办公管理区位于厂区东南方，包括办公室、接待室、宿舍及食堂。</w:t>
      </w:r>
    </w:p>
    <w:p>
      <w:pPr>
        <w:keepNext w:val="0"/>
        <w:keepLines w:val="0"/>
        <w:pageBreakBefore w:val="0"/>
        <w:widowControl w:val="0"/>
        <w:numPr>
          <w:ilvl w:val="0"/>
          <w:numId w:val="3"/>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粪污处理区</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szCs w:val="24"/>
          <w:lang w:val="en-US" w:eastAsia="zh-CN"/>
        </w:rPr>
      </w:pPr>
      <w:r>
        <w:rPr>
          <w:rFonts w:hint="eastAsia" w:ascii="Times New Roman" w:hAnsi="Times New Roman"/>
          <w:sz w:val="24"/>
          <w:szCs w:val="24"/>
          <w:lang w:val="en-US" w:eastAsia="zh-CN"/>
        </w:rPr>
        <w:t>位于鸡舍旁，共4个鸡粪堆场，便于鸡粪清运。</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sz w:val="24"/>
        </w:rPr>
      </w:pPr>
      <w:r>
        <w:rPr>
          <w:rFonts w:ascii="Times New Roman" w:hAnsi="Times New Roman"/>
          <w:sz w:val="24"/>
        </w:rPr>
        <w:t>综上所述，厂区布局合理。</w:t>
      </w:r>
    </w:p>
    <w:p>
      <w:pPr>
        <w:adjustRightInd w:val="0"/>
        <w:snapToGrid w:val="0"/>
        <w:spacing w:line="360" w:lineRule="auto"/>
        <w:ind w:firstLine="482" w:firstLineChars="200"/>
        <w:outlineLvl w:val="2"/>
        <w:rPr>
          <w:rFonts w:hint="eastAsia" w:ascii="Times New Roman" w:hAnsi="Times New Roman" w:eastAsia="宋体"/>
          <w:bCs/>
          <w:sz w:val="24"/>
          <w:highlight w:val="none"/>
          <w:lang w:eastAsia="zh-CN"/>
        </w:rPr>
      </w:pPr>
      <w:r>
        <w:rPr>
          <w:rFonts w:hint="eastAsia" w:ascii="Times New Roman" w:hAnsi="Times New Roman"/>
          <w:b/>
          <w:kern w:val="44"/>
          <w:sz w:val="24"/>
          <w:szCs w:val="24"/>
          <w:highlight w:val="none"/>
        </w:rPr>
        <w:t>3</w:t>
      </w:r>
      <w:r>
        <w:rPr>
          <w:rFonts w:ascii="Times New Roman" w:hAnsi="Times New Roman"/>
          <w:b/>
          <w:kern w:val="44"/>
          <w:sz w:val="24"/>
          <w:szCs w:val="24"/>
          <w:highlight w:val="none"/>
        </w:rPr>
        <w:t>.1.</w:t>
      </w:r>
      <w:r>
        <w:rPr>
          <w:rFonts w:hint="eastAsia" w:ascii="Times New Roman" w:hAnsi="Times New Roman"/>
          <w:b/>
          <w:kern w:val="44"/>
          <w:sz w:val="24"/>
          <w:szCs w:val="24"/>
          <w:highlight w:val="none"/>
          <w:lang w:val="en-US" w:eastAsia="zh-CN"/>
        </w:rPr>
        <w:t>9</w:t>
      </w:r>
      <w:r>
        <w:rPr>
          <w:rFonts w:ascii="Times New Roman" w:hAnsi="Times New Roman"/>
          <w:b/>
          <w:bCs/>
          <w:kern w:val="44"/>
          <w:sz w:val="24"/>
          <w:szCs w:val="24"/>
          <w:highlight w:val="none"/>
        </w:rPr>
        <w:t>建设项目</w:t>
      </w:r>
      <w:r>
        <w:rPr>
          <w:rFonts w:hint="eastAsia" w:ascii="Times New Roman" w:hAnsi="Times New Roman"/>
          <w:b/>
          <w:bCs/>
          <w:kern w:val="44"/>
          <w:sz w:val="24"/>
          <w:szCs w:val="24"/>
          <w:highlight w:val="none"/>
          <w:lang w:eastAsia="zh-CN"/>
        </w:rPr>
        <w:t>主要存在的环境问题</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）现场勘查情况</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lang w:val="en-US" w:eastAsia="zh-CN"/>
        </w:rPr>
      </w:pPr>
      <w:r>
        <w:rPr>
          <w:rFonts w:hint="eastAsia" w:ascii="Times New Roman" w:hAnsi="Times New Roman"/>
          <w:color w:val="auto"/>
          <w:sz w:val="24"/>
          <w:szCs w:val="24"/>
          <w:lang w:eastAsia="zh-CN"/>
        </w:rPr>
        <w:t>湖北玉子玉环保科技有限公司</w:t>
      </w:r>
      <w:r>
        <w:rPr>
          <w:rFonts w:hint="eastAsia"/>
          <w:sz w:val="24"/>
          <w:szCs w:val="24"/>
          <w:lang w:eastAsia="zh-CN"/>
        </w:rPr>
        <w:t>接受委托后，随即组织有关技术人员对工程厂址及其周围环境进行了详尽的实地勘查和相关资料收集、核实与分析工作。根据现场勘查，襄城区凤雏养鸡场已</w:t>
      </w:r>
      <w:r>
        <w:rPr>
          <w:rFonts w:hint="eastAsia"/>
          <w:color w:val="auto"/>
          <w:sz w:val="24"/>
          <w:szCs w:val="24"/>
          <w:lang w:val="en-US" w:eastAsia="zh-CN"/>
        </w:rPr>
        <w:t>建成投产，建设有鸡舍6栋，办公生活区及供水、供电等各种基础设施均配套齐全。</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color w:val="auto"/>
          <w:sz w:val="24"/>
          <w:lang w:val="en-US" w:eastAsia="zh-CN"/>
        </w:rPr>
      </w:pPr>
      <w:r>
        <w:rPr>
          <w:rFonts w:hint="eastAsia"/>
          <w:color w:val="auto"/>
          <w:sz w:val="24"/>
          <w:lang w:val="en-US" w:eastAsia="zh-CN"/>
        </w:rPr>
        <w:t xml:space="preserve">（2）目前存在的主要环境问题 </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lang w:val="en-US" w:eastAsia="zh-CN"/>
        </w:rPr>
      </w:pPr>
      <w:r>
        <w:rPr>
          <w:rFonts w:hint="eastAsia"/>
          <w:color w:val="auto"/>
          <w:sz w:val="24"/>
          <w:lang w:val="en-US" w:eastAsia="zh-CN"/>
        </w:rPr>
        <w:t>①根据现场踏勘，本项目鸡舍冲洗废水部分经排风机吹干蒸发，部分直接外排，对地表水污染影响较重；</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val="en-US" w:eastAsia="zh-CN"/>
        </w:rPr>
        <w:t>②厂区未实行雨污分流，污水进入雨水管道直接外排；</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color w:val="auto"/>
          <w:sz w:val="24"/>
          <w:lang w:val="en-US" w:eastAsia="zh-CN"/>
        </w:rPr>
        <w:t>③药品、饲料等原料堆放杂乱，存放间设计不规范；</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④病死鸡无冻库暂存间。</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（3）建议整改措施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lang w:val="en-US" w:eastAsia="zh-CN"/>
        </w:rPr>
      </w:pPr>
      <w:r>
        <w:rPr>
          <w:rFonts w:hint="eastAsia"/>
          <w:sz w:val="24"/>
          <w:szCs w:val="24"/>
          <w:lang w:val="en-US" w:eastAsia="zh-CN"/>
        </w:rPr>
        <w:t>①</w:t>
      </w:r>
      <w:r>
        <w:rPr>
          <w:rFonts w:hint="eastAsia"/>
          <w:color w:val="auto"/>
          <w:sz w:val="24"/>
          <w:lang w:val="en-US" w:eastAsia="zh-CN"/>
        </w:rPr>
        <w:t>本次环评要求建设单位新建化粪池，鸡舍冲洗废水进入三级化粪池经厌氧发酵后作为肥料用于施肥，不外排。</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②结合场区平面布局，管网设计达到清污分流、雨污分流，严禁污水进入雨水管道。</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③原料库设计规范，药品、饲料等堆放整齐，并做好标示标牌；规范药品出、入库登记表，记录明确；原料库外围可用铁丝网围一圈，禁止外人进入。</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④厂内设置冻库，病死鸡暂存于冻库中，并与有处理资质的单位签订协议，定期交有资质单位处理。</w:t>
      </w:r>
    </w:p>
    <w:p>
      <w:pPr>
        <w:adjustRightInd w:val="0"/>
        <w:snapToGrid w:val="0"/>
        <w:spacing w:line="360" w:lineRule="auto"/>
        <w:outlineLvl w:val="1"/>
        <w:rPr>
          <w:rFonts w:hint="eastAsia" w:ascii="Times New Roman" w:hAnsi="Times New Roman"/>
          <w:kern w:val="44"/>
          <w:sz w:val="24"/>
          <w:szCs w:val="24"/>
        </w:rPr>
      </w:pPr>
      <w:bookmarkStart w:id="109" w:name="_Toc24908"/>
      <w:bookmarkStart w:id="110" w:name="_Toc24256"/>
      <w:bookmarkStart w:id="111" w:name="_Toc18968"/>
      <w:r>
        <w:rPr>
          <w:rFonts w:ascii="Times New Roman" w:hAnsi="Times New Roman"/>
          <w:b/>
          <w:sz w:val="24"/>
        </w:rPr>
        <w:t>3.</w:t>
      </w:r>
      <w:r>
        <w:rPr>
          <w:rFonts w:hint="eastAsia" w:ascii="Times New Roman" w:hAnsi="Times New Roman"/>
          <w:b/>
          <w:sz w:val="24"/>
          <w:lang w:val="en-US" w:eastAsia="zh-CN"/>
        </w:rPr>
        <w:t>2</w:t>
      </w:r>
      <w:r>
        <w:rPr>
          <w:rFonts w:ascii="Times New Roman" w:hAnsi="Times New Roman"/>
          <w:b/>
          <w:sz w:val="24"/>
        </w:rPr>
        <w:t>生产工艺</w:t>
      </w:r>
      <w:bookmarkEnd w:id="109"/>
      <w:bookmarkEnd w:id="110"/>
      <w:bookmarkEnd w:id="111"/>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3.2.1养殖工艺</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olor w:val="FF0000"/>
          <w:sz w:val="24"/>
          <w:lang w:val="en-US" w:eastAsia="zh-CN"/>
        </w:rPr>
      </w:pPr>
      <w:r>
        <w:rPr>
          <w:rFonts w:hint="eastAsia" w:ascii="Times New Roman" w:hAnsi="Times New Roman"/>
          <w:color w:val="auto"/>
          <w:sz w:val="24"/>
          <w:lang w:val="en-US" w:eastAsia="zh-CN"/>
        </w:rPr>
        <w:t>本项目育成鸡饲养工艺流程及产污环节详见图3-1</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drawing>
          <wp:inline distT="0" distB="0" distL="114300" distR="114300">
            <wp:extent cx="5856605" cy="2777490"/>
            <wp:effectExtent l="0" t="0" r="0" b="0"/>
            <wp:docPr id="17"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CB019B1-382A-4266-B25C-5B523AA43C14-1" descr="qt_temp"/>
                    <pic:cNvPicPr>
                      <a:picLocks noChangeAspect="1"/>
                    </pic:cNvPicPr>
                  </pic:nvPicPr>
                  <pic:blipFill>
                    <a:blip r:embed="rId8"/>
                    <a:stretch>
                      <a:fillRect/>
                    </a:stretch>
                  </pic:blipFill>
                  <pic:spPr>
                    <a:xfrm>
                      <a:off x="0" y="0"/>
                      <a:ext cx="5856605" cy="2777490"/>
                    </a:xfrm>
                    <a:prstGeom prst="rect">
                      <a:avLst/>
                    </a:prstGeom>
                  </pic:spPr>
                </pic:pic>
              </a:graphicData>
            </a:graphic>
          </wp:inline>
        </w:drawing>
      </w:r>
    </w:p>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图3-1  育成鸡饲养工艺流程及产污环节</w:t>
      </w:r>
    </w:p>
    <w:p>
      <w:pPr>
        <w:adjustRightInd w:val="0"/>
        <w:snapToGrid w:val="0"/>
        <w:spacing w:line="360" w:lineRule="auto"/>
        <w:rPr>
          <w:rFonts w:hint="eastAsia" w:ascii="Times New Roman" w:hAnsi="Times New Roman"/>
          <w:sz w:val="24"/>
        </w:rPr>
      </w:pPr>
      <w:r>
        <w:rPr>
          <w:rFonts w:hint="eastAsia" w:ascii="Times New Roman" w:hAnsi="Times New Roman"/>
          <w:sz w:val="24"/>
        </w:rPr>
        <w:t>工艺流程介绍：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本项目直接外购幼鸡，饲养90天后，成为育成鸡，在产蛋前外售。鸡舍内均采用叠层笼养技术。鸡舍内备有自动通风、调温、光照等设备，采用乳头饮水方式，通过车间内的送风系统使鸡粪表面干燥，配备传送带用于鸡粪输送。</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育成鸡饲养阶段将产生无组织排放废气和固废，固废主要为鸡粪及病死鸡。鸡舍内采用机械干清粪工艺，鸡粪由传输带运至鸡粪堆场，每天由运输车运出外售，不与污水混合。病死鸡交襄阳和之禾公司处置。</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冬季鸡舍采用电暖器进行供暖；夏季鸡舍降温使用水帘降温系统，水帘每年工作时间约300h，产生轻微噪声。育成鸡饲养90天后外售时，鸡舍需用水清洗，将产生鸡舍冲洗废水，该废水进入化粪池</w:t>
      </w:r>
      <w:r>
        <w:rPr>
          <w:rFonts w:hint="eastAsia" w:ascii="Times New Roman" w:hAnsi="Times New Roman"/>
          <w:b w:val="0"/>
          <w:bCs w:val="0"/>
          <w:sz w:val="24"/>
          <w:szCs w:val="24"/>
          <w:lang w:eastAsia="zh-CN"/>
        </w:rPr>
        <w:t>，经厌氧发酵后作为肥料用于施肥，不外排。</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color w:val="auto"/>
          <w:sz w:val="24"/>
          <w:szCs w:val="24"/>
          <w:lang w:val="en-US" w:eastAsia="zh-CN"/>
        </w:rPr>
      </w:pPr>
      <w:r>
        <w:rPr>
          <w:rFonts w:hint="eastAsia" w:ascii="Times New Roman" w:hAnsi="Times New Roman"/>
          <w:b/>
          <w:bCs/>
          <w:color w:val="auto"/>
          <w:sz w:val="24"/>
          <w:szCs w:val="24"/>
          <w:lang w:val="en-US" w:eastAsia="zh-CN"/>
        </w:rPr>
        <w:t>3.2.2干清粪工艺</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目前，我国养殖场的清粪方式主要有三种：水冲粪、水泡粪、干清粪。根据《畜禽养殖业污染防治技术规范》（HJ/81-2001）4.3“新建、改建、扩建的畜禽养殖场应采取干清粪工艺，采取有效措施将粪及时、单独清出，不可与尿、污水混合排出，并将产生粪渣及时运至贮存或处理场所，实现日产日清”的规定，本项目采用干清粪工艺，鸡排放的粪便一经产生便通过刮板机械刮出来直接汇入皮带运输机后在污道出口落入鸡粪堆场，由等待的运输车辆运出外售。</w:t>
      </w:r>
    </w:p>
    <w:p>
      <w:pPr>
        <w:adjustRightInd w:val="0"/>
        <w:snapToGrid w:val="0"/>
        <w:spacing w:line="360" w:lineRule="auto"/>
        <w:ind w:firstLine="480" w:firstLineChars="200"/>
        <w:rPr>
          <w:rFonts w:ascii="Times New Roman" w:hAnsi="Times New Roman"/>
          <w:snapToGrid w:val="0"/>
          <w:sz w:val="24"/>
        </w:rPr>
      </w:pPr>
      <w:r>
        <w:rPr>
          <w:rFonts w:ascii="Times New Roman" w:hAnsi="Times New Roman"/>
          <w:snapToGrid w:val="0"/>
          <w:sz w:val="24"/>
        </w:rPr>
        <w:t>采用干法清粪工艺便于保持</w:t>
      </w:r>
      <w:r>
        <w:rPr>
          <w:rFonts w:hint="eastAsia" w:ascii="Times New Roman" w:hAnsi="Times New Roman"/>
          <w:snapToGrid w:val="0"/>
          <w:sz w:val="24"/>
        </w:rPr>
        <w:t>鸡</w:t>
      </w:r>
      <w:r>
        <w:rPr>
          <w:rFonts w:ascii="Times New Roman" w:hAnsi="Times New Roman"/>
          <w:snapToGrid w:val="0"/>
          <w:sz w:val="24"/>
        </w:rPr>
        <w:t>舍的清洁卫生，且易于保持干燥特别有利于</w:t>
      </w:r>
      <w:r>
        <w:rPr>
          <w:rFonts w:hint="eastAsia" w:ascii="Times New Roman" w:hAnsi="Times New Roman"/>
          <w:snapToGrid w:val="0"/>
          <w:sz w:val="24"/>
        </w:rPr>
        <w:t>鸡只</w:t>
      </w:r>
      <w:r>
        <w:rPr>
          <w:rFonts w:ascii="Times New Roman" w:hAnsi="Times New Roman"/>
          <w:snapToGrid w:val="0"/>
          <w:sz w:val="24"/>
        </w:rPr>
        <w:t>的生长，干粪收集率达到或超过80%，同时还可以减少冲洗水量约20%，达到“节水、减臭”的目的。干清粪周期为1天清理一次。</w:t>
      </w:r>
    </w:p>
    <w:p>
      <w:pPr>
        <w:pStyle w:val="24"/>
        <w:spacing w:line="360" w:lineRule="auto"/>
        <w:ind w:firstLine="482" w:firstLineChars="200"/>
        <w:rPr>
          <w:rFonts w:hint="eastAsia"/>
          <w:b/>
          <w:bCs/>
          <w:snapToGrid w:val="0"/>
          <w:sz w:val="24"/>
          <w:lang w:val="en-US" w:eastAsia="zh-CN"/>
        </w:rPr>
      </w:pPr>
      <w:r>
        <w:rPr>
          <w:rFonts w:hint="eastAsia"/>
          <w:b/>
          <w:bCs/>
          <w:snapToGrid w:val="0"/>
          <w:sz w:val="24"/>
          <w:lang w:val="en-US" w:eastAsia="zh-CN"/>
        </w:rPr>
        <w:t>3.2.3废水处理工艺</w:t>
      </w:r>
    </w:p>
    <w:p>
      <w:pPr>
        <w:pStyle w:val="24"/>
        <w:spacing w:line="360" w:lineRule="auto"/>
        <w:ind w:firstLine="480" w:firstLineChars="200"/>
        <w:rPr>
          <w:rFonts w:hint="eastAsia"/>
          <w:snapToGrid w:val="0"/>
          <w:sz w:val="24"/>
        </w:rPr>
      </w:pPr>
      <w:r>
        <w:rPr>
          <w:rFonts w:hint="eastAsia"/>
          <w:snapToGrid w:val="0"/>
          <w:sz w:val="24"/>
          <w:lang w:val="en-US" w:eastAsia="zh-CN"/>
        </w:rPr>
        <w:t>该项目产生的生活污水及鸡舍冲洗废水进入化粪池进行发酵处理。化粪池的工艺流程一般为过滤沉淀——厌氧发酵——固体物分解——粪液排放，本项目设置三级化粪池，</w:t>
      </w:r>
      <w:r>
        <w:rPr>
          <w:rFonts w:hint="eastAsia"/>
          <w:snapToGrid w:val="0"/>
          <w:sz w:val="24"/>
        </w:rPr>
        <w:t>污水首先由进水口排到第一格，在第一格里比重较大的固体物及寄生虫卵等沉淀下</w:t>
      </w:r>
      <w:r>
        <w:rPr>
          <w:rFonts w:hint="eastAsia"/>
          <w:snapToGrid w:val="0"/>
          <w:sz w:val="24"/>
          <w:lang w:eastAsia="zh-CN"/>
        </w:rPr>
        <w:t>来</w:t>
      </w:r>
      <w:r>
        <w:rPr>
          <w:rFonts w:hint="eastAsia"/>
          <w:snapToGrid w:val="0"/>
          <w:sz w:val="24"/>
        </w:rPr>
        <w:t>，利用池水中的厌氧细菌开始初步的发酵分解，经第一格处理过的污水可分为三层：糊状粪皮、比较澄清的粪液、和固体状的粪渣。</w:t>
      </w:r>
    </w:p>
    <w:p>
      <w:pPr>
        <w:pStyle w:val="24"/>
        <w:spacing w:line="360" w:lineRule="auto"/>
        <w:ind w:firstLine="480" w:firstLineChars="200"/>
        <w:rPr>
          <w:rFonts w:hint="eastAsia"/>
          <w:snapToGrid w:val="0"/>
          <w:sz w:val="24"/>
        </w:rPr>
      </w:pPr>
      <w:r>
        <w:rPr>
          <w:rFonts w:hint="eastAsia"/>
          <w:snapToGrid w:val="0"/>
          <w:sz w:val="24"/>
        </w:rPr>
        <w:t>经过初步分解的粪液流入第二格，而漂浮在上面的粪皮和沉积在下面的粪渣则留在第一格继续发酵。在第二格中，粪液继续发酵分解，虫卵继续下沉，病原体逐渐死亡，粪液得到进一步无害化，产生的粪皮和粪渣厚度比第一格显著减少。</w:t>
      </w:r>
    </w:p>
    <w:p>
      <w:pPr>
        <w:pStyle w:val="24"/>
        <w:spacing w:line="360" w:lineRule="auto"/>
        <w:ind w:firstLine="480" w:firstLineChars="200"/>
        <w:rPr>
          <w:rFonts w:hint="eastAsia" w:eastAsia="宋体"/>
          <w:snapToGrid w:val="0"/>
          <w:sz w:val="24"/>
          <w:lang w:val="en-US" w:eastAsia="zh-CN"/>
        </w:rPr>
      </w:pPr>
      <w:r>
        <w:rPr>
          <w:rFonts w:hint="eastAsia"/>
          <w:snapToGrid w:val="0"/>
          <w:sz w:val="24"/>
        </w:rPr>
        <w:t>流入第三格的粪液一般已经腐熟，其中病菌和寄生虫卵已基本杀灭。第三格功能主要起暂时储存沉淀已基本无害的粪液作用</w:t>
      </w:r>
      <w:r>
        <w:rPr>
          <w:rFonts w:hint="eastAsia"/>
          <w:snapToGrid w:val="0"/>
          <w:sz w:val="24"/>
          <w:lang w:eastAsia="zh-CN"/>
        </w:rPr>
        <w:t>，最后，经过再次沉淀的粪液用作农肥使用。</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jc w:val="left"/>
        <w:textAlignment w:val="auto"/>
        <w:outlineLvl w:val="1"/>
        <w:rPr>
          <w:rFonts w:hint="eastAsia" w:ascii="Times New Roman" w:hAnsi="Times New Roman"/>
          <w:color w:val="auto"/>
          <w:sz w:val="24"/>
          <w:lang w:val="en-US" w:eastAsia="zh-CN"/>
        </w:rPr>
      </w:pPr>
      <w:bookmarkStart w:id="112" w:name="_Toc24728"/>
      <w:bookmarkStart w:id="113" w:name="_Toc15029"/>
      <w:bookmarkStart w:id="114" w:name="_Toc26249"/>
      <w:r>
        <w:rPr>
          <w:rFonts w:hint="eastAsia" w:ascii="Times New Roman" w:hAnsi="Times New Roman"/>
          <w:b/>
          <w:bCs/>
          <w:color w:val="auto"/>
          <w:sz w:val="24"/>
          <w:lang w:val="en-US" w:eastAsia="zh-CN"/>
        </w:rPr>
        <w:t>3.3给排水平衡分析</w:t>
      </w:r>
      <w:bookmarkEnd w:id="112"/>
      <w:bookmarkEnd w:id="113"/>
      <w:bookmarkEnd w:id="114"/>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sz w:val="24"/>
          <w:lang w:val="en-US" w:eastAsia="zh-CN"/>
        </w:rPr>
      </w:pPr>
      <w:r>
        <w:rPr>
          <w:rFonts w:hint="eastAsia" w:ascii="Times New Roman" w:hAnsi="Times New Roman"/>
          <w:b/>
          <w:bCs/>
          <w:color w:val="auto"/>
          <w:sz w:val="24"/>
          <w:lang w:val="en-US" w:eastAsia="zh-CN"/>
        </w:rPr>
        <w:t>3.3.1给水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项目用水来自厂区内井水，主要包括鸡饮用水，鸡舍冲洗用水、水帘循环补充水、鸡舍消毒用水及员工生活用水。本项目营运期用水情况如下：</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①鸡饮用水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根据类比调查及结合企业提供资料，育成鸡饮水系数为0.18~0.25L/d·只，本次评价按每只鸡饮用水为0.2L/d计，项目建成后出栏育成鸡60万只，饲养周期为90天，则项目鸡饮用水量为10800m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/a，该部分水由鸡消化吸收，无废水产生。</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②鸡舍冲洗用水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sz w:val="24"/>
          <w:lang w:val="en-US" w:eastAsia="zh-CN"/>
        </w:rPr>
        <w:t>经咨询建设单位，本项目鸡舍采用刮板干清粪工艺，为了降低禽流感病变等饲养风险，项目鸡舍在一个饲养周期结束后才会进行冲洗，采取全进全出方式，育成鸡养殖周期为90天，空拦30天，则每年需清洗3次，鸡舍冲洗用水量按2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/100m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计，鸡舍总面积</w:t>
      </w:r>
      <w:r>
        <w:rPr>
          <w:rFonts w:hint="eastAsia" w:ascii="Times New Roman" w:hAnsi="Times New Roman"/>
          <w:color w:val="auto"/>
          <w:sz w:val="24"/>
          <w:lang w:val="en-US" w:eastAsia="zh-CN"/>
        </w:rPr>
        <w:t>6102m</w:t>
      </w:r>
      <w:r>
        <w:rPr>
          <w:rFonts w:hint="eastAsia" w:ascii="Times New Roman" w:hAnsi="Times New Roman"/>
          <w:color w:val="auto"/>
          <w:sz w:val="24"/>
          <w:vertAlign w:val="superscript"/>
          <w:lang w:val="en-US" w:eastAsia="zh-CN"/>
        </w:rPr>
        <w:t>2</w:t>
      </w:r>
      <w:r>
        <w:rPr>
          <w:rFonts w:hint="eastAsia" w:ascii="Times New Roman" w:hAnsi="Times New Roman"/>
          <w:color w:val="auto"/>
          <w:sz w:val="24"/>
          <w:lang w:val="en-US" w:eastAsia="zh-CN"/>
        </w:rPr>
        <w:t>，则鸡舍用水量约366.1m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/a。排污系数取0.9，则全年废水产生量为329.49m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③水帘循环补充水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sz w:val="24"/>
          <w:lang w:val="en-US" w:eastAsia="zh-CN"/>
        </w:rPr>
        <w:t>根据类比调查及结合企业提供资料，拟建项目单个鸡舍的水帘循环用水量为</w:t>
      </w:r>
      <w:r>
        <w:rPr>
          <w:rFonts w:hint="eastAsia" w:ascii="Times New Roman" w:hAnsi="Times New Roman"/>
          <w:color w:val="auto"/>
          <w:sz w:val="24"/>
          <w:lang w:val="en-US" w:eastAsia="zh-CN"/>
        </w:rPr>
        <w:t>1.0m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/h，其中蒸发量约10%，故单个养殖鸡舍补充水量为0.1m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/h。当外界温度较高而使用风机达不到理想的降温效果（一般30℃以上）时才启用水帘，一般年工作时间300h，故水帘循环补充水量为180m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/a，水帘墙下方设置有循环水池，水帘用水循环使用，不排放。</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④鸡舍消毒用水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为预防鸡群发生疫情，需定期对鸡舍采取喷雾消毒，喷洒后的消毒水在鸡舍内挥发殆尽。根据建设单位提供资料，鸡舍每天都需要消毒</w:t>
      </w:r>
      <w:r>
        <w:rPr>
          <w:rFonts w:hint="eastAsia" w:ascii="Times New Roman" w:hAnsi="Times New Roman"/>
          <w:color w:val="auto"/>
          <w:sz w:val="24"/>
          <w:lang w:val="en-US" w:eastAsia="zh-CN"/>
        </w:rPr>
        <w:t>，平均每次每个鸡舍消毒用水量为0.02m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/次，则本项目鸡舍消毒用水量为43.8m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/a，鸡舍</w:t>
      </w:r>
      <w:r>
        <w:rPr>
          <w:rFonts w:hint="eastAsia" w:ascii="Times New Roman" w:hAnsi="Times New Roman"/>
          <w:sz w:val="24"/>
          <w:lang w:val="en-US" w:eastAsia="zh-CN"/>
        </w:rPr>
        <w:t>消毒用水最终全部以蒸发形式损耗，无废水产生。</w:t>
      </w:r>
    </w:p>
    <w:p>
      <w:pPr>
        <w:adjustRightInd w:val="0"/>
        <w:snapToGrid w:val="0"/>
        <w:spacing w:line="360" w:lineRule="auto"/>
        <w:ind w:firstLine="480" w:firstLineChars="200"/>
        <w:rPr>
          <w:rFonts w:hint="eastAsia" w:ascii="Times New Roman" w:hAnsi="Times New Roman"/>
          <w:sz w:val="24"/>
          <w:lang w:val="en-US" w:eastAsia="zh-CN"/>
        </w:rPr>
      </w:pPr>
      <w:r>
        <w:rPr>
          <w:rFonts w:hint="eastAsia" w:ascii="Times New Roman" w:hAnsi="Times New Roman"/>
          <w:sz w:val="24"/>
          <w:lang w:val="en-US" w:eastAsia="zh-CN"/>
        </w:rPr>
        <w:t>⑤生活用水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highlight w:val="none"/>
          <w:lang w:val="en-US" w:eastAsia="zh-CN"/>
        </w:rPr>
        <w:t>项目全场定员为30人，其中有5人在厂区住宿，</w:t>
      </w:r>
      <w:r>
        <w:rPr>
          <w:rFonts w:hint="eastAsia" w:ascii="Times New Roman" w:hAnsi="Times New Roman"/>
          <w:sz w:val="24"/>
          <w:lang w:val="en-US" w:eastAsia="zh-CN"/>
        </w:rPr>
        <w:t>生活用水主要是工作人员洗手、冲厕、宿舍用水等，常住人员用水量按150L/(人·天)计，则用水量为273.75m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/a，其他人员按60L/(人·天)计，则用水量为547.5m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/a。总用水量为821.25m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/a，排污系数取80%计，该项目生活污水产生量为,657m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lang w:val="en-US" w:eastAsia="zh-CN"/>
        </w:rPr>
        <w:t>⑥绿化用水</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lang w:val="en-US" w:eastAsia="zh-CN"/>
        </w:rPr>
        <w:t>本项目总占地面积2</w:t>
      </w:r>
      <w:r>
        <w:rPr>
          <w:rFonts w:hint="eastAsia" w:ascii="Times New Roman" w:hAnsi="Times New Roman" w:cs="Times New Roman"/>
          <w:b w:val="0"/>
          <w:bCs w:val="0"/>
          <w:sz w:val="24"/>
          <w:szCs w:val="24"/>
          <w:lang w:val="en-US" w:eastAsia="zh-CN"/>
        </w:rPr>
        <w:t>0354</w:t>
      </w:r>
      <w:r>
        <w:rPr>
          <w:rFonts w:hint="eastAsia" w:ascii="Times New Roman" w:hAnsi="Times New Roman" w:eastAsia="宋体" w:cs="Times New Roman"/>
          <w:b w:val="0"/>
          <w:bCs w:val="0"/>
          <w:sz w:val="24"/>
          <w:szCs w:val="24"/>
          <w:lang w:val="en-US" w:eastAsia="zh-CN"/>
        </w:rPr>
        <w:t>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vertAlign w:val="baseline"/>
          <w:lang w:val="en-US" w:eastAsia="zh-CN"/>
        </w:rPr>
        <w:t>，绿化面积约占总面积的</w:t>
      </w:r>
      <w:r>
        <w:rPr>
          <w:rFonts w:hint="eastAsia" w:ascii="Times New Roman" w:hAnsi="Times New Roman" w:cs="Times New Roman"/>
          <w:b w:val="0"/>
          <w:bCs w:val="0"/>
          <w:sz w:val="24"/>
          <w:szCs w:val="24"/>
          <w:vertAlign w:val="baseline"/>
          <w:lang w:val="en-US" w:eastAsia="zh-CN"/>
        </w:rPr>
        <w:t>38</w:t>
      </w:r>
      <w:r>
        <w:rPr>
          <w:rFonts w:hint="eastAsia" w:ascii="Times New Roman" w:hAnsi="Times New Roman" w:eastAsia="宋体" w:cs="Times New Roman"/>
          <w:b w:val="0"/>
          <w:bCs w:val="0"/>
          <w:sz w:val="24"/>
          <w:szCs w:val="24"/>
          <w:vertAlign w:val="baseline"/>
          <w:lang w:val="en-US" w:eastAsia="zh-CN"/>
        </w:rPr>
        <w:t>%，即</w:t>
      </w:r>
      <w:r>
        <w:rPr>
          <w:rFonts w:hint="eastAsia" w:ascii="Times New Roman" w:hAnsi="Times New Roman" w:cs="Times New Roman"/>
          <w:b w:val="0"/>
          <w:bCs w:val="0"/>
          <w:sz w:val="24"/>
          <w:szCs w:val="24"/>
          <w:vertAlign w:val="baseline"/>
          <w:lang w:val="en-US" w:eastAsia="zh-CN"/>
        </w:rPr>
        <w:t>7734.52</w:t>
      </w:r>
      <w:r>
        <w:rPr>
          <w:rFonts w:hint="eastAsia" w:ascii="Times New Roman" w:hAnsi="Times New Roman" w:eastAsia="宋体" w:cs="Times New Roman"/>
          <w:b w:val="0"/>
          <w:bCs w:val="0"/>
          <w:sz w:val="24"/>
          <w:szCs w:val="24"/>
          <w:vertAlign w:val="baseline"/>
          <w:lang w:val="en-US" w:eastAsia="zh-CN"/>
        </w:rPr>
        <w:t>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vertAlign w:val="baseline"/>
          <w:lang w:val="en-US" w:eastAsia="zh-CN"/>
        </w:rPr>
        <w:t>，根据《建筑给水排水设计规范》（GB50015-2003）（2009年版），绿化洒水按1~2L/m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vertAlign w:val="baseline"/>
          <w:lang w:val="en-US" w:eastAsia="zh-CN"/>
        </w:rPr>
        <w:t>·d，本项目绿化洒水按1L/m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vertAlign w:val="baseline"/>
          <w:lang w:val="en-US" w:eastAsia="zh-CN"/>
        </w:rPr>
        <w:t>·d计，年浇洒水按100天计，则年用水量</w:t>
      </w:r>
      <w:r>
        <w:rPr>
          <w:rFonts w:hint="eastAsia" w:ascii="Times New Roman" w:hAnsi="Times New Roman" w:cs="Times New Roman"/>
          <w:b w:val="0"/>
          <w:bCs w:val="0"/>
          <w:sz w:val="24"/>
          <w:szCs w:val="24"/>
          <w:vertAlign w:val="baseline"/>
          <w:lang w:val="en-US" w:eastAsia="zh-CN"/>
        </w:rPr>
        <w:t>773.5</w:t>
      </w:r>
      <w:r>
        <w:rPr>
          <w:rFonts w:hint="eastAsia" w:ascii="Times New Roman" w:hAnsi="Times New Roman"/>
          <w:sz w:val="24"/>
          <w:lang w:val="en-US" w:eastAsia="zh-CN"/>
        </w:rPr>
        <w:t>m</w:t>
      </w:r>
      <w:r>
        <w:rPr>
          <w:rFonts w:hint="eastAsia" w:ascii="Times New Roman" w:hAnsi="Times New Roman"/>
          <w:sz w:val="24"/>
          <w:vertAlign w:val="superscript"/>
          <w:lang w:val="en-US" w:eastAsia="zh-CN"/>
        </w:rPr>
        <w:t>3</w:t>
      </w:r>
      <w:r>
        <w:rPr>
          <w:rFonts w:hint="eastAsia" w:ascii="Times New Roman" w:hAnsi="Times New Roman" w:eastAsia="宋体" w:cs="Times New Roman"/>
          <w:b w:val="0"/>
          <w:bCs w:val="0"/>
          <w:sz w:val="24"/>
          <w:szCs w:val="24"/>
          <w:vertAlign w:val="baseline"/>
          <w:lang w:val="en-US" w:eastAsia="zh-CN"/>
        </w:rPr>
        <w:t>/a，绿化用水全部蒸发损耗，无排水。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sz w:val="24"/>
          <w:lang w:val="en-US" w:eastAsia="zh-CN"/>
        </w:rPr>
      </w:pPr>
      <w:r>
        <w:rPr>
          <w:rFonts w:hint="eastAsia" w:ascii="Times New Roman" w:hAnsi="Times New Roman"/>
          <w:b/>
          <w:bCs/>
          <w:sz w:val="24"/>
          <w:lang w:val="en-US" w:eastAsia="zh-CN"/>
        </w:rPr>
        <w:t>3.3.2排水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FF0000"/>
          <w:sz w:val="24"/>
          <w:lang w:val="en-US" w:eastAsia="zh-CN"/>
        </w:rPr>
      </w:pPr>
      <w:r>
        <w:rPr>
          <w:rFonts w:hint="eastAsia" w:ascii="Times New Roman" w:hAnsi="Times New Roman"/>
          <w:sz w:val="24"/>
          <w:lang w:val="en-US" w:eastAsia="zh-CN"/>
        </w:rPr>
        <w:t>拟建项目厂区排水采用雨污分流排水系统</w:t>
      </w:r>
      <w:r>
        <w:rPr>
          <w:rFonts w:hint="eastAsia" w:ascii="Times New Roman" w:hAnsi="Times New Roman"/>
          <w:color w:val="auto"/>
          <w:sz w:val="24"/>
          <w:lang w:val="en-US" w:eastAsia="zh-CN"/>
        </w:rPr>
        <w:t>。雨水通过明沟收集排至厂区外沟渠；厂区内污水经暗管收集后排至化粪池进行处理。</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①雨水系统</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在鸡舍屋檐雨水侧，修建雨水明渠，雨水明渠的基本尺寸为0.5m×0.5m，雨水由雨水明渠收集后排至场外的沟渠。</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②污水系统</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该项目生活污水和鸡舍废水进入化粪池，经厌氧发酵处理后作为肥料施肥，不外排</w:t>
      </w:r>
      <w:r>
        <w:rPr>
          <w:rFonts w:hint="eastAsia" w:ascii="Times New Roman" w:hAnsi="Times New Roman"/>
          <w:color w:val="auto"/>
          <w:sz w:val="24"/>
        </w:rPr>
        <w:t>。</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ascii="Times New Roman" w:hAnsi="Times New Roman"/>
          <w:sz w:val="24"/>
        </w:rPr>
      </w:pPr>
      <w:r>
        <w:rPr>
          <w:rFonts w:ascii="Times New Roman" w:hAnsi="Times New Roman"/>
          <w:sz w:val="24"/>
        </w:rPr>
        <w:t>项目建成后，</w:t>
      </w:r>
      <w:r>
        <w:rPr>
          <w:rFonts w:ascii="Times New Roman" w:hAnsi="Times New Roman"/>
          <w:sz w:val="24"/>
          <w:szCs w:val="24"/>
        </w:rPr>
        <w:t>用水情况见表3-</w:t>
      </w:r>
      <w:r>
        <w:rPr>
          <w:rFonts w:hint="eastAsia" w:ascii="Times New Roman" w:hAnsi="Times New Roman"/>
          <w:sz w:val="24"/>
          <w:szCs w:val="24"/>
          <w:lang w:val="en-US" w:eastAsia="zh-CN"/>
        </w:rPr>
        <w:t>6</w:t>
      </w:r>
      <w:r>
        <w:rPr>
          <w:rFonts w:ascii="Times New Roman" w:hAnsi="Times New Roman"/>
          <w:sz w:val="24"/>
          <w:szCs w:val="24"/>
        </w:rPr>
        <w:t>，本项目给排水平衡</w:t>
      </w:r>
      <w:r>
        <w:rPr>
          <w:rFonts w:ascii="Times New Roman" w:hAnsi="Times New Roman"/>
          <w:sz w:val="24"/>
        </w:rPr>
        <w:t>情况见图3-</w:t>
      </w:r>
      <w:r>
        <w:rPr>
          <w:rFonts w:hint="eastAsia" w:ascii="Times New Roman" w:hAnsi="Times New Roman"/>
          <w:sz w:val="24"/>
          <w:lang w:val="en-US" w:eastAsia="zh-CN"/>
        </w:rPr>
        <w:t>3</w:t>
      </w:r>
      <w:r>
        <w:rPr>
          <w:rFonts w:ascii="Times New Roman" w:hAnsi="Times New Roman"/>
          <w:sz w:val="24"/>
        </w:rPr>
        <w:t>。</w:t>
      </w:r>
    </w:p>
    <w:p>
      <w:pPr>
        <w:snapToGrid w:val="0"/>
        <w:spacing w:line="360" w:lineRule="auto"/>
        <w:jc w:val="center"/>
        <w:rPr>
          <w:rFonts w:hint="eastAsia" w:ascii="Times New Roman" w:hAnsi="Times New Roman"/>
          <w:bCs/>
          <w:color w:val="auto"/>
          <w:sz w:val="24"/>
        </w:rPr>
      </w:pPr>
      <w:r>
        <w:rPr>
          <w:rFonts w:ascii="Times New Roman" w:hAnsi="Times New Roman"/>
          <w:bCs/>
          <w:color w:val="auto"/>
          <w:sz w:val="24"/>
        </w:rPr>
        <w:t>表3-</w:t>
      </w:r>
      <w:r>
        <w:rPr>
          <w:rFonts w:hint="eastAsia" w:ascii="Times New Roman" w:hAnsi="Times New Roman"/>
          <w:bCs/>
          <w:color w:val="auto"/>
          <w:sz w:val="24"/>
          <w:lang w:val="en-US" w:eastAsia="zh-CN"/>
        </w:rPr>
        <w:t>6</w:t>
      </w:r>
      <w:r>
        <w:rPr>
          <w:rFonts w:ascii="Times New Roman" w:hAnsi="Times New Roman"/>
          <w:bCs/>
          <w:color w:val="auto"/>
          <w:sz w:val="24"/>
        </w:rPr>
        <w:t xml:space="preserve">   建设项目给排水平衡表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801"/>
        <w:gridCol w:w="875"/>
        <w:gridCol w:w="888"/>
        <w:gridCol w:w="1334"/>
        <w:gridCol w:w="972"/>
        <w:gridCol w:w="877"/>
        <w:gridCol w:w="803"/>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65" w:type="pct"/>
            <w:gridSpan w:val="4"/>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kern w:val="0"/>
                <w:sz w:val="24"/>
                <w:szCs w:val="24"/>
              </w:rPr>
            </w:pPr>
            <w:r>
              <w:rPr>
                <w:rFonts w:ascii="Times New Roman" w:hAnsi="Times New Roman"/>
                <w:b/>
                <w:bCs w:val="0"/>
                <w:color w:val="auto"/>
                <w:kern w:val="0"/>
                <w:sz w:val="24"/>
                <w:szCs w:val="24"/>
              </w:rPr>
              <w:t>输入和用水(m</w:t>
            </w:r>
            <w:r>
              <w:rPr>
                <w:rFonts w:ascii="Times New Roman" w:hAnsi="Times New Roman"/>
                <w:b/>
                <w:bCs w:val="0"/>
                <w:color w:val="auto"/>
                <w:kern w:val="0"/>
                <w:sz w:val="24"/>
                <w:szCs w:val="24"/>
                <w:vertAlign w:val="superscript"/>
              </w:rPr>
              <w:t>3</w:t>
            </w:r>
            <w:r>
              <w:rPr>
                <w:rFonts w:ascii="Times New Roman" w:hAnsi="Times New Roman"/>
                <w:b/>
                <w:bCs w:val="0"/>
                <w:color w:val="auto"/>
                <w:kern w:val="0"/>
                <w:sz w:val="24"/>
                <w:szCs w:val="24"/>
              </w:rPr>
              <w:t>/a)</w:t>
            </w:r>
          </w:p>
        </w:tc>
        <w:tc>
          <w:tcPr>
            <w:tcW w:w="2734" w:type="pct"/>
            <w:gridSpan w:val="5"/>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kern w:val="0"/>
                <w:sz w:val="24"/>
                <w:szCs w:val="24"/>
              </w:rPr>
            </w:pPr>
            <w:r>
              <w:rPr>
                <w:rFonts w:ascii="Times New Roman" w:hAnsi="Times New Roman"/>
                <w:b/>
                <w:bCs w:val="0"/>
                <w:color w:val="auto"/>
                <w:kern w:val="0"/>
                <w:sz w:val="24"/>
                <w:szCs w:val="24"/>
              </w:rPr>
              <w:t>输出和排水(m</w:t>
            </w:r>
            <w:r>
              <w:rPr>
                <w:rFonts w:ascii="Times New Roman" w:hAnsi="Times New Roman"/>
                <w:b/>
                <w:bCs w:val="0"/>
                <w:color w:val="auto"/>
                <w:kern w:val="0"/>
                <w:sz w:val="24"/>
                <w:szCs w:val="24"/>
                <w:vertAlign w:val="superscript"/>
              </w:rPr>
              <w:t>3</w:t>
            </w:r>
            <w:r>
              <w:rPr>
                <w:rFonts w:ascii="Times New Roman" w:hAnsi="Times New Roman"/>
                <w:b/>
                <w:bCs w:val="0"/>
                <w:color w:val="auto"/>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用水工序</w:t>
            </w:r>
          </w:p>
        </w:tc>
        <w:tc>
          <w:tcPr>
            <w:tcW w:w="445"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新鲜水</w:t>
            </w:r>
          </w:p>
        </w:tc>
        <w:tc>
          <w:tcPr>
            <w:tcW w:w="48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循环用水</w:t>
            </w:r>
          </w:p>
        </w:tc>
        <w:tc>
          <w:tcPr>
            <w:tcW w:w="493"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小计</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输出或排水途径</w:t>
            </w:r>
          </w:p>
        </w:tc>
        <w:tc>
          <w:tcPr>
            <w:tcW w:w="54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损耗量</w:t>
            </w:r>
          </w:p>
        </w:tc>
        <w:tc>
          <w:tcPr>
            <w:tcW w:w="487"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排水量</w:t>
            </w:r>
          </w:p>
        </w:tc>
        <w:tc>
          <w:tcPr>
            <w:tcW w:w="44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循环量</w:t>
            </w:r>
          </w:p>
        </w:tc>
        <w:tc>
          <w:tcPr>
            <w:tcW w:w="52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
                <w:bCs w:val="0"/>
                <w:color w:val="auto"/>
                <w:sz w:val="24"/>
                <w:szCs w:val="24"/>
              </w:rPr>
            </w:pPr>
            <w:r>
              <w:rPr>
                <w:rFonts w:ascii="Times New Roman" w:hAnsi="Times New Roman"/>
                <w:b/>
                <w:bCs w:val="0"/>
                <w:color w:val="auto"/>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lang w:eastAsia="zh-CN"/>
              </w:rPr>
              <w:t>鸡</w:t>
            </w:r>
            <w:r>
              <w:rPr>
                <w:rFonts w:ascii="Times New Roman" w:hAnsi="Times New Roman"/>
                <w:bCs/>
                <w:color w:val="auto"/>
                <w:szCs w:val="21"/>
              </w:rPr>
              <w:t>饮用水</w:t>
            </w:r>
          </w:p>
        </w:tc>
        <w:tc>
          <w:tcPr>
            <w:tcW w:w="445"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10800</w:t>
            </w:r>
          </w:p>
        </w:tc>
        <w:tc>
          <w:tcPr>
            <w:tcW w:w="48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rPr>
              <w:t>0</w:t>
            </w:r>
          </w:p>
        </w:tc>
        <w:tc>
          <w:tcPr>
            <w:tcW w:w="493"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10800</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color w:val="auto"/>
                <w:szCs w:val="21"/>
              </w:rPr>
              <w:t>生理消耗</w:t>
            </w:r>
          </w:p>
        </w:tc>
        <w:tc>
          <w:tcPr>
            <w:tcW w:w="540"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10800</w:t>
            </w:r>
          </w:p>
        </w:tc>
        <w:tc>
          <w:tcPr>
            <w:tcW w:w="487"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eastAsia="zh-CN"/>
              </w:rPr>
            </w:pPr>
            <w:r>
              <w:rPr>
                <w:rFonts w:hint="eastAsia" w:ascii="Times New Roman" w:hAnsi="Times New Roman"/>
                <w:bCs/>
                <w:color w:val="auto"/>
                <w:szCs w:val="21"/>
                <w:lang w:val="en-US" w:eastAsia="zh-CN"/>
              </w:rPr>
              <w:t>0</w:t>
            </w:r>
          </w:p>
        </w:tc>
        <w:tc>
          <w:tcPr>
            <w:tcW w:w="44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rPr>
              <w:t>0</w:t>
            </w:r>
          </w:p>
        </w:tc>
        <w:tc>
          <w:tcPr>
            <w:tcW w:w="520"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lang w:eastAsia="zh-CN"/>
              </w:rPr>
              <w:t>鸡</w:t>
            </w:r>
            <w:r>
              <w:rPr>
                <w:rFonts w:ascii="Times New Roman" w:hAnsi="Times New Roman"/>
                <w:bCs/>
                <w:color w:val="auto"/>
                <w:szCs w:val="21"/>
              </w:rPr>
              <w:t>舍</w:t>
            </w:r>
            <w:r>
              <w:rPr>
                <w:rFonts w:hint="eastAsia" w:ascii="Times New Roman" w:hAnsi="Times New Roman"/>
                <w:bCs/>
                <w:color w:val="auto"/>
                <w:szCs w:val="21"/>
                <w:lang w:eastAsia="zh-CN"/>
              </w:rPr>
              <w:t>冲</w:t>
            </w:r>
            <w:r>
              <w:rPr>
                <w:rFonts w:ascii="Times New Roman" w:hAnsi="Times New Roman"/>
                <w:bCs/>
                <w:color w:val="auto"/>
                <w:szCs w:val="21"/>
              </w:rPr>
              <w:t>洗用水</w:t>
            </w:r>
          </w:p>
        </w:tc>
        <w:tc>
          <w:tcPr>
            <w:tcW w:w="445"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val="en-US" w:eastAsia="zh-CN"/>
              </w:rPr>
            </w:pPr>
            <w:r>
              <w:rPr>
                <w:rFonts w:hint="eastAsia" w:ascii="Times New Roman" w:hAnsi="Times New Roman"/>
                <w:bCs/>
                <w:color w:val="auto"/>
                <w:szCs w:val="21"/>
                <w:lang w:val="en-US" w:eastAsia="zh-CN"/>
              </w:rPr>
              <w:t>366.1</w:t>
            </w:r>
          </w:p>
        </w:tc>
        <w:tc>
          <w:tcPr>
            <w:tcW w:w="48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rPr>
              <w:t>0</w:t>
            </w:r>
          </w:p>
        </w:tc>
        <w:tc>
          <w:tcPr>
            <w:tcW w:w="493"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val="en-US" w:eastAsia="zh-CN"/>
              </w:rPr>
            </w:pPr>
            <w:r>
              <w:rPr>
                <w:rFonts w:hint="eastAsia" w:ascii="Times New Roman" w:hAnsi="Times New Roman"/>
                <w:bCs/>
                <w:color w:val="auto"/>
                <w:szCs w:val="21"/>
                <w:lang w:val="en-US" w:eastAsia="zh-CN"/>
              </w:rPr>
              <w:t>366.1</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ascii="Times New Roman" w:hAnsi="Times New Roman"/>
                <w:color w:val="auto"/>
                <w:szCs w:val="21"/>
              </w:rPr>
              <w:t>蒸发、损失</w:t>
            </w:r>
          </w:p>
        </w:tc>
        <w:tc>
          <w:tcPr>
            <w:tcW w:w="540"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36.61</w:t>
            </w:r>
          </w:p>
        </w:tc>
        <w:tc>
          <w:tcPr>
            <w:tcW w:w="487" w:type="pct"/>
            <w:noWrap w:val="0"/>
            <w:vAlign w:val="center"/>
          </w:tcPr>
          <w:p>
            <w:pPr>
              <w:kinsoku w:val="0"/>
              <w:overflowPunct w:val="0"/>
              <w:autoSpaceDE w:val="0"/>
              <w:autoSpaceDN w:val="0"/>
              <w:adjustRightInd w:val="0"/>
              <w:snapToGrid w:val="0"/>
              <w:ind w:left="-73" w:leftChars="-35" w:right="-122" w:rightChars="-58"/>
              <w:jc w:val="center"/>
              <w:rPr>
                <w:rFonts w:hint="default" w:ascii="Times New Roman" w:hAnsi="Times New Roman" w:eastAsia="宋体"/>
                <w:bCs/>
                <w:color w:val="auto"/>
                <w:szCs w:val="21"/>
                <w:lang w:val="en-US" w:eastAsia="zh-CN"/>
              </w:rPr>
            </w:pPr>
            <w:r>
              <w:rPr>
                <w:rFonts w:hint="eastAsia" w:ascii="Times New Roman" w:hAnsi="Times New Roman"/>
                <w:bCs/>
                <w:color w:val="auto"/>
                <w:szCs w:val="21"/>
                <w:lang w:val="en-US" w:eastAsia="zh-CN"/>
              </w:rPr>
              <w:t>329.49</w:t>
            </w:r>
          </w:p>
        </w:tc>
        <w:tc>
          <w:tcPr>
            <w:tcW w:w="446"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rPr>
              <w:t>0</w:t>
            </w:r>
          </w:p>
        </w:tc>
        <w:tc>
          <w:tcPr>
            <w:tcW w:w="52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val="en-US" w:eastAsia="zh-CN"/>
              </w:rPr>
            </w:pPr>
            <w:r>
              <w:rPr>
                <w:rFonts w:hint="eastAsia" w:ascii="Times New Roman" w:hAnsi="Times New Roman"/>
                <w:bCs/>
                <w:color w:val="auto"/>
                <w:szCs w:val="21"/>
                <w:lang w:val="en-US" w:eastAsia="zh-CN"/>
              </w:rPr>
              <w:t>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eastAsia="zh-CN"/>
              </w:rPr>
            </w:pPr>
            <w:r>
              <w:rPr>
                <w:rFonts w:hint="eastAsia" w:ascii="Times New Roman" w:hAnsi="Times New Roman"/>
                <w:bCs/>
                <w:color w:val="auto"/>
                <w:szCs w:val="21"/>
                <w:lang w:eastAsia="zh-CN"/>
              </w:rPr>
              <w:t>水帘循环补充水</w:t>
            </w:r>
          </w:p>
        </w:tc>
        <w:tc>
          <w:tcPr>
            <w:tcW w:w="445"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180</w:t>
            </w:r>
          </w:p>
        </w:tc>
        <w:tc>
          <w:tcPr>
            <w:tcW w:w="486"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1800</w:t>
            </w:r>
          </w:p>
        </w:tc>
        <w:tc>
          <w:tcPr>
            <w:tcW w:w="493"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1980</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color w:val="auto"/>
                <w:szCs w:val="21"/>
              </w:rPr>
            </w:pPr>
            <w:r>
              <w:rPr>
                <w:rFonts w:ascii="Times New Roman" w:hAnsi="Times New Roman"/>
                <w:bCs/>
                <w:color w:val="auto"/>
                <w:szCs w:val="21"/>
              </w:rPr>
              <w:t>损失或蒸汽</w:t>
            </w:r>
          </w:p>
        </w:tc>
        <w:tc>
          <w:tcPr>
            <w:tcW w:w="540"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180</w:t>
            </w:r>
          </w:p>
        </w:tc>
        <w:tc>
          <w:tcPr>
            <w:tcW w:w="487" w:type="pct"/>
            <w:noWrap w:val="0"/>
            <w:vAlign w:val="center"/>
          </w:tcPr>
          <w:p>
            <w:pPr>
              <w:pStyle w:val="27"/>
              <w:kinsoku w:val="0"/>
              <w:overflowPunct w:val="0"/>
              <w:autoSpaceDE w:val="0"/>
              <w:autoSpaceDN w:val="0"/>
              <w:adjustRightInd w:val="0"/>
              <w:spacing w:line="240" w:lineRule="auto"/>
              <w:ind w:left="-73" w:leftChars="-35" w:right="-122" w:rightChars="-58" w:firstLine="0" w:firstLineChars="0"/>
              <w:jc w:val="center"/>
              <w:rPr>
                <w:rFonts w:ascii="Times New Roman" w:hAnsi="Times New Roman"/>
                <w:bCs/>
                <w:color w:val="auto"/>
                <w:sz w:val="21"/>
                <w:szCs w:val="21"/>
              </w:rPr>
            </w:pPr>
            <w:r>
              <w:rPr>
                <w:rFonts w:hint="eastAsia" w:ascii="Times New Roman" w:hAnsi="Times New Roman"/>
                <w:bCs/>
                <w:color w:val="auto"/>
                <w:sz w:val="21"/>
                <w:szCs w:val="21"/>
              </w:rPr>
              <w:t>0</w:t>
            </w:r>
          </w:p>
        </w:tc>
        <w:tc>
          <w:tcPr>
            <w:tcW w:w="446"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1800</w:t>
            </w:r>
          </w:p>
        </w:tc>
        <w:tc>
          <w:tcPr>
            <w:tcW w:w="520"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eastAsia="zh-CN"/>
              </w:rPr>
            </w:pPr>
            <w:r>
              <w:rPr>
                <w:rFonts w:hint="eastAsia" w:ascii="Times New Roman" w:hAnsi="Times New Roman"/>
                <w:bCs/>
                <w:color w:val="auto"/>
                <w:szCs w:val="21"/>
                <w:lang w:eastAsia="zh-CN"/>
              </w:rPr>
              <w:t>鸡舍消毒用水</w:t>
            </w:r>
          </w:p>
        </w:tc>
        <w:tc>
          <w:tcPr>
            <w:tcW w:w="445"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43.8</w:t>
            </w:r>
          </w:p>
        </w:tc>
        <w:tc>
          <w:tcPr>
            <w:tcW w:w="486"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bCs/>
                <w:color w:val="auto"/>
                <w:sz w:val="21"/>
                <w:szCs w:val="21"/>
              </w:rPr>
            </w:pPr>
            <w:r>
              <w:rPr>
                <w:rFonts w:hint="eastAsia" w:ascii="Times New Roman" w:hAnsi="Times New Roman"/>
                <w:bCs/>
                <w:color w:val="auto"/>
                <w:sz w:val="21"/>
                <w:szCs w:val="21"/>
              </w:rPr>
              <w:t>0</w:t>
            </w:r>
          </w:p>
        </w:tc>
        <w:tc>
          <w:tcPr>
            <w:tcW w:w="493"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43.8</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hint="eastAsia" w:ascii="Times New Roman" w:hAnsi="Times New Roman"/>
                <w:bCs/>
                <w:color w:val="auto"/>
                <w:szCs w:val="21"/>
                <w:lang w:eastAsia="zh-CN"/>
              </w:rPr>
              <w:t>蒸发、</w:t>
            </w:r>
            <w:r>
              <w:rPr>
                <w:rFonts w:ascii="Times New Roman" w:hAnsi="Times New Roman"/>
                <w:bCs/>
                <w:color w:val="auto"/>
                <w:szCs w:val="21"/>
              </w:rPr>
              <w:t>损失</w:t>
            </w:r>
          </w:p>
        </w:tc>
        <w:tc>
          <w:tcPr>
            <w:tcW w:w="540"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43.8</w:t>
            </w:r>
          </w:p>
        </w:tc>
        <w:tc>
          <w:tcPr>
            <w:tcW w:w="487" w:type="pct"/>
            <w:noWrap w:val="0"/>
            <w:vAlign w:val="center"/>
          </w:tcPr>
          <w:p>
            <w:pPr>
              <w:pStyle w:val="27"/>
              <w:kinsoku w:val="0"/>
              <w:overflowPunct w:val="0"/>
              <w:autoSpaceDE w:val="0"/>
              <w:autoSpaceDN w:val="0"/>
              <w:adjustRightInd w:val="0"/>
              <w:spacing w:line="240" w:lineRule="auto"/>
              <w:ind w:left="-73" w:leftChars="-35" w:right="-122" w:rightChars="-58" w:firstLine="0" w:firstLineChars="0"/>
              <w:jc w:val="center"/>
              <w:rPr>
                <w:rFonts w:hint="eastAsia" w:ascii="Times New Roman" w:hAnsi="Times New Roman" w:eastAsia="宋体"/>
                <w:bCs/>
                <w:color w:val="auto"/>
                <w:sz w:val="21"/>
                <w:szCs w:val="21"/>
                <w:lang w:eastAsia="zh-CN"/>
              </w:rPr>
            </w:pPr>
            <w:r>
              <w:rPr>
                <w:rFonts w:hint="eastAsia" w:ascii="Times New Roman" w:hAnsi="Times New Roman"/>
                <w:bCs/>
                <w:color w:val="auto"/>
                <w:sz w:val="21"/>
                <w:szCs w:val="21"/>
                <w:lang w:val="en-US" w:eastAsia="zh-CN"/>
              </w:rPr>
              <w:t>0</w:t>
            </w:r>
          </w:p>
        </w:tc>
        <w:tc>
          <w:tcPr>
            <w:tcW w:w="446"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bCs/>
                <w:color w:val="auto"/>
                <w:sz w:val="21"/>
                <w:szCs w:val="21"/>
              </w:rPr>
            </w:pPr>
            <w:r>
              <w:rPr>
                <w:rFonts w:hint="eastAsia" w:ascii="Times New Roman" w:hAnsi="Times New Roman"/>
                <w:bCs/>
                <w:color w:val="auto"/>
                <w:sz w:val="21"/>
                <w:szCs w:val="21"/>
              </w:rPr>
              <w:t>0</w:t>
            </w:r>
          </w:p>
        </w:tc>
        <w:tc>
          <w:tcPr>
            <w:tcW w:w="520"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bCs/>
                <w:color w:val="auto"/>
                <w:szCs w:val="21"/>
                <w:lang w:eastAsia="zh-CN"/>
              </w:rPr>
            </w:pPr>
            <w:r>
              <w:rPr>
                <w:rFonts w:hint="eastAsia" w:ascii="Times New Roman" w:hAnsi="Times New Roman"/>
                <w:bCs/>
                <w:color w:val="auto"/>
                <w:szCs w:val="21"/>
                <w:lang w:eastAsia="zh-CN"/>
              </w:rPr>
              <w:t>生活用水</w:t>
            </w:r>
          </w:p>
        </w:tc>
        <w:tc>
          <w:tcPr>
            <w:tcW w:w="445"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default"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821.25</w:t>
            </w:r>
          </w:p>
        </w:tc>
        <w:tc>
          <w:tcPr>
            <w:tcW w:w="486" w:type="pct"/>
            <w:noWrap w:val="0"/>
            <w:vAlign w:val="center"/>
          </w:tcPr>
          <w:p>
            <w:pPr>
              <w:pStyle w:val="27"/>
              <w:kinsoku w:val="0"/>
              <w:overflowPunct w:val="0"/>
              <w:autoSpaceDE w:val="0"/>
              <w:autoSpaceDN w:val="0"/>
              <w:adjustRightInd w:val="0"/>
              <w:spacing w:line="240" w:lineRule="auto"/>
              <w:ind w:firstLine="0" w:firstLineChars="0"/>
              <w:jc w:val="center"/>
              <w:rPr>
                <w:rFonts w:hint="eastAsia" w:ascii="Times New Roman" w:hAnsi="Times New Roman" w:eastAsia="宋体"/>
                <w:bCs/>
                <w:color w:val="auto"/>
                <w:sz w:val="21"/>
                <w:szCs w:val="21"/>
                <w:lang w:eastAsia="zh-CN"/>
              </w:rPr>
            </w:pPr>
            <w:r>
              <w:rPr>
                <w:rFonts w:hint="eastAsia" w:ascii="Times New Roman" w:hAnsi="Times New Roman"/>
                <w:bCs/>
                <w:color w:val="auto"/>
                <w:sz w:val="21"/>
                <w:szCs w:val="21"/>
                <w:lang w:val="en-US" w:eastAsia="zh-CN"/>
              </w:rPr>
              <w:t>0</w:t>
            </w:r>
          </w:p>
        </w:tc>
        <w:tc>
          <w:tcPr>
            <w:tcW w:w="493" w:type="pct"/>
            <w:noWrap w:val="0"/>
            <w:vAlign w:val="center"/>
          </w:tcPr>
          <w:p>
            <w:pPr>
              <w:pStyle w:val="27"/>
              <w:kinsoku w:val="0"/>
              <w:overflowPunct w:val="0"/>
              <w:autoSpaceDE w:val="0"/>
              <w:autoSpaceDN w:val="0"/>
              <w:adjustRightInd w:val="0"/>
              <w:spacing w:line="240" w:lineRule="auto"/>
              <w:ind w:left="-61" w:leftChars="-29" w:right="-80" w:rightChars="-38" w:firstLine="0" w:firstLineChars="0"/>
              <w:jc w:val="center"/>
              <w:rPr>
                <w:rFonts w:hint="default"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821.25</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bCs/>
                <w:color w:val="auto"/>
                <w:szCs w:val="21"/>
              </w:rPr>
            </w:pPr>
            <w:r>
              <w:rPr>
                <w:rFonts w:ascii="Times New Roman" w:hAnsi="Times New Roman"/>
                <w:bCs/>
                <w:color w:val="auto"/>
                <w:szCs w:val="21"/>
              </w:rPr>
              <w:t>损失</w:t>
            </w:r>
          </w:p>
        </w:tc>
        <w:tc>
          <w:tcPr>
            <w:tcW w:w="540" w:type="pct"/>
            <w:noWrap w:val="0"/>
            <w:vAlign w:val="center"/>
          </w:tcPr>
          <w:p>
            <w:pPr>
              <w:pStyle w:val="27"/>
              <w:kinsoku w:val="0"/>
              <w:overflowPunct w:val="0"/>
              <w:autoSpaceDE w:val="0"/>
              <w:autoSpaceDN w:val="0"/>
              <w:adjustRightInd w:val="0"/>
              <w:spacing w:line="240" w:lineRule="auto"/>
              <w:ind w:firstLine="0" w:firstLineChars="0"/>
              <w:jc w:val="center"/>
              <w:rPr>
                <w:rFonts w:hint="default"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164.25</w:t>
            </w:r>
          </w:p>
        </w:tc>
        <w:tc>
          <w:tcPr>
            <w:tcW w:w="487" w:type="pct"/>
            <w:noWrap w:val="0"/>
            <w:vAlign w:val="center"/>
          </w:tcPr>
          <w:p>
            <w:pPr>
              <w:pStyle w:val="27"/>
              <w:kinsoku w:val="0"/>
              <w:overflowPunct w:val="0"/>
              <w:autoSpaceDE w:val="0"/>
              <w:autoSpaceDN w:val="0"/>
              <w:adjustRightInd w:val="0"/>
              <w:spacing w:line="240" w:lineRule="auto"/>
              <w:ind w:left="-73" w:leftChars="-35" w:right="-122" w:rightChars="-58" w:firstLine="0" w:firstLineChars="0"/>
              <w:jc w:val="center"/>
              <w:rPr>
                <w:rFonts w:hint="default"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657</w:t>
            </w:r>
          </w:p>
        </w:tc>
        <w:tc>
          <w:tcPr>
            <w:tcW w:w="446" w:type="pct"/>
            <w:noWrap w:val="0"/>
            <w:vAlign w:val="center"/>
          </w:tcPr>
          <w:p>
            <w:pPr>
              <w:pStyle w:val="27"/>
              <w:kinsoku w:val="0"/>
              <w:overflowPunct w:val="0"/>
              <w:autoSpaceDE w:val="0"/>
              <w:autoSpaceDN w:val="0"/>
              <w:adjustRightInd w:val="0"/>
              <w:spacing w:line="240" w:lineRule="auto"/>
              <w:ind w:left="-115" w:leftChars="-55" w:firstLine="0" w:firstLineChars="0"/>
              <w:jc w:val="center"/>
              <w:rPr>
                <w:rFonts w:hint="eastAsia" w:ascii="Times New Roman" w:hAnsi="Times New Roman" w:eastAsia="宋体"/>
                <w:bCs/>
                <w:color w:val="auto"/>
                <w:sz w:val="21"/>
                <w:szCs w:val="21"/>
                <w:lang w:eastAsia="zh-CN"/>
              </w:rPr>
            </w:pPr>
            <w:r>
              <w:rPr>
                <w:rFonts w:hint="eastAsia" w:ascii="Times New Roman" w:hAnsi="Times New Roman"/>
                <w:bCs/>
                <w:color w:val="auto"/>
                <w:sz w:val="21"/>
                <w:szCs w:val="21"/>
                <w:lang w:val="en-US" w:eastAsia="zh-CN"/>
              </w:rPr>
              <w:t>0</w:t>
            </w:r>
          </w:p>
        </w:tc>
        <w:tc>
          <w:tcPr>
            <w:tcW w:w="520" w:type="pct"/>
            <w:noWrap w:val="0"/>
            <w:vAlign w:val="center"/>
          </w:tcPr>
          <w:p>
            <w:pPr>
              <w:pStyle w:val="27"/>
              <w:kinsoku w:val="0"/>
              <w:overflowPunct w:val="0"/>
              <w:autoSpaceDE w:val="0"/>
              <w:autoSpaceDN w:val="0"/>
              <w:adjustRightInd w:val="0"/>
              <w:spacing w:line="240" w:lineRule="auto"/>
              <w:ind w:firstLine="0" w:firstLineChars="0"/>
              <w:jc w:val="center"/>
              <w:rPr>
                <w:rFonts w:hint="default" w:ascii="Times New Roman" w:hAnsi="Times New Roman" w:eastAsia="宋体"/>
                <w:bCs/>
                <w:color w:val="auto"/>
                <w:sz w:val="21"/>
                <w:szCs w:val="21"/>
                <w:lang w:val="en-US" w:eastAsia="zh-CN"/>
              </w:rPr>
            </w:pPr>
            <w:r>
              <w:rPr>
                <w:rFonts w:hint="eastAsia" w:ascii="Times New Roman" w:hAnsi="Times New Roman"/>
                <w:bCs/>
                <w:color w:val="auto"/>
                <w:sz w:val="21"/>
                <w:szCs w:val="21"/>
                <w:lang w:val="en-US" w:eastAsia="zh-CN"/>
              </w:rPr>
              <w:t>821.25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color w:val="auto"/>
                <w:szCs w:val="21"/>
              </w:rPr>
            </w:pPr>
            <w:r>
              <w:rPr>
                <w:rFonts w:hint="eastAsia" w:ascii="Times New Roman" w:hAnsi="Times New Roman"/>
                <w:color w:val="auto"/>
                <w:szCs w:val="21"/>
              </w:rPr>
              <w:t>绿化用水</w:t>
            </w:r>
          </w:p>
        </w:tc>
        <w:tc>
          <w:tcPr>
            <w:tcW w:w="445"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773.5</w:t>
            </w:r>
          </w:p>
        </w:tc>
        <w:tc>
          <w:tcPr>
            <w:tcW w:w="486"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color w:val="auto"/>
                <w:kern w:val="0"/>
                <w:szCs w:val="21"/>
              </w:rPr>
            </w:pPr>
            <w:r>
              <w:rPr>
                <w:rFonts w:hint="eastAsia" w:ascii="Times New Roman" w:hAnsi="Times New Roman"/>
                <w:color w:val="auto"/>
                <w:kern w:val="0"/>
                <w:szCs w:val="21"/>
              </w:rPr>
              <w:t>0</w:t>
            </w:r>
          </w:p>
        </w:tc>
        <w:tc>
          <w:tcPr>
            <w:tcW w:w="493"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773.5</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color w:val="auto"/>
                <w:szCs w:val="21"/>
              </w:rPr>
            </w:pPr>
            <w:r>
              <w:rPr>
                <w:rFonts w:ascii="Times New Roman" w:hAnsi="Times New Roman"/>
                <w:color w:val="auto"/>
                <w:szCs w:val="21"/>
              </w:rPr>
              <w:t>损失</w:t>
            </w:r>
          </w:p>
        </w:tc>
        <w:tc>
          <w:tcPr>
            <w:tcW w:w="540" w:type="pct"/>
            <w:noWrap w:val="0"/>
            <w:vAlign w:val="center"/>
          </w:tcPr>
          <w:p>
            <w:pPr>
              <w:pStyle w:val="27"/>
              <w:kinsoku w:val="0"/>
              <w:overflowPunct w:val="0"/>
              <w:autoSpaceDE w:val="0"/>
              <w:autoSpaceDN w:val="0"/>
              <w:adjustRightInd w:val="0"/>
              <w:spacing w:line="240" w:lineRule="auto"/>
              <w:ind w:left="-105" w:leftChars="-50" w:right="-101" w:rightChars="-48" w:firstLine="0" w:firstLineChars="0"/>
              <w:jc w:val="center"/>
              <w:rPr>
                <w:rFonts w:hint="eastAsia" w:ascii="Times New Roman" w:hAnsi="Times New Roman" w:eastAsia="宋体"/>
                <w:color w:val="auto"/>
                <w:kern w:val="0"/>
                <w:sz w:val="21"/>
                <w:szCs w:val="21"/>
                <w:lang w:val="en-US" w:eastAsia="zh-CN"/>
              </w:rPr>
            </w:pPr>
            <w:r>
              <w:rPr>
                <w:rFonts w:hint="eastAsia" w:ascii="Times New Roman" w:hAnsi="Times New Roman"/>
                <w:color w:val="auto"/>
                <w:kern w:val="0"/>
                <w:sz w:val="21"/>
                <w:szCs w:val="21"/>
                <w:lang w:val="en-US" w:eastAsia="zh-CN"/>
              </w:rPr>
              <w:t>773.5</w:t>
            </w:r>
          </w:p>
        </w:tc>
        <w:tc>
          <w:tcPr>
            <w:tcW w:w="487" w:type="pct"/>
            <w:noWrap w:val="0"/>
            <w:vAlign w:val="center"/>
          </w:tcPr>
          <w:p>
            <w:pPr>
              <w:pStyle w:val="27"/>
              <w:kinsoku w:val="0"/>
              <w:overflowPunct w:val="0"/>
              <w:autoSpaceDE w:val="0"/>
              <w:autoSpaceDN w:val="0"/>
              <w:adjustRightInd w:val="0"/>
              <w:spacing w:line="240" w:lineRule="auto"/>
              <w:ind w:left="-115" w:leftChars="-55" w:right="-122" w:rightChars="-58" w:firstLine="0" w:firstLineChars="0"/>
              <w:jc w:val="center"/>
              <w:rPr>
                <w:rFonts w:hint="eastAsia" w:ascii="Times New Roman" w:hAnsi="Times New Roman"/>
                <w:color w:val="auto"/>
                <w:sz w:val="21"/>
                <w:szCs w:val="21"/>
              </w:rPr>
            </w:pPr>
            <w:r>
              <w:rPr>
                <w:rFonts w:hint="eastAsia" w:ascii="Times New Roman" w:hAnsi="Times New Roman"/>
                <w:color w:val="auto"/>
                <w:sz w:val="21"/>
                <w:szCs w:val="21"/>
              </w:rPr>
              <w:t>0</w:t>
            </w:r>
          </w:p>
        </w:tc>
        <w:tc>
          <w:tcPr>
            <w:tcW w:w="446"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color w:val="auto"/>
                <w:szCs w:val="21"/>
              </w:rPr>
            </w:pPr>
            <w:r>
              <w:rPr>
                <w:rFonts w:hint="eastAsia" w:ascii="Times New Roman" w:hAnsi="Times New Roman"/>
                <w:color w:val="auto"/>
                <w:szCs w:val="21"/>
              </w:rPr>
              <w:t>0</w:t>
            </w:r>
          </w:p>
        </w:tc>
        <w:tc>
          <w:tcPr>
            <w:tcW w:w="520"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0" w:type="pct"/>
            <w:noWrap w:val="0"/>
            <w:vAlign w:val="center"/>
          </w:tcPr>
          <w:p>
            <w:pPr>
              <w:kinsoku w:val="0"/>
              <w:overflowPunct w:val="0"/>
              <w:autoSpaceDE w:val="0"/>
              <w:autoSpaceDN w:val="0"/>
              <w:adjustRightInd w:val="0"/>
              <w:snapToGrid w:val="0"/>
              <w:ind w:left="-105" w:leftChars="-50" w:right="-101" w:rightChars="-48"/>
              <w:jc w:val="center"/>
              <w:rPr>
                <w:rFonts w:ascii="Times New Roman" w:hAnsi="Times New Roman"/>
                <w:color w:val="auto"/>
                <w:szCs w:val="21"/>
              </w:rPr>
            </w:pPr>
            <w:r>
              <w:rPr>
                <w:rFonts w:ascii="Times New Roman" w:hAnsi="Times New Roman"/>
                <w:color w:val="auto"/>
                <w:szCs w:val="21"/>
              </w:rPr>
              <w:t>合计</w:t>
            </w:r>
          </w:p>
        </w:tc>
        <w:tc>
          <w:tcPr>
            <w:tcW w:w="445" w:type="pct"/>
            <w:noWrap w:val="0"/>
            <w:vAlign w:val="center"/>
          </w:tcPr>
          <w:p>
            <w:pPr>
              <w:kinsoku w:val="0"/>
              <w:overflowPunct w:val="0"/>
              <w:autoSpaceDE w:val="0"/>
              <w:autoSpaceDN w:val="0"/>
              <w:adjustRightInd w:val="0"/>
              <w:snapToGrid w:val="0"/>
              <w:ind w:left="16" w:leftChars="-50" w:right="-101" w:rightChars="-48" w:hanging="121" w:hangingChars="58"/>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12984.65</w:t>
            </w:r>
          </w:p>
        </w:tc>
        <w:tc>
          <w:tcPr>
            <w:tcW w:w="486"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1800</w:t>
            </w:r>
          </w:p>
        </w:tc>
        <w:tc>
          <w:tcPr>
            <w:tcW w:w="493"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14784.65</w:t>
            </w:r>
          </w:p>
        </w:tc>
        <w:tc>
          <w:tcPr>
            <w:tcW w:w="741"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540"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11998.16</w:t>
            </w:r>
          </w:p>
        </w:tc>
        <w:tc>
          <w:tcPr>
            <w:tcW w:w="487"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986.49</w:t>
            </w:r>
          </w:p>
        </w:tc>
        <w:tc>
          <w:tcPr>
            <w:tcW w:w="446" w:type="pct"/>
            <w:noWrap w:val="0"/>
            <w:vAlign w:val="center"/>
          </w:tcPr>
          <w:p>
            <w:pPr>
              <w:kinsoku w:val="0"/>
              <w:overflowPunct w:val="0"/>
              <w:autoSpaceDE w:val="0"/>
              <w:autoSpaceDN w:val="0"/>
              <w:adjustRightInd w:val="0"/>
              <w:snapToGrid w:val="0"/>
              <w:ind w:left="-105" w:leftChars="-50" w:right="-101" w:rightChars="-48"/>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1800</w:t>
            </w:r>
          </w:p>
        </w:tc>
        <w:tc>
          <w:tcPr>
            <w:tcW w:w="520" w:type="pct"/>
            <w:noWrap w:val="0"/>
            <w:vAlign w:val="center"/>
          </w:tcPr>
          <w:p>
            <w:pPr>
              <w:kinsoku w:val="0"/>
              <w:overflowPunct w:val="0"/>
              <w:autoSpaceDE w:val="0"/>
              <w:autoSpaceDN w:val="0"/>
              <w:adjustRightInd w:val="0"/>
              <w:snapToGrid w:val="0"/>
              <w:ind w:left="-105" w:leftChars="-50" w:right="-101" w:rightChars="-48"/>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14784.65</w:t>
            </w:r>
          </w:p>
        </w:tc>
      </w:tr>
    </w:tbl>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olor w:val="FF0000"/>
          <w:sz w:val="24"/>
          <w:lang w:val="en-US" w:eastAsia="zh-CN"/>
        </w:rPr>
      </w:pPr>
      <w:r>
        <w:rPr>
          <w:rFonts w:hint="eastAsia" w:ascii="Times New Roman" w:hAnsi="Times New Roman"/>
          <w:color w:val="FF0000"/>
          <w:sz w:val="24"/>
          <w:lang w:val="en-US" w:eastAsia="zh-CN"/>
        </w:rPr>
        <w:object>
          <v:shape id="_x0000_i1025" o:spt="75" type="#_x0000_t75" style="height:362.3pt;width:373.8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5" r:id="rId9">
            <o:LockedField>false</o:LockedField>
          </o:OLEObject>
        </w:objec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olor w:val="auto"/>
          <w:sz w:val="24"/>
          <w:lang w:val="en-US" w:eastAsia="zh-CN"/>
        </w:rPr>
      </w:pPr>
      <w:r>
        <w:rPr>
          <w:rFonts w:hint="eastAsia" w:ascii="Times New Roman" w:hAnsi="Times New Roman"/>
          <w:color w:val="auto"/>
          <w:sz w:val="24"/>
          <w:lang w:val="en-US" w:eastAsia="zh-CN"/>
        </w:rPr>
        <w:t>图3-3  建设项目给排水平衡图   单位：m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w:t>
      </w:r>
    </w:p>
    <w:p>
      <w:pPr>
        <w:pStyle w:val="4"/>
        <w:adjustRightInd w:val="0"/>
        <w:snapToGrid w:val="0"/>
        <w:spacing w:before="0" w:after="0" w:line="360" w:lineRule="auto"/>
        <w:jc w:val="left"/>
        <w:outlineLvl w:val="1"/>
        <w:rPr>
          <w:bCs w:val="0"/>
          <w:snapToGrid w:val="0"/>
          <w:kern w:val="0"/>
          <w:sz w:val="24"/>
          <w:szCs w:val="24"/>
        </w:rPr>
      </w:pPr>
      <w:bookmarkStart w:id="115" w:name="_Toc25793"/>
      <w:bookmarkStart w:id="116" w:name="_Toc11410"/>
      <w:bookmarkStart w:id="117" w:name="_Toc10348"/>
      <w:r>
        <w:rPr>
          <w:rFonts w:hint="eastAsia"/>
          <w:bCs w:val="0"/>
          <w:snapToGrid w:val="0"/>
          <w:kern w:val="0"/>
          <w:sz w:val="24"/>
          <w:szCs w:val="24"/>
          <w:lang w:val="en-US" w:eastAsia="zh-CN"/>
        </w:rPr>
        <w:t>3.4</w:t>
      </w:r>
      <w:r>
        <w:rPr>
          <w:rFonts w:hint="eastAsia"/>
          <w:bCs w:val="0"/>
          <w:snapToGrid w:val="0"/>
          <w:kern w:val="0"/>
          <w:sz w:val="24"/>
          <w:szCs w:val="24"/>
        </w:rPr>
        <w:t>物料平衡</w:t>
      </w:r>
      <w:bookmarkEnd w:id="115"/>
      <w:bookmarkEnd w:id="116"/>
      <w:bookmarkEnd w:id="117"/>
    </w:p>
    <w:p>
      <w:pPr>
        <w:adjustRightInd w:val="0"/>
        <w:snapToGrid w:val="0"/>
        <w:spacing w:line="360" w:lineRule="auto"/>
        <w:ind w:firstLine="482" w:firstLineChars="200"/>
        <w:outlineLvl w:val="2"/>
        <w:rPr>
          <w:rFonts w:hint="eastAsia" w:ascii="Times New Roman" w:hAnsi="Times New Roman"/>
          <w:b/>
          <w:sz w:val="24"/>
        </w:rPr>
      </w:pPr>
      <w:r>
        <w:rPr>
          <w:rFonts w:hint="eastAsia" w:ascii="Times New Roman" w:hAnsi="Times New Roman"/>
          <w:b/>
          <w:sz w:val="24"/>
        </w:rPr>
        <w:t>3.</w:t>
      </w:r>
      <w:r>
        <w:rPr>
          <w:rFonts w:hint="eastAsia" w:ascii="Times New Roman" w:hAnsi="Times New Roman"/>
          <w:b/>
          <w:sz w:val="24"/>
          <w:lang w:val="en-US" w:eastAsia="zh-CN"/>
        </w:rPr>
        <w:t>4.1</w:t>
      </w:r>
      <w:r>
        <w:rPr>
          <w:rFonts w:hint="eastAsia" w:ascii="Times New Roman" w:hAnsi="Times New Roman"/>
          <w:b/>
          <w:sz w:val="24"/>
        </w:rPr>
        <w:t>物料投入</w:t>
      </w:r>
    </w:p>
    <w:p>
      <w:pPr>
        <w:adjustRightInd w:val="0"/>
        <w:snapToGrid w:val="0"/>
        <w:spacing w:line="360" w:lineRule="auto"/>
        <w:ind w:firstLine="482" w:firstLineChars="200"/>
        <w:rPr>
          <w:rFonts w:hint="eastAsia" w:ascii="Times New Roman" w:hAnsi="Times New Roman"/>
          <w:b/>
          <w:sz w:val="24"/>
        </w:rPr>
      </w:pPr>
      <w:r>
        <w:rPr>
          <w:rFonts w:ascii="Times New Roman" w:hAnsi="Times New Roman"/>
          <w:b/>
          <w:sz w:val="24"/>
        </w:rPr>
        <w:t>(1)</w:t>
      </w:r>
      <w:r>
        <w:rPr>
          <w:rFonts w:hint="eastAsia" w:ascii="Times New Roman" w:hAnsi="Times New Roman"/>
          <w:b/>
          <w:sz w:val="24"/>
        </w:rPr>
        <w:t>饲料</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根据企业提供资料，饲料消耗量为</w:t>
      </w:r>
      <w:r>
        <w:rPr>
          <w:rFonts w:hint="eastAsia" w:ascii="Times New Roman" w:hAnsi="Times New Roman"/>
          <w:snapToGrid w:val="0"/>
          <w:kern w:val="0"/>
          <w:sz w:val="24"/>
          <w:szCs w:val="24"/>
        </w:rPr>
        <w:t>0.0</w:t>
      </w:r>
      <w:r>
        <w:rPr>
          <w:rFonts w:hint="eastAsia" w:ascii="Times New Roman" w:hAnsi="Times New Roman"/>
          <w:snapToGrid w:val="0"/>
          <w:kern w:val="0"/>
          <w:sz w:val="24"/>
          <w:szCs w:val="24"/>
          <w:lang w:val="en-US" w:eastAsia="zh-CN"/>
        </w:rPr>
        <w:t>4</w:t>
      </w:r>
      <w:r>
        <w:rPr>
          <w:rFonts w:hint="eastAsia" w:ascii="Times New Roman" w:hAnsi="Times New Roman"/>
          <w:snapToGrid w:val="0"/>
          <w:kern w:val="0"/>
          <w:sz w:val="24"/>
          <w:szCs w:val="24"/>
        </w:rPr>
        <w:t>kg/d</w:t>
      </w:r>
      <w:r>
        <w:rPr>
          <w:rFonts w:hint="eastAsia" w:ascii="Times New Roman" w:hAnsi="Times New Roman"/>
          <w:snapToGrid w:val="0"/>
          <w:spacing w:val="-20"/>
          <w:kern w:val="0"/>
          <w:sz w:val="24"/>
          <w:szCs w:val="24"/>
        </w:rPr>
        <w:t>·</w:t>
      </w:r>
      <w:r>
        <w:rPr>
          <w:rFonts w:hint="eastAsia" w:ascii="Times New Roman" w:hAnsi="Times New Roman"/>
          <w:snapToGrid w:val="0"/>
          <w:kern w:val="0"/>
          <w:sz w:val="24"/>
          <w:szCs w:val="24"/>
        </w:rPr>
        <w:t>只</w:t>
      </w:r>
      <w:r>
        <w:rPr>
          <w:rFonts w:hint="eastAsia" w:ascii="Times New Roman" w:hAnsi="Times New Roman"/>
          <w:snapToGrid w:val="0"/>
          <w:kern w:val="0"/>
          <w:sz w:val="24"/>
          <w:szCs w:val="24"/>
          <w:lang w:eastAsia="zh-CN"/>
        </w:rPr>
        <w:t>，</w:t>
      </w:r>
      <w:r>
        <w:rPr>
          <w:rFonts w:hint="eastAsia" w:ascii="Times New Roman" w:hAnsi="Times New Roman"/>
          <w:sz w:val="24"/>
          <w:lang w:val="en-US" w:eastAsia="zh-CN"/>
        </w:rPr>
        <w:t>项目建成后出栏育成鸡60万只，饲养周期为90天，</w:t>
      </w:r>
      <w:r>
        <w:rPr>
          <w:rFonts w:hint="eastAsia" w:ascii="Times New Roman" w:hAnsi="Times New Roman"/>
          <w:snapToGrid w:val="0"/>
          <w:kern w:val="0"/>
          <w:sz w:val="24"/>
          <w:szCs w:val="24"/>
        </w:rPr>
        <w:t>由此可知，本项目营运后饲料消耗量为</w:t>
      </w:r>
      <w:r>
        <w:rPr>
          <w:rFonts w:hint="eastAsia" w:ascii="Times New Roman" w:hAnsi="Times New Roman"/>
          <w:snapToGrid w:val="0"/>
          <w:kern w:val="0"/>
          <w:sz w:val="24"/>
          <w:szCs w:val="24"/>
          <w:lang w:val="en-US" w:eastAsia="zh-CN"/>
        </w:rPr>
        <w:t>2160</w:t>
      </w:r>
      <w:r>
        <w:rPr>
          <w:rFonts w:ascii="Times New Roman" w:hAnsi="Times New Roman"/>
          <w:snapToGrid w:val="0"/>
          <w:kern w:val="0"/>
          <w:sz w:val="24"/>
          <w:szCs w:val="24"/>
        </w:rPr>
        <w:t>t/a</w:t>
      </w:r>
      <w:r>
        <w:rPr>
          <w:rFonts w:hint="eastAsia" w:ascii="Times New Roman" w:hAnsi="Times New Roman"/>
          <w:snapToGrid w:val="0"/>
          <w:kern w:val="0"/>
          <w:sz w:val="24"/>
          <w:szCs w:val="24"/>
        </w:rPr>
        <w:t>。</w:t>
      </w:r>
    </w:p>
    <w:p>
      <w:pPr>
        <w:adjustRightInd w:val="0"/>
        <w:snapToGrid w:val="0"/>
        <w:spacing w:line="360" w:lineRule="auto"/>
        <w:ind w:firstLine="482" w:firstLineChars="200"/>
        <w:rPr>
          <w:rFonts w:hint="eastAsia" w:ascii="Times New Roman" w:hAnsi="Times New Roman"/>
          <w:b/>
          <w:sz w:val="24"/>
        </w:rPr>
      </w:pPr>
      <w:r>
        <w:rPr>
          <w:rFonts w:ascii="Times New Roman" w:hAnsi="Times New Roman"/>
          <w:b/>
          <w:sz w:val="24"/>
        </w:rPr>
        <w:t>(</w:t>
      </w:r>
      <w:r>
        <w:rPr>
          <w:rFonts w:hint="eastAsia" w:ascii="Times New Roman" w:hAnsi="Times New Roman"/>
          <w:b/>
          <w:sz w:val="24"/>
        </w:rPr>
        <w:t>2</w:t>
      </w:r>
      <w:r>
        <w:rPr>
          <w:rFonts w:ascii="Times New Roman" w:hAnsi="Times New Roman"/>
          <w:b/>
          <w:sz w:val="24"/>
        </w:rPr>
        <w:t>)</w:t>
      </w:r>
      <w:r>
        <w:rPr>
          <w:rFonts w:hint="eastAsia" w:ascii="Times New Roman" w:hAnsi="Times New Roman"/>
          <w:b/>
          <w:sz w:val="24"/>
          <w:lang w:eastAsia="zh-CN"/>
        </w:rPr>
        <w:t>育成鸡</w:t>
      </w:r>
      <w:r>
        <w:rPr>
          <w:rFonts w:hint="eastAsia" w:ascii="Times New Roman" w:hAnsi="Times New Roman"/>
          <w:b/>
          <w:sz w:val="24"/>
        </w:rPr>
        <w:t>饮水</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根据类比调查及结合企业提供资料，</w:t>
      </w:r>
      <w:r>
        <w:rPr>
          <w:rFonts w:hint="eastAsia" w:ascii="Times New Roman" w:hAnsi="Times New Roman"/>
          <w:sz w:val="24"/>
          <w:lang w:val="en-US" w:eastAsia="zh-CN"/>
        </w:rPr>
        <w:t>平均每只鸡饮用水为0.2L/d，项目建成后出栏育成鸡60万只，饲养周期为90天，则项目鸡饮用水量为10800m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p>
    <w:p>
      <w:pPr>
        <w:adjustRightInd w:val="0"/>
        <w:snapToGrid w:val="0"/>
        <w:spacing w:line="360" w:lineRule="auto"/>
        <w:ind w:firstLine="482" w:firstLineChars="200"/>
        <w:outlineLvl w:val="2"/>
        <w:rPr>
          <w:rFonts w:hint="eastAsia" w:ascii="Times New Roman" w:hAnsi="Times New Roman"/>
          <w:b/>
          <w:sz w:val="24"/>
          <w:highlight w:val="none"/>
        </w:rPr>
      </w:pPr>
      <w:r>
        <w:rPr>
          <w:rFonts w:hint="eastAsia" w:ascii="Times New Roman" w:hAnsi="Times New Roman"/>
          <w:b/>
          <w:sz w:val="24"/>
          <w:highlight w:val="none"/>
        </w:rPr>
        <w:t>3.</w:t>
      </w:r>
      <w:r>
        <w:rPr>
          <w:rFonts w:hint="eastAsia" w:ascii="Times New Roman" w:hAnsi="Times New Roman"/>
          <w:b/>
          <w:sz w:val="24"/>
          <w:highlight w:val="none"/>
          <w:lang w:val="en-US" w:eastAsia="zh-CN"/>
        </w:rPr>
        <w:t>4.2</w:t>
      </w:r>
      <w:r>
        <w:rPr>
          <w:rFonts w:hint="eastAsia" w:ascii="Times New Roman" w:hAnsi="Times New Roman"/>
          <w:b/>
          <w:sz w:val="24"/>
          <w:highlight w:val="none"/>
        </w:rPr>
        <w:t>产出</w:t>
      </w:r>
    </w:p>
    <w:p>
      <w:pPr>
        <w:adjustRightInd w:val="0"/>
        <w:snapToGrid w:val="0"/>
        <w:spacing w:line="360" w:lineRule="auto"/>
        <w:ind w:firstLine="482" w:firstLineChars="200"/>
        <w:rPr>
          <w:rFonts w:hint="eastAsia"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rPr>
        <w:t>1</w:t>
      </w:r>
      <w:r>
        <w:rPr>
          <w:rFonts w:ascii="Times New Roman" w:hAnsi="Times New Roman"/>
          <w:b/>
          <w:sz w:val="24"/>
          <w:highlight w:val="none"/>
        </w:rPr>
        <w:t>)</w:t>
      </w:r>
      <w:r>
        <w:rPr>
          <w:rFonts w:hint="eastAsia" w:ascii="Times New Roman" w:hAnsi="Times New Roman"/>
          <w:b/>
          <w:sz w:val="24"/>
          <w:highlight w:val="none"/>
        </w:rPr>
        <w:t>鸡粪</w:t>
      </w:r>
    </w:p>
    <w:p>
      <w:pPr>
        <w:adjustRightInd w:val="0"/>
        <w:snapToGrid w:val="0"/>
        <w:spacing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lang w:eastAsia="zh-CN"/>
        </w:rPr>
        <w:t>类比同类企业，育成鸡</w:t>
      </w:r>
      <w:r>
        <w:rPr>
          <w:rFonts w:hint="eastAsia" w:ascii="Times New Roman" w:hAnsi="Times New Roman"/>
          <w:sz w:val="24"/>
          <w:szCs w:val="24"/>
          <w:highlight w:val="none"/>
        </w:rPr>
        <w:t>1天排粪便</w:t>
      </w:r>
      <w:r>
        <w:rPr>
          <w:rFonts w:hint="eastAsia" w:ascii="Times New Roman" w:hAnsi="Times New Roman"/>
          <w:sz w:val="24"/>
          <w:szCs w:val="24"/>
          <w:highlight w:val="none"/>
          <w:lang w:val="en-US" w:eastAsia="zh-CN"/>
        </w:rPr>
        <w:t>35</w:t>
      </w:r>
      <w:r>
        <w:rPr>
          <w:rFonts w:hint="eastAsia" w:ascii="Times New Roman" w:hAnsi="Times New Roman"/>
          <w:sz w:val="24"/>
          <w:szCs w:val="24"/>
          <w:highlight w:val="none"/>
        </w:rPr>
        <w:t>g，则全厂鸡粪产生量为</w:t>
      </w:r>
      <w:r>
        <w:rPr>
          <w:rFonts w:hint="eastAsia" w:ascii="Times New Roman" w:hAnsi="Times New Roman"/>
          <w:sz w:val="24"/>
          <w:szCs w:val="24"/>
          <w:highlight w:val="none"/>
          <w:lang w:val="en-US" w:eastAsia="zh-CN"/>
        </w:rPr>
        <w:t>1890</w:t>
      </w:r>
      <w:r>
        <w:rPr>
          <w:rFonts w:hint="eastAsia" w:ascii="Times New Roman" w:hAnsi="Times New Roman"/>
          <w:sz w:val="24"/>
          <w:szCs w:val="24"/>
          <w:highlight w:val="none"/>
        </w:rPr>
        <w:t>t/a。</w:t>
      </w:r>
    </w:p>
    <w:p>
      <w:pPr>
        <w:adjustRightInd w:val="0"/>
        <w:snapToGrid w:val="0"/>
        <w:spacing w:line="360" w:lineRule="auto"/>
        <w:ind w:firstLine="482" w:firstLineChars="200"/>
        <w:rPr>
          <w:rFonts w:hint="eastAsia" w:ascii="Times New Roman" w:hAnsi="Times New Roman"/>
          <w:b/>
          <w:sz w:val="24"/>
          <w:highlight w:val="none"/>
        </w:rPr>
      </w:pPr>
      <w:r>
        <w:rPr>
          <w:rFonts w:ascii="Times New Roman" w:hAnsi="Times New Roman"/>
          <w:b/>
          <w:sz w:val="24"/>
          <w:highlight w:val="none"/>
        </w:rPr>
        <w:t>(</w:t>
      </w:r>
      <w:r>
        <w:rPr>
          <w:rFonts w:hint="eastAsia" w:ascii="Times New Roman" w:hAnsi="Times New Roman"/>
          <w:b/>
          <w:sz w:val="24"/>
          <w:highlight w:val="none"/>
          <w:lang w:val="en-US" w:eastAsia="zh-CN"/>
        </w:rPr>
        <w:t>2</w:t>
      </w:r>
      <w:r>
        <w:rPr>
          <w:rFonts w:ascii="Times New Roman" w:hAnsi="Times New Roman"/>
          <w:b/>
          <w:sz w:val="24"/>
          <w:highlight w:val="none"/>
        </w:rPr>
        <w:t>)</w:t>
      </w:r>
      <w:r>
        <w:rPr>
          <w:rFonts w:hint="eastAsia" w:ascii="Times New Roman" w:hAnsi="Times New Roman"/>
          <w:b/>
          <w:sz w:val="24"/>
          <w:highlight w:val="none"/>
        </w:rPr>
        <w:t>饲料残渣及散落羽毛</w:t>
      </w:r>
    </w:p>
    <w:p>
      <w:pPr>
        <w:adjustRightInd w:val="0"/>
        <w:snapToGrid w:val="0"/>
        <w:spacing w:line="360" w:lineRule="auto"/>
        <w:ind w:firstLine="480" w:firstLineChars="200"/>
        <w:rPr>
          <w:rFonts w:hint="eastAsia" w:ascii="Times New Roman" w:hAnsi="Times New Roman"/>
          <w:sz w:val="24"/>
          <w:highlight w:val="none"/>
        </w:rPr>
      </w:pPr>
      <w:r>
        <w:rPr>
          <w:rFonts w:hint="eastAsia" w:ascii="Times New Roman" w:hAnsi="Times New Roman"/>
          <w:sz w:val="24"/>
          <w:highlight w:val="none"/>
        </w:rPr>
        <w:t>类比相关行业污染物产生情况，鸡舍饲料残渣及散落羽毛每天产生量按0.</w:t>
      </w:r>
      <w:r>
        <w:rPr>
          <w:rFonts w:hint="eastAsia" w:ascii="Times New Roman" w:hAnsi="Times New Roman"/>
          <w:sz w:val="24"/>
          <w:highlight w:val="none"/>
          <w:lang w:val="en-US" w:eastAsia="zh-CN"/>
        </w:rPr>
        <w:t>0</w:t>
      </w:r>
      <w:r>
        <w:rPr>
          <w:rFonts w:hint="eastAsia" w:ascii="Times New Roman" w:hAnsi="Times New Roman"/>
          <w:sz w:val="24"/>
          <w:highlight w:val="none"/>
        </w:rPr>
        <w:t>1t/d计算，则年产生量为3</w:t>
      </w:r>
      <w:r>
        <w:rPr>
          <w:rFonts w:hint="eastAsia" w:ascii="Times New Roman" w:hAnsi="Times New Roman"/>
          <w:sz w:val="24"/>
          <w:highlight w:val="none"/>
          <w:lang w:val="en-US" w:eastAsia="zh-CN"/>
        </w:rPr>
        <w:t>.</w:t>
      </w:r>
      <w:r>
        <w:rPr>
          <w:rFonts w:hint="eastAsia" w:ascii="Times New Roman" w:hAnsi="Times New Roman"/>
          <w:sz w:val="24"/>
          <w:highlight w:val="none"/>
        </w:rPr>
        <w:t>65t/a。</w:t>
      </w:r>
    </w:p>
    <w:p>
      <w:pPr>
        <w:adjustRightInd w:val="0"/>
        <w:snapToGrid w:val="0"/>
        <w:spacing w:line="360" w:lineRule="auto"/>
        <w:ind w:firstLine="482" w:firstLineChars="200"/>
        <w:outlineLvl w:val="2"/>
        <w:rPr>
          <w:rFonts w:hint="eastAsia" w:ascii="Times New Roman" w:hAnsi="Times New Roman"/>
          <w:b/>
          <w:sz w:val="24"/>
          <w:highlight w:val="none"/>
        </w:rPr>
      </w:pPr>
      <w:r>
        <w:rPr>
          <w:rFonts w:hint="eastAsia" w:ascii="Times New Roman" w:hAnsi="Times New Roman"/>
          <w:b/>
          <w:sz w:val="24"/>
          <w:highlight w:val="none"/>
        </w:rPr>
        <w:t>3.</w:t>
      </w:r>
      <w:r>
        <w:rPr>
          <w:rFonts w:hint="eastAsia" w:ascii="Times New Roman" w:hAnsi="Times New Roman"/>
          <w:b/>
          <w:sz w:val="24"/>
          <w:highlight w:val="none"/>
          <w:lang w:val="en-US" w:eastAsia="zh-CN"/>
        </w:rPr>
        <w:t>4.3</w:t>
      </w:r>
      <w:r>
        <w:rPr>
          <w:rFonts w:hint="eastAsia" w:ascii="Times New Roman" w:hAnsi="Times New Roman"/>
          <w:b/>
          <w:sz w:val="24"/>
          <w:highlight w:val="none"/>
        </w:rPr>
        <w:t>物料平衡图</w:t>
      </w:r>
    </w:p>
    <w:p>
      <w:pPr>
        <w:adjustRightInd w:val="0"/>
        <w:snapToGrid w:val="0"/>
        <w:spacing w:line="360" w:lineRule="auto"/>
        <w:ind w:firstLine="480" w:firstLineChars="200"/>
        <w:rPr>
          <w:rFonts w:hint="eastAsia" w:ascii="Times New Roman" w:hAnsi="Times New Roman"/>
          <w:sz w:val="24"/>
          <w:highlight w:val="none"/>
        </w:rPr>
      </w:pPr>
      <w:r>
        <w:rPr>
          <w:rFonts w:hint="eastAsia" w:ascii="Times New Roman" w:hAnsi="Times New Roman"/>
          <w:sz w:val="24"/>
          <w:highlight w:val="none"/>
        </w:rPr>
        <w:t>本项目营运后物料平衡见图3-4。</w:t>
      </w:r>
    </w:p>
    <w:p>
      <w:pPr>
        <w:adjustRightInd w:val="0"/>
        <w:snapToGrid w:val="0"/>
        <w:spacing w:line="360" w:lineRule="auto"/>
        <w:ind w:firstLine="480" w:firstLineChars="200"/>
        <w:rPr>
          <w:rFonts w:hint="eastAsia" w:ascii="Times New Roman" w:hAnsi="Times New Roman"/>
          <w:sz w:val="24"/>
        </w:rPr>
      </w:pPr>
      <w:r>
        <w:rPr>
          <w:sz w:val="24"/>
        </w:rPr>
        <mc:AlternateContent>
          <mc:Choice Requires="wpg">
            <w:drawing>
              <wp:anchor distT="0" distB="0" distL="114300" distR="114300" simplePos="0" relativeHeight="251701248" behindDoc="0" locked="0" layoutInCell="1" allowOverlap="1">
                <wp:simplePos x="0" y="0"/>
                <wp:positionH relativeFrom="column">
                  <wp:posOffset>727710</wp:posOffset>
                </wp:positionH>
                <wp:positionV relativeFrom="paragraph">
                  <wp:posOffset>118745</wp:posOffset>
                </wp:positionV>
                <wp:extent cx="4276725" cy="2285365"/>
                <wp:effectExtent l="5080" t="4445" r="4445" b="15240"/>
                <wp:wrapNone/>
                <wp:docPr id="14" name="组合 113"/>
                <wp:cNvGraphicFramePr/>
                <a:graphic xmlns:a="http://schemas.openxmlformats.org/drawingml/2006/main">
                  <a:graphicData uri="http://schemas.microsoft.com/office/word/2010/wordprocessingGroup">
                    <wpg:wgp>
                      <wpg:cNvGrpSpPr/>
                      <wpg:grpSpPr>
                        <a:xfrm>
                          <a:off x="0" y="0"/>
                          <a:ext cx="4276725" cy="2285365"/>
                          <a:chOff x="8788" y="843568"/>
                          <a:chExt cx="6735" cy="3599"/>
                        </a:xfrm>
                      </wpg:grpSpPr>
                      <wps:wsp>
                        <wps:cNvPr id="2" name="文本框 99"/>
                        <wps:cNvSpPr txBox="1"/>
                        <wps:spPr>
                          <a:xfrm>
                            <a:off x="8788" y="844423"/>
                            <a:ext cx="1635"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default" w:ascii="Times New Roman" w:hAnsi="Times New Roman" w:eastAsia="宋体"/>
                                  <w:lang w:val="en-US" w:eastAsia="zh-CN"/>
                                </w:rPr>
                              </w:pPr>
                              <w:r>
                                <w:rPr>
                                  <w:rFonts w:hint="eastAsia"/>
                                </w:rPr>
                                <w:t>饲料</w:t>
                              </w:r>
                              <w:r>
                                <w:rPr>
                                  <w:rFonts w:hint="eastAsia"/>
                                  <w:lang w:val="en-US" w:eastAsia="zh-CN"/>
                                </w:rPr>
                                <w:t>2160</w:t>
                              </w:r>
                            </w:p>
                          </w:txbxContent>
                        </wps:txbx>
                        <wps:bodyPr vert="horz" wrap="square" lIns="0" tIns="0" rIns="0" bIns="0" anchor="t" upright="1"/>
                      </wps:wsp>
                      <wps:wsp>
                        <wps:cNvPr id="3" name="文本框 100"/>
                        <wps:cNvSpPr txBox="1"/>
                        <wps:spPr>
                          <a:xfrm>
                            <a:off x="8788" y="845278"/>
                            <a:ext cx="1635"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default" w:eastAsia="宋体"/>
                                  <w:lang w:val="en-US" w:eastAsia="zh-CN"/>
                                </w:rPr>
                              </w:pPr>
                              <w:r>
                                <w:rPr>
                                  <w:rFonts w:hint="eastAsia"/>
                                </w:rPr>
                                <w:t>饮用水</w:t>
                              </w:r>
                              <w:r>
                                <w:rPr>
                                  <w:rFonts w:hint="eastAsia" w:ascii="Times New Roman" w:hAnsi="Times New Roman"/>
                                </w:rPr>
                                <w:t xml:space="preserve"> </w:t>
                              </w:r>
                              <w:r>
                                <w:rPr>
                                  <w:rFonts w:hint="eastAsia" w:ascii="Times New Roman" w:hAnsi="Times New Roman"/>
                                  <w:lang w:val="en-US" w:eastAsia="zh-CN"/>
                                </w:rPr>
                                <w:t>10800</w:t>
                              </w:r>
                            </w:p>
                          </w:txbxContent>
                        </wps:txbx>
                        <wps:bodyPr vert="horz" wrap="square" lIns="0" tIns="0" rIns="0" bIns="0" anchor="t" upright="1"/>
                      </wps:wsp>
                      <wps:wsp>
                        <wps:cNvPr id="4" name="自选图形 101"/>
                        <wps:cNvCnPr/>
                        <wps:spPr>
                          <a:xfrm>
                            <a:off x="10423" y="844648"/>
                            <a:ext cx="510" cy="0"/>
                          </a:xfrm>
                          <a:prstGeom prst="straightConnector1">
                            <a:avLst/>
                          </a:prstGeom>
                          <a:ln w="9525" cap="flat" cmpd="sng">
                            <a:solidFill>
                              <a:srgbClr val="000000"/>
                            </a:solidFill>
                            <a:prstDash val="solid"/>
                            <a:headEnd type="none" w="med" len="med"/>
                            <a:tailEnd type="triangle" w="med" len="med"/>
                          </a:ln>
                        </wps:spPr>
                        <wps:bodyPr/>
                      </wps:wsp>
                      <wps:wsp>
                        <wps:cNvPr id="5" name="自选图形 102"/>
                        <wps:cNvCnPr/>
                        <wps:spPr>
                          <a:xfrm>
                            <a:off x="10423" y="845503"/>
                            <a:ext cx="510" cy="0"/>
                          </a:xfrm>
                          <a:prstGeom prst="straightConnector1">
                            <a:avLst/>
                          </a:prstGeom>
                          <a:ln w="9525" cap="flat" cmpd="sng">
                            <a:solidFill>
                              <a:srgbClr val="000000"/>
                            </a:solidFill>
                            <a:prstDash val="solid"/>
                            <a:headEnd type="none" w="med" len="med"/>
                            <a:tailEnd type="triangle" w="med" len="med"/>
                          </a:ln>
                        </wps:spPr>
                        <wps:bodyPr/>
                      </wps:wsp>
                      <wps:wsp>
                        <wps:cNvPr id="6" name="文本框 103"/>
                        <wps:cNvSpPr txBox="1"/>
                        <wps:spPr>
                          <a:xfrm>
                            <a:off x="10933" y="843568"/>
                            <a:ext cx="720" cy="2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pPr>
                              <w:r>
                                <w:rPr>
                                  <w:rFonts w:hint="eastAsia"/>
                                  <w:lang w:eastAsia="zh-CN"/>
                                </w:rPr>
                                <w:t>青</w:t>
                              </w:r>
                              <w:r>
                                <w:rPr>
                                  <w:rFonts w:hint="eastAsia"/>
                                  <w:lang w:val="en-US" w:eastAsia="zh-CN"/>
                                </w:rPr>
                                <w:t xml:space="preserve">  </w:t>
                              </w:r>
                              <w:r>
                                <w:rPr>
                                  <w:rFonts w:hint="eastAsia"/>
                                  <w:lang w:eastAsia="zh-CN"/>
                                </w:rPr>
                                <w:t>年</w:t>
                              </w:r>
                              <w:r>
                                <w:rPr>
                                  <w:rFonts w:hint="eastAsia"/>
                                </w:rPr>
                                <w:t xml:space="preserve">  鸡  养  殖</w:t>
                              </w:r>
                            </w:p>
                          </w:txbxContent>
                        </wps:txbx>
                        <wps:bodyPr vert="eaVert" wrap="square" anchor="t" upright="1"/>
                      </wps:wsp>
                      <wps:wsp>
                        <wps:cNvPr id="7" name="自选图形 105"/>
                        <wps:cNvCnPr/>
                        <wps:spPr>
                          <a:xfrm>
                            <a:off x="11653" y="844043"/>
                            <a:ext cx="510" cy="0"/>
                          </a:xfrm>
                          <a:prstGeom prst="straightConnector1">
                            <a:avLst/>
                          </a:prstGeom>
                          <a:ln w="9525" cap="flat" cmpd="sng">
                            <a:solidFill>
                              <a:srgbClr val="000000"/>
                            </a:solidFill>
                            <a:prstDash val="solid"/>
                            <a:headEnd type="none" w="med" len="med"/>
                            <a:tailEnd type="triangle" w="med" len="med"/>
                          </a:ln>
                        </wps:spPr>
                        <wps:bodyPr/>
                      </wps:wsp>
                      <wps:wsp>
                        <wps:cNvPr id="8" name="自选图形 106"/>
                        <wps:cNvCnPr/>
                        <wps:spPr>
                          <a:xfrm>
                            <a:off x="11665" y="845028"/>
                            <a:ext cx="510" cy="0"/>
                          </a:xfrm>
                          <a:prstGeom prst="straightConnector1">
                            <a:avLst/>
                          </a:prstGeom>
                          <a:ln w="9525" cap="flat" cmpd="sng">
                            <a:solidFill>
                              <a:srgbClr val="000000"/>
                            </a:solidFill>
                            <a:prstDash val="solid"/>
                            <a:headEnd type="none" w="med" len="med"/>
                            <a:tailEnd type="triangle" w="med" len="med"/>
                          </a:ln>
                        </wps:spPr>
                        <wps:bodyPr/>
                      </wps:wsp>
                      <wps:wsp>
                        <wps:cNvPr id="9" name="自选图形 107"/>
                        <wps:cNvCnPr/>
                        <wps:spPr>
                          <a:xfrm>
                            <a:off x="11653" y="845983"/>
                            <a:ext cx="510" cy="0"/>
                          </a:xfrm>
                          <a:prstGeom prst="straightConnector1">
                            <a:avLst/>
                          </a:prstGeom>
                          <a:ln w="9525" cap="flat" cmpd="sng">
                            <a:solidFill>
                              <a:srgbClr val="000000"/>
                            </a:solidFill>
                            <a:prstDash val="solid"/>
                            <a:headEnd type="none" w="med" len="med"/>
                            <a:tailEnd type="triangle" w="med" len="med"/>
                          </a:ln>
                        </wps:spPr>
                        <wps:bodyPr/>
                      </wps:wsp>
                      <wps:wsp>
                        <wps:cNvPr id="10" name="文本框 109"/>
                        <wps:cNvSpPr txBox="1"/>
                        <wps:spPr>
                          <a:xfrm>
                            <a:off x="12139" y="843805"/>
                            <a:ext cx="1635"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default" w:eastAsia="宋体"/>
                                  <w:lang w:val="en-US" w:eastAsia="zh-CN"/>
                                </w:rPr>
                              </w:pPr>
                              <w:r>
                                <w:rPr>
                                  <w:rFonts w:hint="eastAsia"/>
                                </w:rPr>
                                <w:t xml:space="preserve">鸡粪 </w:t>
                              </w:r>
                              <w:r>
                                <w:rPr>
                                  <w:rFonts w:hint="eastAsia" w:ascii="Times New Roman" w:hAnsi="Times New Roman"/>
                                  <w:lang w:val="en-US" w:eastAsia="zh-CN"/>
                                </w:rPr>
                                <w:t>1890</w:t>
                              </w:r>
                            </w:p>
                          </w:txbxContent>
                        </wps:txbx>
                        <wps:bodyPr vert="horz" wrap="square" lIns="0" tIns="0" rIns="0" bIns="0" anchor="t" upright="1"/>
                      </wps:wsp>
                      <wps:wsp>
                        <wps:cNvPr id="11" name="文本框 110"/>
                        <wps:cNvSpPr txBox="1"/>
                        <wps:spPr>
                          <a:xfrm>
                            <a:off x="12163" y="844776"/>
                            <a:ext cx="3360"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default" w:ascii="Times New Roman" w:hAnsi="Times New Roman" w:eastAsia="宋体"/>
                                  <w:lang w:val="en-US" w:eastAsia="zh-CN"/>
                                </w:rPr>
                              </w:pPr>
                              <w:r>
                                <w:rPr>
                                  <w:rFonts w:hint="eastAsia"/>
                                </w:rPr>
                                <w:t>饲料残渣及散落毛羽</w:t>
                              </w:r>
                              <w:r>
                                <w:rPr>
                                  <w:rFonts w:hint="eastAsia" w:ascii="Times New Roman" w:hAnsi="Times New Roman"/>
                                </w:rPr>
                                <w:t>3</w:t>
                              </w:r>
                              <w:r>
                                <w:rPr>
                                  <w:rFonts w:hint="eastAsia" w:ascii="Times New Roman" w:hAnsi="Times New Roman"/>
                                  <w:lang w:val="en-US" w:eastAsia="zh-CN"/>
                                </w:rPr>
                                <w:t>.65</w:t>
                              </w:r>
                            </w:p>
                          </w:txbxContent>
                        </wps:txbx>
                        <wps:bodyPr vert="horz" wrap="square" lIns="0" tIns="0" rIns="0" bIns="0" anchor="t" upright="1"/>
                      </wps:wsp>
                      <wps:wsp>
                        <wps:cNvPr id="12" name="文本框 111"/>
                        <wps:cNvSpPr txBox="1"/>
                        <wps:spPr>
                          <a:xfrm>
                            <a:off x="12163" y="845743"/>
                            <a:ext cx="2610"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default" w:eastAsia="宋体"/>
                                  <w:lang w:val="en-US" w:eastAsia="zh-CN"/>
                                </w:rPr>
                              </w:pPr>
                              <w:r>
                                <w:rPr>
                                  <w:rFonts w:hint="eastAsia"/>
                                </w:rPr>
                                <w:t xml:space="preserve">吸收及挥发  </w:t>
                              </w:r>
                              <w:r>
                                <w:rPr>
                                  <w:rFonts w:hint="eastAsia" w:ascii="Times New Roman" w:hAnsi="Times New Roman"/>
                                  <w:lang w:val="en-US" w:eastAsia="zh-CN"/>
                                </w:rPr>
                                <w:t>11066.35</w:t>
                              </w:r>
                            </w:p>
                          </w:txbxContent>
                        </wps:txbx>
                        <wps:bodyPr vert="horz" wrap="square" lIns="0" tIns="0" rIns="0" bIns="0" anchor="t" upright="1"/>
                      </wps:wsp>
                      <wps:wsp>
                        <wps:cNvPr id="13" name="文本框 112"/>
                        <wps:cNvSpPr txBox="1"/>
                        <wps:spPr>
                          <a:xfrm>
                            <a:off x="9688" y="846703"/>
                            <a:ext cx="5010" cy="4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szCs w:val="21"/>
                                </w:rPr>
                              </w:pPr>
                              <w:r>
                                <w:rPr>
                                  <w:rFonts w:ascii="Times New Roman"/>
                                  <w:sz w:val="24"/>
                                  <w:szCs w:val="24"/>
                                </w:rPr>
                                <w:t>图</w:t>
                              </w:r>
                              <w:r>
                                <w:rPr>
                                  <w:rFonts w:ascii="Times New Roman" w:hAnsi="Times New Roman"/>
                                  <w:sz w:val="24"/>
                                  <w:szCs w:val="24"/>
                                </w:rPr>
                                <w:t>3-</w:t>
                              </w:r>
                              <w:r>
                                <w:rPr>
                                  <w:rFonts w:hint="eastAsia" w:ascii="Times New Roman" w:hAnsi="Times New Roman"/>
                                  <w:sz w:val="24"/>
                                  <w:szCs w:val="24"/>
                                </w:rPr>
                                <w:t>4</w:t>
                              </w:r>
                              <w:r>
                                <w:rPr>
                                  <w:rFonts w:ascii="Times New Roman" w:hAnsi="Times New Roman"/>
                                  <w:sz w:val="24"/>
                                  <w:szCs w:val="24"/>
                                </w:rPr>
                                <w:t xml:space="preserve">  </w:t>
                              </w:r>
                              <w:r>
                                <w:rPr>
                                  <w:rFonts w:ascii="Times New Roman"/>
                                  <w:sz w:val="24"/>
                                  <w:szCs w:val="24"/>
                                </w:rPr>
                                <w:t>项目营运后物料平衡图</w:t>
                              </w:r>
                              <w:r>
                                <w:rPr>
                                  <w:rFonts w:ascii="Times New Roman" w:hAnsi="Times New Roman"/>
                                  <w:sz w:val="24"/>
                                  <w:szCs w:val="24"/>
                                </w:rPr>
                                <w:t xml:space="preserve">     </w:t>
                              </w:r>
                              <w:r>
                                <w:rPr>
                                  <w:rFonts w:ascii="Times New Roman"/>
                                  <w:szCs w:val="21"/>
                                </w:rPr>
                                <w:t>单位</w:t>
                              </w:r>
                              <w:r>
                                <w:rPr>
                                  <w:rFonts w:hint="eastAsia" w:ascii="Times New Roman"/>
                                  <w:szCs w:val="21"/>
                                </w:rPr>
                                <w:t>：</w:t>
                              </w:r>
                              <w:r>
                                <w:rPr>
                                  <w:rFonts w:ascii="Times New Roman" w:hAnsi="Times New Roman"/>
                                  <w:szCs w:val="21"/>
                                </w:rPr>
                                <w:t>t/a</w:t>
                              </w:r>
                            </w:p>
                          </w:txbxContent>
                        </wps:txbx>
                        <wps:bodyPr vert="horz" wrap="square" anchor="t" upright="1"/>
                      </wps:wsp>
                    </wpg:wgp>
                  </a:graphicData>
                </a:graphic>
              </wp:anchor>
            </w:drawing>
          </mc:Choice>
          <mc:Fallback>
            <w:pict>
              <v:group id="组合 113" o:spid="_x0000_s1026" o:spt="203" style="position:absolute;left:0pt;margin-left:57.3pt;margin-top:9.35pt;height:179.95pt;width:336.75pt;z-index:251701248;mso-width-relative:page;mso-height-relative:page;" coordorigin="8788,843568" coordsize="6735,3599" o:gfxdata="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Cb2QA9kAAAAKAQAADwAAAAAAAAABACAAAAAiAAAAZHJzL2Rvd25yZXYueG1s&#10;UEsBAhQAFAAAAAgAh07iQGlj9e5qBAAAqB8AAA4AAAAAAAAAAQAgAAAAKAEAAGRycy9lMm9Eb2Mu&#10;eG1sUEsFBgAAAAAGAAYAWQEAAAQIAAAAAA==&#10;">
                <o:lock v:ext="edit" aspectratio="f"/>
                <v:shape id="文本框 99" o:spid="_x0000_s1026" o:spt="202" type="#_x0000_t202" style="position:absolute;left:8788;top:844423;height:465;width:1635;" fillcolor="#FFFFFF" filled="t" stroked="t" coordsize="21600,21600" o:gfxdata="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AjPi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ind w:firstLine="210" w:firstLineChars="100"/>
                          <w:rPr>
                            <w:rFonts w:hint="default" w:ascii="Times New Roman" w:hAnsi="Times New Roman" w:eastAsia="宋体"/>
                            <w:lang w:val="en-US" w:eastAsia="zh-CN"/>
                          </w:rPr>
                        </w:pPr>
                        <w:r>
                          <w:rPr>
                            <w:rFonts w:hint="eastAsia"/>
                          </w:rPr>
                          <w:t>饲料</w:t>
                        </w:r>
                        <w:r>
                          <w:rPr>
                            <w:rFonts w:hint="eastAsia"/>
                            <w:lang w:val="en-US" w:eastAsia="zh-CN"/>
                          </w:rPr>
                          <w:t>2160</w:t>
                        </w:r>
                      </w:p>
                    </w:txbxContent>
                  </v:textbox>
                </v:shape>
                <v:shape id="文本框 100" o:spid="_x0000_s1026" o:spt="202" type="#_x0000_t202" style="position:absolute;left:8788;top:845278;height:465;width:1635;" fillcolor="#FFFFFF" filled="t" stroked="t" coordsize="21600,21600" o:gfxdata="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Clj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ind w:firstLine="210" w:firstLineChars="100"/>
                          <w:rPr>
                            <w:rFonts w:hint="default" w:eastAsia="宋体"/>
                            <w:lang w:val="en-US" w:eastAsia="zh-CN"/>
                          </w:rPr>
                        </w:pPr>
                        <w:r>
                          <w:rPr>
                            <w:rFonts w:hint="eastAsia"/>
                          </w:rPr>
                          <w:t>饮用水</w:t>
                        </w:r>
                        <w:r>
                          <w:rPr>
                            <w:rFonts w:hint="eastAsia" w:ascii="Times New Roman" w:hAnsi="Times New Roman"/>
                          </w:rPr>
                          <w:t xml:space="preserve"> </w:t>
                        </w:r>
                        <w:r>
                          <w:rPr>
                            <w:rFonts w:hint="eastAsia" w:ascii="Times New Roman" w:hAnsi="Times New Roman"/>
                            <w:lang w:val="en-US" w:eastAsia="zh-CN"/>
                          </w:rPr>
                          <w:t>10800</w:t>
                        </w:r>
                      </w:p>
                    </w:txbxContent>
                  </v:textbox>
                </v:shape>
                <v:shape id="自选图形 101" o:spid="_x0000_s1026" o:spt="32" type="#_x0000_t32" style="position:absolute;left:10423;top:844648;height:0;width:510;"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02" o:spid="_x0000_s1026" o:spt="32" type="#_x0000_t32" style="position:absolute;left:10423;top:845503;height:0;width:510;"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文本框 103" o:spid="_x0000_s1026" o:spt="202" type="#_x0000_t202" style="position:absolute;left:10933;top:843568;height:2715;width:720;" fillcolor="#FFFFFF" filled="t" stroked="t" coordsize="21600,21600" o:gfxdata="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2eFL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ind w:firstLine="420" w:firstLineChars="200"/>
                        </w:pPr>
                        <w:r>
                          <w:rPr>
                            <w:rFonts w:hint="eastAsia"/>
                            <w:lang w:eastAsia="zh-CN"/>
                          </w:rPr>
                          <w:t>青</w:t>
                        </w:r>
                        <w:r>
                          <w:rPr>
                            <w:rFonts w:hint="eastAsia"/>
                            <w:lang w:val="en-US" w:eastAsia="zh-CN"/>
                          </w:rPr>
                          <w:t xml:space="preserve">  </w:t>
                        </w:r>
                        <w:r>
                          <w:rPr>
                            <w:rFonts w:hint="eastAsia"/>
                            <w:lang w:eastAsia="zh-CN"/>
                          </w:rPr>
                          <w:t>年</w:t>
                        </w:r>
                        <w:r>
                          <w:rPr>
                            <w:rFonts w:hint="eastAsia"/>
                          </w:rPr>
                          <w:t xml:space="preserve">  鸡  养  殖</w:t>
                        </w:r>
                      </w:p>
                    </w:txbxContent>
                  </v:textbox>
                </v:shape>
                <v:shape id="自选图形 105" o:spid="_x0000_s1026" o:spt="32" type="#_x0000_t32" style="position:absolute;left:11653;top:844043;height:0;width:51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06" o:spid="_x0000_s1026" o:spt="32" type="#_x0000_t32" style="position:absolute;left:11665;top:845028;height:0;width:510;"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自选图形 107" o:spid="_x0000_s1026" o:spt="32" type="#_x0000_t32" style="position:absolute;left:11653;top:845983;height:0;width:510;"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109" o:spid="_x0000_s1026" o:spt="202" type="#_x0000_t202" style="position:absolute;left:12139;top:843805;height:465;width:1635;" fillcolor="#FFFFFF" filled="t" stroked="t" coordsize="21600,21600" o:gfxdata="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7P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ind w:firstLine="210" w:firstLineChars="100"/>
                          <w:rPr>
                            <w:rFonts w:hint="default" w:eastAsia="宋体"/>
                            <w:lang w:val="en-US" w:eastAsia="zh-CN"/>
                          </w:rPr>
                        </w:pPr>
                        <w:r>
                          <w:rPr>
                            <w:rFonts w:hint="eastAsia"/>
                          </w:rPr>
                          <w:t xml:space="preserve">鸡粪 </w:t>
                        </w:r>
                        <w:r>
                          <w:rPr>
                            <w:rFonts w:hint="eastAsia" w:ascii="Times New Roman" w:hAnsi="Times New Roman"/>
                            <w:lang w:val="en-US" w:eastAsia="zh-CN"/>
                          </w:rPr>
                          <w:t>1890</w:t>
                        </w:r>
                      </w:p>
                    </w:txbxContent>
                  </v:textbox>
                </v:shape>
                <v:shape id="文本框 110" o:spid="_x0000_s1026" o:spt="202" type="#_x0000_t202" style="position:absolute;left:12163;top:844776;height:465;width:3360;" fillcolor="#FFFFFF" filled="t" stroked="t" coordsize="21600,21600" o:gfxdata="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8W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ind w:firstLine="210" w:firstLineChars="100"/>
                          <w:rPr>
                            <w:rFonts w:hint="default" w:ascii="Times New Roman" w:hAnsi="Times New Roman" w:eastAsia="宋体"/>
                            <w:lang w:val="en-US" w:eastAsia="zh-CN"/>
                          </w:rPr>
                        </w:pPr>
                        <w:r>
                          <w:rPr>
                            <w:rFonts w:hint="eastAsia"/>
                          </w:rPr>
                          <w:t>饲料残渣及散落毛羽</w:t>
                        </w:r>
                        <w:r>
                          <w:rPr>
                            <w:rFonts w:hint="eastAsia" w:ascii="Times New Roman" w:hAnsi="Times New Roman"/>
                          </w:rPr>
                          <w:t>3</w:t>
                        </w:r>
                        <w:r>
                          <w:rPr>
                            <w:rFonts w:hint="eastAsia" w:ascii="Times New Roman" w:hAnsi="Times New Roman"/>
                            <w:lang w:val="en-US" w:eastAsia="zh-CN"/>
                          </w:rPr>
                          <w:t>.65</w:t>
                        </w:r>
                      </w:p>
                    </w:txbxContent>
                  </v:textbox>
                </v:shape>
                <v:shape id="文本框 111" o:spid="_x0000_s1026" o:spt="202" type="#_x0000_t202" style="position:absolute;left:12163;top:845743;height:465;width:2610;" fillcolor="#FFFFFF" filled="t" stroked="t" coordsize="21600,21600" o:gfxdata="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3YgW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ind w:firstLine="210" w:firstLineChars="100"/>
                          <w:rPr>
                            <w:rFonts w:hint="default" w:eastAsia="宋体"/>
                            <w:lang w:val="en-US" w:eastAsia="zh-CN"/>
                          </w:rPr>
                        </w:pPr>
                        <w:r>
                          <w:rPr>
                            <w:rFonts w:hint="eastAsia"/>
                          </w:rPr>
                          <w:t xml:space="preserve">吸收及挥发  </w:t>
                        </w:r>
                        <w:r>
                          <w:rPr>
                            <w:rFonts w:hint="eastAsia" w:ascii="Times New Roman" w:hAnsi="Times New Roman"/>
                            <w:lang w:val="en-US" w:eastAsia="zh-CN"/>
                          </w:rPr>
                          <w:t>11066.35</w:t>
                        </w:r>
                      </w:p>
                    </w:txbxContent>
                  </v:textbox>
                </v:shape>
                <v:shape id="文本框 112" o:spid="_x0000_s1026" o:spt="202" type="#_x0000_t202" style="position:absolute;left:9688;top:846703;height:465;width:5010;" fillcolor="#FFFFFF" filled="t" stroked="t" coordsize="21600,21600" o:gfxdata="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HAtO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rPr>
                            <w:rFonts w:ascii="Times New Roman" w:hAnsi="Times New Roman"/>
                            <w:szCs w:val="21"/>
                          </w:rPr>
                        </w:pPr>
                        <w:r>
                          <w:rPr>
                            <w:rFonts w:ascii="Times New Roman"/>
                            <w:sz w:val="24"/>
                            <w:szCs w:val="24"/>
                          </w:rPr>
                          <w:t>图</w:t>
                        </w:r>
                        <w:r>
                          <w:rPr>
                            <w:rFonts w:ascii="Times New Roman" w:hAnsi="Times New Roman"/>
                            <w:sz w:val="24"/>
                            <w:szCs w:val="24"/>
                          </w:rPr>
                          <w:t>3-</w:t>
                        </w:r>
                        <w:r>
                          <w:rPr>
                            <w:rFonts w:hint="eastAsia" w:ascii="Times New Roman" w:hAnsi="Times New Roman"/>
                            <w:sz w:val="24"/>
                            <w:szCs w:val="24"/>
                          </w:rPr>
                          <w:t>4</w:t>
                        </w:r>
                        <w:r>
                          <w:rPr>
                            <w:rFonts w:ascii="Times New Roman" w:hAnsi="Times New Roman"/>
                            <w:sz w:val="24"/>
                            <w:szCs w:val="24"/>
                          </w:rPr>
                          <w:t xml:space="preserve">  </w:t>
                        </w:r>
                        <w:r>
                          <w:rPr>
                            <w:rFonts w:ascii="Times New Roman"/>
                            <w:sz w:val="24"/>
                            <w:szCs w:val="24"/>
                          </w:rPr>
                          <w:t>项目营运后物料平衡图</w:t>
                        </w:r>
                        <w:r>
                          <w:rPr>
                            <w:rFonts w:ascii="Times New Roman" w:hAnsi="Times New Roman"/>
                            <w:sz w:val="24"/>
                            <w:szCs w:val="24"/>
                          </w:rPr>
                          <w:t xml:space="preserve">     </w:t>
                        </w:r>
                        <w:r>
                          <w:rPr>
                            <w:rFonts w:ascii="Times New Roman"/>
                            <w:szCs w:val="21"/>
                          </w:rPr>
                          <w:t>单位</w:t>
                        </w:r>
                        <w:r>
                          <w:rPr>
                            <w:rFonts w:hint="eastAsia" w:ascii="Times New Roman"/>
                            <w:szCs w:val="21"/>
                          </w:rPr>
                          <w:t>：</w:t>
                        </w:r>
                        <w:r>
                          <w:rPr>
                            <w:rFonts w:ascii="Times New Roman" w:hAnsi="Times New Roman"/>
                            <w:szCs w:val="21"/>
                          </w:rPr>
                          <w:t>t/a</w:t>
                        </w:r>
                      </w:p>
                    </w:txbxContent>
                  </v:textbox>
                </v:shape>
              </v:group>
            </w:pict>
          </mc:Fallback>
        </mc:AlternateContent>
      </w: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jc w:val="center"/>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djustRightInd w:val="0"/>
        <w:snapToGrid w:val="0"/>
        <w:spacing w:line="360" w:lineRule="auto"/>
        <w:ind w:firstLine="480" w:firstLineChars="200"/>
        <w:rPr>
          <w:rFonts w:hint="eastAsia" w:ascii="Times New Roman" w:hAnsi="Times New Roman"/>
          <w:sz w:val="24"/>
        </w:rPr>
      </w:pPr>
    </w:p>
    <w:p>
      <w:pPr>
        <w:autoSpaceDE w:val="0"/>
        <w:autoSpaceDN w:val="0"/>
        <w:adjustRightInd w:val="0"/>
        <w:snapToGrid w:val="0"/>
        <w:spacing w:line="360" w:lineRule="auto"/>
        <w:outlineLvl w:val="1"/>
        <w:rPr>
          <w:rFonts w:hint="eastAsia" w:ascii="Times New Roman" w:hAnsi="Times New Roman" w:eastAsia="宋体"/>
          <w:b/>
          <w:bCs/>
          <w:sz w:val="24"/>
          <w:lang w:val="en-US" w:eastAsia="zh-CN"/>
        </w:rPr>
      </w:pPr>
      <w:bookmarkStart w:id="118" w:name="_Toc23287"/>
      <w:bookmarkStart w:id="119" w:name="_Toc1659"/>
      <w:bookmarkStart w:id="120" w:name="_Toc18021"/>
      <w:r>
        <w:rPr>
          <w:rFonts w:hint="eastAsia" w:ascii="Times New Roman" w:hAnsi="Times New Roman"/>
          <w:b/>
          <w:bCs/>
          <w:sz w:val="24"/>
          <w:lang w:val="en-US" w:eastAsia="zh-CN"/>
        </w:rPr>
        <w:t>3.5</w:t>
      </w:r>
      <w:r>
        <w:rPr>
          <w:rFonts w:ascii="Times New Roman" w:hAnsi="宋体"/>
          <w:b/>
          <w:bCs/>
          <w:sz w:val="24"/>
        </w:rPr>
        <w:t>运营期主要污染源分析</w:t>
      </w:r>
      <w:bookmarkEnd w:id="118"/>
      <w:bookmarkEnd w:id="119"/>
      <w:bookmarkEnd w:id="120"/>
      <w:r>
        <w:rPr>
          <w:rFonts w:hint="eastAsia" w:ascii="Times New Roman" w:hAnsi="宋体"/>
          <w:b/>
          <w:bCs/>
          <w:sz w:val="24"/>
          <w:lang w:val="en-US" w:eastAsia="zh-CN"/>
        </w:rPr>
        <w:t xml:space="preserve">  </w:t>
      </w:r>
    </w:p>
    <w:p>
      <w:pPr>
        <w:adjustRightInd w:val="0"/>
        <w:snapToGrid w:val="0"/>
        <w:spacing w:line="360" w:lineRule="auto"/>
        <w:ind w:firstLine="480" w:firstLineChars="200"/>
        <w:rPr>
          <w:rFonts w:hint="eastAsia" w:ascii="Times New Roman" w:hAnsi="Times New Roman"/>
          <w:sz w:val="24"/>
          <w:lang w:val="zh-CN"/>
        </w:rPr>
      </w:pPr>
      <w:r>
        <w:rPr>
          <w:rFonts w:hint="eastAsia" w:ascii="Times New Roman" w:hAnsi="Times New Roman"/>
          <w:sz w:val="24"/>
          <w:lang w:val="zh-CN"/>
        </w:rPr>
        <w:t>该项目运营过程中采用标准化、规模化和集约化饲养方式，同时又采用干清粪工艺，鸡舍冲洗废水及生活污水进入化粪池</w:t>
      </w:r>
      <w:r>
        <w:rPr>
          <w:sz w:val="24"/>
        </w:rPr>
        <w:t>，</w:t>
      </w:r>
      <w:r>
        <w:rPr>
          <w:rFonts w:hint="eastAsia"/>
          <w:sz w:val="24"/>
        </w:rPr>
        <w:t>经</w:t>
      </w:r>
      <w:r>
        <w:rPr>
          <w:rFonts w:hint="eastAsia"/>
          <w:sz w:val="24"/>
          <w:lang w:eastAsia="zh-CN"/>
        </w:rPr>
        <w:t>厌氧</w:t>
      </w:r>
      <w:r>
        <w:rPr>
          <w:rFonts w:hint="eastAsia"/>
          <w:sz w:val="24"/>
        </w:rPr>
        <w:t>发酵后作为肥料用于施肥，不外排。</w:t>
      </w:r>
      <w:r>
        <w:rPr>
          <w:rFonts w:hint="eastAsia" w:ascii="Times New Roman" w:hAnsi="Times New Roman"/>
          <w:sz w:val="24"/>
          <w:lang w:val="zh-CN"/>
        </w:rPr>
        <w:t>建成后全场其主要污染源分布情况见表</w:t>
      </w:r>
      <w:r>
        <w:rPr>
          <w:rFonts w:ascii="Times New Roman" w:hAnsi="Times New Roman"/>
          <w:sz w:val="24"/>
          <w:lang w:val="zh-CN"/>
        </w:rPr>
        <w:t>3-</w:t>
      </w:r>
      <w:r>
        <w:rPr>
          <w:rFonts w:hint="eastAsia" w:ascii="Times New Roman" w:hAnsi="Times New Roman"/>
          <w:sz w:val="24"/>
          <w:lang w:val="en-US" w:eastAsia="zh-CN"/>
        </w:rPr>
        <w:t>7</w:t>
      </w:r>
      <w:r>
        <w:rPr>
          <w:rFonts w:hint="eastAsia" w:ascii="Times New Roman" w:hAnsi="Times New Roman"/>
          <w:sz w:val="24"/>
          <w:lang w:val="zh-CN"/>
        </w:rPr>
        <w:t>。</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rFonts w:hint="eastAsia"/>
          <w:sz w:val="24"/>
        </w:rPr>
      </w:pPr>
    </w:p>
    <w:p>
      <w:pPr>
        <w:adjustRightInd w:val="0"/>
        <w:snapToGrid w:val="0"/>
        <w:spacing w:line="360" w:lineRule="auto"/>
        <w:jc w:val="center"/>
        <w:rPr>
          <w:rFonts w:hint="eastAsia"/>
          <w:bCs/>
          <w:sz w:val="24"/>
          <w:szCs w:val="28"/>
        </w:rPr>
      </w:pPr>
    </w:p>
    <w:p>
      <w:pPr>
        <w:adjustRightInd w:val="0"/>
        <w:snapToGrid w:val="0"/>
        <w:spacing w:line="360" w:lineRule="auto"/>
        <w:jc w:val="center"/>
        <w:rPr>
          <w:rFonts w:ascii="Times New Roman" w:hAnsi="Times New Roman"/>
          <w:sz w:val="24"/>
          <w:szCs w:val="28"/>
        </w:rPr>
      </w:pPr>
      <w:r>
        <w:rPr>
          <w:rFonts w:ascii="Times New Roman" w:hAnsi="Times New Roman"/>
          <w:bCs/>
          <w:sz w:val="24"/>
          <w:szCs w:val="28"/>
        </w:rPr>
        <w:t>表3-</w:t>
      </w:r>
      <w:r>
        <w:rPr>
          <w:rFonts w:hint="eastAsia" w:ascii="Times New Roman" w:hAnsi="Times New Roman"/>
          <w:bCs/>
          <w:sz w:val="24"/>
          <w:szCs w:val="28"/>
          <w:lang w:val="en-US" w:eastAsia="zh-CN"/>
        </w:rPr>
        <w:t>7</w:t>
      </w:r>
      <w:r>
        <w:rPr>
          <w:rFonts w:ascii="Times New Roman" w:hAnsi="Times New Roman"/>
          <w:bCs/>
          <w:sz w:val="24"/>
          <w:szCs w:val="28"/>
        </w:rPr>
        <w:t xml:space="preserve">   污染源分布情况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540"/>
        <w:gridCol w:w="2112"/>
        <w:gridCol w:w="1948"/>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dxa"/>
            <w:gridSpan w:val="2"/>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污染源</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主要污染因子</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产生部位</w:t>
            </w:r>
          </w:p>
        </w:tc>
        <w:tc>
          <w:tcPr>
            <w:tcW w:w="2524" w:type="dxa"/>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hint="eastAsia" w:ascii="Times New Roman" w:hAnsi="Times New Roman"/>
                <w:bCs/>
                <w:szCs w:val="21"/>
                <w:lang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restart"/>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hint="eastAsia" w:ascii="Times New Roman" w:hAnsi="Times New Roman"/>
                <w:bCs/>
                <w:szCs w:val="21"/>
                <w:lang w:eastAsia="zh-CN"/>
              </w:rPr>
              <w:t>废气</w:t>
            </w:r>
          </w:p>
        </w:tc>
        <w:tc>
          <w:tcPr>
            <w:tcW w:w="1540"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舍废气</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臭气、氨、硫化氢</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w:t>
            </w:r>
          </w:p>
        </w:tc>
        <w:tc>
          <w:tcPr>
            <w:tcW w:w="2524"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及时清粪便、冲洗鸡舍、</w:t>
            </w:r>
            <w:r>
              <w:rPr>
                <w:rFonts w:ascii="Times New Roman" w:hAnsi="Times New Roman"/>
                <w:bCs/>
                <w:szCs w:val="21"/>
              </w:rPr>
              <w:t>绿化等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continue"/>
            <w:noWrap w:val="0"/>
            <w:vAlign w:val="center"/>
          </w:tcPr>
          <w:p>
            <w:pPr>
              <w:adjustRightInd w:val="0"/>
              <w:snapToGrid w:val="0"/>
              <w:ind w:left="-82" w:leftChars="-39" w:right="-107" w:rightChars="-51"/>
              <w:jc w:val="center"/>
              <w:rPr>
                <w:rFonts w:hint="eastAsia" w:ascii="Times New Roman" w:hAnsi="Times New Roman"/>
                <w:bCs/>
                <w:szCs w:val="21"/>
                <w:lang w:eastAsia="zh-CN"/>
              </w:rPr>
            </w:pPr>
          </w:p>
        </w:tc>
        <w:tc>
          <w:tcPr>
            <w:tcW w:w="1540"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鸡粪收集处理</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臭气、氨、硫化氢</w:t>
            </w:r>
          </w:p>
        </w:tc>
        <w:tc>
          <w:tcPr>
            <w:tcW w:w="1948"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鸡粪堆场</w:t>
            </w:r>
          </w:p>
        </w:tc>
        <w:tc>
          <w:tcPr>
            <w:tcW w:w="2524"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及时清粪便、</w:t>
            </w:r>
            <w:r>
              <w:rPr>
                <w:rFonts w:ascii="Times New Roman" w:hAnsi="Times New Roman"/>
                <w:bCs/>
                <w:szCs w:val="21"/>
              </w:rPr>
              <w:t>绿化等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continue"/>
            <w:noWrap w:val="0"/>
            <w:vAlign w:val="center"/>
          </w:tcPr>
          <w:p>
            <w:pPr>
              <w:adjustRightInd w:val="0"/>
              <w:snapToGrid w:val="0"/>
              <w:ind w:left="-82" w:leftChars="-39" w:right="-107" w:rightChars="-51"/>
              <w:jc w:val="center"/>
              <w:rPr>
                <w:rFonts w:hint="eastAsia" w:ascii="Times New Roman" w:hAnsi="Times New Roman"/>
                <w:bCs/>
                <w:szCs w:val="21"/>
                <w:lang w:eastAsia="zh-CN"/>
              </w:rPr>
            </w:pPr>
          </w:p>
        </w:tc>
        <w:tc>
          <w:tcPr>
            <w:tcW w:w="1540"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废水暂存池恶臭</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臭气、氨、硫化氢</w:t>
            </w:r>
          </w:p>
        </w:tc>
        <w:tc>
          <w:tcPr>
            <w:tcW w:w="1948"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废水暂存池</w:t>
            </w:r>
          </w:p>
        </w:tc>
        <w:tc>
          <w:tcPr>
            <w:tcW w:w="2524" w:type="dxa"/>
            <w:vMerge w:val="restart"/>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加盖封闭，加强绿化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continue"/>
            <w:noWrap w:val="0"/>
            <w:vAlign w:val="center"/>
          </w:tcPr>
          <w:p>
            <w:pPr>
              <w:adjustRightInd w:val="0"/>
              <w:snapToGrid w:val="0"/>
              <w:ind w:left="-82" w:leftChars="-39" w:right="-107" w:rightChars="-51"/>
              <w:jc w:val="center"/>
              <w:rPr>
                <w:rFonts w:hint="eastAsia" w:ascii="Times New Roman" w:hAnsi="Times New Roman"/>
                <w:bCs/>
                <w:szCs w:val="21"/>
                <w:lang w:eastAsia="zh-CN"/>
              </w:rPr>
            </w:pPr>
          </w:p>
        </w:tc>
        <w:tc>
          <w:tcPr>
            <w:tcW w:w="1540"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化粪池恶臭</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臭气、氨、硫化氢</w:t>
            </w:r>
          </w:p>
        </w:tc>
        <w:tc>
          <w:tcPr>
            <w:tcW w:w="1948"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化粪池</w:t>
            </w:r>
          </w:p>
        </w:tc>
        <w:tc>
          <w:tcPr>
            <w:tcW w:w="2524" w:type="dxa"/>
            <w:vMerge w:val="continue"/>
            <w:noWrap w:val="0"/>
            <w:vAlign w:val="center"/>
          </w:tcPr>
          <w:p>
            <w:pPr>
              <w:adjustRightInd w:val="0"/>
              <w:snapToGrid w:val="0"/>
              <w:ind w:left="-82" w:leftChars="-39" w:right="-107" w:rightChars="-51"/>
              <w:jc w:val="center"/>
              <w:rPr>
                <w:rFonts w:hint="eastAsia" w:ascii="Times New Roman" w:hAnsi="Times New Roman"/>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continue"/>
            <w:noWrap w:val="0"/>
            <w:vAlign w:val="center"/>
          </w:tcPr>
          <w:p>
            <w:pPr>
              <w:adjustRightInd w:val="0"/>
              <w:snapToGrid w:val="0"/>
              <w:ind w:left="-82" w:leftChars="-39" w:right="-107" w:rightChars="-51"/>
              <w:jc w:val="center"/>
              <w:rPr>
                <w:rFonts w:hint="eastAsia" w:ascii="Times New Roman" w:hAnsi="Times New Roman"/>
                <w:bCs/>
                <w:szCs w:val="21"/>
                <w:lang w:eastAsia="zh-CN"/>
              </w:rPr>
            </w:pPr>
          </w:p>
        </w:tc>
        <w:tc>
          <w:tcPr>
            <w:tcW w:w="1540"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食堂油烟</w:t>
            </w:r>
          </w:p>
        </w:tc>
        <w:tc>
          <w:tcPr>
            <w:tcW w:w="2112" w:type="dxa"/>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hint="eastAsia" w:ascii="Times New Roman" w:hAnsi="Times New Roman"/>
                <w:bCs/>
                <w:szCs w:val="21"/>
                <w:lang w:eastAsia="zh-CN"/>
              </w:rPr>
              <w:t>油烟</w:t>
            </w:r>
          </w:p>
        </w:tc>
        <w:tc>
          <w:tcPr>
            <w:tcW w:w="1948"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食堂</w:t>
            </w:r>
          </w:p>
        </w:tc>
        <w:tc>
          <w:tcPr>
            <w:tcW w:w="2524" w:type="dxa"/>
            <w:noWrap w:val="0"/>
            <w:vAlign w:val="center"/>
          </w:tcPr>
          <w:p>
            <w:pPr>
              <w:adjustRightInd w:val="0"/>
              <w:snapToGrid w:val="0"/>
              <w:ind w:left="-82" w:leftChars="-39" w:right="-107" w:rightChars="-51"/>
              <w:jc w:val="center"/>
              <w:rPr>
                <w:rFonts w:hint="eastAsia" w:ascii="Times New Roman" w:hAnsi="Times New Roman"/>
                <w:bCs/>
                <w:szCs w:val="21"/>
                <w:lang w:eastAsia="zh-CN"/>
              </w:rPr>
            </w:pPr>
            <w:r>
              <w:rPr>
                <w:rFonts w:hint="eastAsia" w:ascii="Times New Roman" w:hAnsi="Times New Roman"/>
                <w:bCs/>
                <w:szCs w:val="21"/>
                <w:lang w:eastAsia="zh-CN"/>
              </w:rPr>
              <w:t>使用油烟净化器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restart"/>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废水</w:t>
            </w:r>
          </w:p>
        </w:tc>
        <w:tc>
          <w:tcPr>
            <w:tcW w:w="1540"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舍废水</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pH、COD、氨氮、总磷</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w:t>
            </w:r>
          </w:p>
        </w:tc>
        <w:tc>
          <w:tcPr>
            <w:tcW w:w="2524" w:type="dxa"/>
            <w:vMerge w:val="restart"/>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经化粪池厌氧发酵处理后用于农田施肥，不外排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生活污水</w:t>
            </w:r>
          </w:p>
        </w:tc>
        <w:tc>
          <w:tcPr>
            <w:tcW w:w="2112" w:type="dxa"/>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ascii="Times New Roman" w:hAnsi="Times New Roman"/>
                <w:bCs/>
                <w:szCs w:val="21"/>
              </w:rPr>
              <w:t>COD、SS、NH</w:t>
            </w:r>
            <w:r>
              <w:rPr>
                <w:rFonts w:ascii="Times New Roman" w:hAnsi="Times New Roman"/>
                <w:bCs/>
                <w:szCs w:val="21"/>
                <w:vertAlign w:val="subscript"/>
              </w:rPr>
              <w:t>3</w:t>
            </w:r>
            <w:r>
              <w:rPr>
                <w:rFonts w:ascii="Times New Roman" w:hAnsi="Times New Roman"/>
                <w:bCs/>
                <w:szCs w:val="21"/>
              </w:rPr>
              <w:t>-N</w:t>
            </w:r>
            <w:r>
              <w:rPr>
                <w:rFonts w:hint="eastAsia" w:ascii="Times New Roman" w:hAnsi="Times New Roman"/>
                <w:bCs/>
                <w:szCs w:val="21"/>
                <w:lang w:eastAsia="zh-CN"/>
              </w:rPr>
              <w:t>、动植物油</w:t>
            </w:r>
          </w:p>
        </w:tc>
        <w:tc>
          <w:tcPr>
            <w:tcW w:w="1948" w:type="dxa"/>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ascii="Times New Roman" w:hAnsi="Times New Roman"/>
                <w:bCs/>
                <w:szCs w:val="21"/>
              </w:rPr>
              <w:t>办公室、车间、宿舍</w:t>
            </w:r>
            <w:r>
              <w:rPr>
                <w:rFonts w:hint="eastAsia" w:ascii="Times New Roman" w:hAnsi="Times New Roman"/>
                <w:bCs/>
                <w:szCs w:val="21"/>
                <w:lang w:eastAsia="zh-CN"/>
              </w:rPr>
              <w:t>、食堂</w:t>
            </w:r>
          </w:p>
        </w:tc>
        <w:tc>
          <w:tcPr>
            <w:tcW w:w="2524" w:type="dxa"/>
            <w:vMerge w:val="continue"/>
            <w:noWrap w:val="0"/>
            <w:vAlign w:val="center"/>
          </w:tcPr>
          <w:p>
            <w:pPr>
              <w:adjustRightInd w:val="0"/>
              <w:snapToGrid w:val="0"/>
              <w:ind w:left="-82" w:leftChars="-39" w:right="-107" w:rightChars="-51"/>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restart"/>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固体废物</w:t>
            </w:r>
          </w:p>
        </w:tc>
        <w:tc>
          <w:tcPr>
            <w:tcW w:w="1540" w:type="dxa"/>
            <w:vMerge w:val="restart"/>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生产固废</w:t>
            </w:r>
          </w:p>
        </w:tc>
        <w:tc>
          <w:tcPr>
            <w:tcW w:w="2112" w:type="dxa"/>
            <w:noWrap w:val="0"/>
            <w:vAlign w:val="center"/>
          </w:tcPr>
          <w:p>
            <w:pPr>
              <w:adjustRightInd w:val="0"/>
              <w:snapToGrid w:val="0"/>
              <w:ind w:left="-82" w:leftChars="-39" w:right="-107" w:rightChars="-51"/>
              <w:jc w:val="center"/>
              <w:rPr>
                <w:rFonts w:ascii="Times New Roman" w:hAnsi="Times New Roman"/>
                <w:szCs w:val="21"/>
              </w:rPr>
            </w:pPr>
            <w:r>
              <w:rPr>
                <w:rFonts w:hint="eastAsia" w:ascii="Times New Roman" w:hAnsi="Times New Roman"/>
                <w:szCs w:val="21"/>
                <w:lang w:eastAsia="zh-CN"/>
              </w:rPr>
              <w:t>鸡</w:t>
            </w:r>
            <w:r>
              <w:rPr>
                <w:rFonts w:ascii="Times New Roman" w:hAnsi="Times New Roman"/>
                <w:szCs w:val="21"/>
              </w:rPr>
              <w:t>粪</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w:t>
            </w:r>
          </w:p>
        </w:tc>
        <w:tc>
          <w:tcPr>
            <w:tcW w:w="2524" w:type="dxa"/>
            <w:vMerge w:val="restart"/>
            <w:noWrap w:val="0"/>
            <w:vAlign w:val="center"/>
          </w:tcPr>
          <w:p>
            <w:pPr>
              <w:adjustRightInd w:val="0"/>
              <w:snapToGrid w:val="0"/>
              <w:ind w:left="-82" w:leftChars="-39" w:right="-107" w:rightChars="-51"/>
              <w:jc w:val="center"/>
              <w:rPr>
                <w:rFonts w:hint="eastAsia" w:ascii="Times New Roman" w:hAnsi="Times New Roman" w:eastAsia="宋体"/>
                <w:bCs/>
                <w:szCs w:val="21"/>
                <w:lang w:eastAsia="zh-CN"/>
              </w:rPr>
            </w:pPr>
            <w:r>
              <w:rPr>
                <w:rFonts w:hint="eastAsia" w:ascii="Times New Roman"/>
                <w:bCs/>
                <w:szCs w:val="21"/>
                <w:lang w:eastAsia="zh-CN"/>
              </w:rPr>
              <w:t>送襄阳滨江春生态农业科技有限公司处置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2112" w:type="dxa"/>
            <w:noWrap w:val="0"/>
            <w:vAlign w:val="center"/>
          </w:tcPr>
          <w:p>
            <w:pPr>
              <w:adjustRightInd w:val="0"/>
              <w:snapToGrid w:val="0"/>
              <w:ind w:left="-82" w:leftChars="-39" w:right="-107" w:rightChars="-51"/>
              <w:jc w:val="center"/>
              <w:rPr>
                <w:rFonts w:hint="eastAsia" w:ascii="Times New Roman" w:hAnsi="Times New Roman" w:eastAsia="宋体"/>
                <w:szCs w:val="21"/>
                <w:lang w:eastAsia="zh-CN"/>
              </w:rPr>
            </w:pPr>
            <w:r>
              <w:rPr>
                <w:rFonts w:ascii="Times New Roman" w:hAnsi="Times New Roman"/>
                <w:szCs w:val="21"/>
              </w:rPr>
              <w:t>饲料</w:t>
            </w:r>
            <w:r>
              <w:rPr>
                <w:rFonts w:hint="eastAsia" w:ascii="Times New Roman" w:hAnsi="Times New Roman"/>
                <w:szCs w:val="21"/>
                <w:lang w:eastAsia="zh-CN"/>
              </w:rPr>
              <w:t>残</w:t>
            </w:r>
            <w:r>
              <w:rPr>
                <w:rFonts w:ascii="Times New Roman" w:hAnsi="Times New Roman"/>
                <w:szCs w:val="21"/>
              </w:rPr>
              <w:t>渣</w:t>
            </w:r>
            <w:r>
              <w:rPr>
                <w:rFonts w:hint="eastAsia" w:ascii="Times New Roman" w:hAnsi="Times New Roman"/>
                <w:szCs w:val="21"/>
                <w:lang w:eastAsia="zh-CN"/>
              </w:rPr>
              <w:t>及散落羽毛</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w:t>
            </w:r>
          </w:p>
        </w:tc>
        <w:tc>
          <w:tcPr>
            <w:tcW w:w="2524" w:type="dxa"/>
            <w:vMerge w:val="continue"/>
            <w:noWrap w:val="0"/>
            <w:vAlign w:val="center"/>
          </w:tcPr>
          <w:p>
            <w:pPr>
              <w:adjustRightInd w:val="0"/>
              <w:snapToGrid w:val="0"/>
              <w:ind w:left="-80" w:leftChars="-38" w:right="-107" w:rightChars="-51"/>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2112" w:type="dxa"/>
            <w:noWrap w:val="0"/>
            <w:vAlign w:val="center"/>
          </w:tcPr>
          <w:p>
            <w:pPr>
              <w:adjustRightInd w:val="0"/>
              <w:snapToGrid w:val="0"/>
              <w:ind w:left="-82" w:leftChars="-39" w:right="-107" w:rightChars="-51"/>
              <w:jc w:val="center"/>
              <w:rPr>
                <w:rFonts w:ascii="Times New Roman" w:hAnsi="Times New Roman"/>
                <w:szCs w:val="21"/>
              </w:rPr>
            </w:pPr>
            <w:r>
              <w:rPr>
                <w:rFonts w:hint="eastAsia" w:ascii="Times New Roman" w:hAnsi="Times New Roman"/>
                <w:szCs w:val="21"/>
                <w:lang w:eastAsia="zh-CN"/>
              </w:rPr>
              <w:t>沼渣</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污水处理</w:t>
            </w:r>
          </w:p>
        </w:tc>
        <w:tc>
          <w:tcPr>
            <w:tcW w:w="2524" w:type="dxa"/>
            <w:vMerge w:val="continue"/>
            <w:noWrap w:val="0"/>
            <w:vAlign w:val="center"/>
          </w:tcPr>
          <w:p>
            <w:pPr>
              <w:adjustRightInd w:val="0"/>
              <w:snapToGrid w:val="0"/>
              <w:ind w:left="-82" w:leftChars="-39" w:right="-107" w:rightChars="-51"/>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2112" w:type="dxa"/>
            <w:noWrap w:val="0"/>
            <w:vAlign w:val="center"/>
          </w:tcPr>
          <w:p>
            <w:pPr>
              <w:adjustRightInd w:val="0"/>
              <w:snapToGrid w:val="0"/>
              <w:ind w:left="-80" w:leftChars="-38" w:right="-107" w:rightChars="-51"/>
              <w:jc w:val="center"/>
              <w:rPr>
                <w:rFonts w:hint="eastAsia" w:ascii="Times New Roman" w:hAnsi="Times New Roman" w:eastAsia="宋体"/>
                <w:szCs w:val="21"/>
                <w:lang w:eastAsia="zh-CN"/>
              </w:rPr>
            </w:pPr>
            <w:r>
              <w:rPr>
                <w:rFonts w:ascii="Times New Roman" w:hAnsi="Times New Roman"/>
                <w:szCs w:val="21"/>
              </w:rPr>
              <w:t>病死</w:t>
            </w:r>
            <w:r>
              <w:rPr>
                <w:rFonts w:hint="eastAsia" w:ascii="Times New Roman" w:hAnsi="Times New Roman"/>
                <w:szCs w:val="21"/>
                <w:lang w:eastAsia="zh-CN"/>
              </w:rPr>
              <w:t>鸡</w:t>
            </w:r>
            <w:r>
              <w:rPr>
                <w:rFonts w:ascii="Times New Roman" w:hAnsi="Times New Roman"/>
                <w:szCs w:val="21"/>
              </w:rPr>
              <w:t>只</w:t>
            </w:r>
          </w:p>
        </w:tc>
        <w:tc>
          <w:tcPr>
            <w:tcW w:w="1948" w:type="dxa"/>
            <w:noWrap w:val="0"/>
            <w:vAlign w:val="center"/>
          </w:tcPr>
          <w:p>
            <w:pPr>
              <w:adjustRightInd w:val="0"/>
              <w:snapToGrid w:val="0"/>
              <w:ind w:left="-80" w:leftChars="-38" w:right="-107" w:rightChars="-51"/>
              <w:jc w:val="center"/>
              <w:rPr>
                <w:rFonts w:hint="eastAsia" w:ascii="Times New Roman" w:hAnsi="Times New Roman" w:eastAsia="宋体"/>
                <w:bCs/>
                <w:szCs w:val="21"/>
                <w:lang w:eastAsia="zh-CN"/>
              </w:rPr>
            </w:pPr>
            <w:r>
              <w:rPr>
                <w:rFonts w:hint="eastAsia" w:ascii="Times New Roman" w:hAnsi="Times New Roman"/>
                <w:bCs/>
                <w:szCs w:val="21"/>
                <w:lang w:eastAsia="zh-CN"/>
              </w:rPr>
              <w:t>鸡</w:t>
            </w:r>
            <w:r>
              <w:rPr>
                <w:rFonts w:ascii="Times New Roman" w:hAnsi="Times New Roman"/>
                <w:bCs/>
                <w:szCs w:val="21"/>
              </w:rPr>
              <w:t>舍</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Times New Roman" w:hAnsi="Times New Roman" w:eastAsia="宋体"/>
                <w:szCs w:val="21"/>
                <w:lang w:eastAsia="zh-CN"/>
              </w:rPr>
            </w:pPr>
            <w:r>
              <w:rPr>
                <w:rFonts w:ascii="Times New Roman"/>
                <w:bCs/>
                <w:color w:val="auto"/>
                <w:szCs w:val="21"/>
              </w:rPr>
              <w:t>送</w:t>
            </w:r>
            <w:r>
              <w:rPr>
                <w:rFonts w:hint="eastAsia" w:ascii="Times New Roman"/>
                <w:bCs/>
                <w:color w:val="auto"/>
                <w:szCs w:val="21"/>
              </w:rPr>
              <w:t>襄阳和之禾环保科技有限公司</w:t>
            </w:r>
            <w:r>
              <w:rPr>
                <w:rFonts w:ascii="Times New Roman"/>
                <w:bCs/>
                <w:color w:val="auto"/>
                <w:szCs w:val="21"/>
              </w:rPr>
              <w:t>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noWrap w:val="0"/>
            <w:vAlign w:val="center"/>
          </w:tcPr>
          <w:p>
            <w:pPr>
              <w:adjustRightInd w:val="0"/>
              <w:snapToGrid w:val="0"/>
              <w:ind w:left="-80" w:leftChars="-38" w:right="-107" w:rightChars="-51"/>
              <w:jc w:val="center"/>
              <w:rPr>
                <w:rFonts w:ascii="Times New Roman" w:hAnsi="Times New Roman"/>
                <w:bCs/>
                <w:szCs w:val="21"/>
              </w:rPr>
            </w:pPr>
            <w:r>
              <w:rPr>
                <w:rFonts w:ascii="Times New Roman" w:hAnsi="Times New Roman"/>
                <w:bCs/>
                <w:szCs w:val="21"/>
              </w:rPr>
              <w:t>医疗废物</w:t>
            </w:r>
          </w:p>
        </w:tc>
        <w:tc>
          <w:tcPr>
            <w:tcW w:w="2112" w:type="dxa"/>
            <w:noWrap w:val="0"/>
            <w:vAlign w:val="center"/>
          </w:tcPr>
          <w:p>
            <w:pPr>
              <w:adjustRightInd w:val="0"/>
              <w:snapToGrid w:val="0"/>
              <w:ind w:left="-80" w:leftChars="-38" w:right="-107" w:rightChars="-51"/>
              <w:jc w:val="center"/>
              <w:rPr>
                <w:rFonts w:hint="eastAsia" w:ascii="Times New Roman" w:hAnsi="Times New Roman" w:eastAsia="宋体"/>
                <w:szCs w:val="21"/>
                <w:lang w:eastAsia="zh-CN"/>
              </w:rPr>
            </w:pPr>
            <w:r>
              <w:rPr>
                <w:rFonts w:ascii="Times New Roman" w:hAnsi="Times New Roman"/>
                <w:bCs/>
                <w:szCs w:val="21"/>
              </w:rPr>
              <w:t>废药品、药品的包装材料和容器</w:t>
            </w:r>
            <w:r>
              <w:rPr>
                <w:rFonts w:hint="eastAsia" w:ascii="Times New Roman" w:hAnsi="Times New Roman"/>
                <w:bCs/>
                <w:szCs w:val="21"/>
                <w:lang w:eastAsia="zh-CN"/>
              </w:rPr>
              <w:t>等</w:t>
            </w:r>
          </w:p>
        </w:tc>
        <w:tc>
          <w:tcPr>
            <w:tcW w:w="1948" w:type="dxa"/>
            <w:noWrap w:val="0"/>
            <w:vAlign w:val="center"/>
          </w:tcPr>
          <w:p>
            <w:pPr>
              <w:adjustRightInd w:val="0"/>
              <w:snapToGrid w:val="0"/>
              <w:ind w:left="-80" w:leftChars="-38" w:right="-107" w:rightChars="-51"/>
              <w:jc w:val="center"/>
              <w:rPr>
                <w:rFonts w:ascii="Times New Roman" w:hAnsi="Times New Roman"/>
                <w:bCs/>
                <w:szCs w:val="21"/>
              </w:rPr>
            </w:pPr>
            <w:r>
              <w:rPr>
                <w:rFonts w:ascii="Times New Roman" w:hAnsi="Times New Roman"/>
                <w:bCs/>
                <w:szCs w:val="21"/>
              </w:rPr>
              <w:t>/</w:t>
            </w:r>
          </w:p>
        </w:tc>
        <w:tc>
          <w:tcPr>
            <w:tcW w:w="2524" w:type="dxa"/>
            <w:noWrap w:val="0"/>
            <w:vAlign w:val="center"/>
          </w:tcPr>
          <w:p>
            <w:pPr>
              <w:adjustRightInd w:val="0"/>
              <w:snapToGrid w:val="0"/>
              <w:ind w:left="-80" w:leftChars="-38" w:right="-107" w:rightChars="-51"/>
              <w:jc w:val="center"/>
              <w:rPr>
                <w:rFonts w:ascii="Times New Roman" w:hAnsi="Times New Roman"/>
                <w:bCs/>
                <w:szCs w:val="21"/>
              </w:rPr>
            </w:pPr>
            <w:r>
              <w:rPr>
                <w:rFonts w:hint="eastAsia"/>
                <w:bCs/>
                <w:szCs w:val="21"/>
              </w:rPr>
              <w:t>送兽医站回收后委托有资质的危险废物处理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Merge w:val="continue"/>
            <w:noWrap w:val="0"/>
            <w:vAlign w:val="center"/>
          </w:tcPr>
          <w:p>
            <w:pPr>
              <w:adjustRightInd w:val="0"/>
              <w:snapToGrid w:val="0"/>
              <w:ind w:left="-82" w:leftChars="-39" w:right="-107" w:rightChars="-51"/>
              <w:jc w:val="center"/>
              <w:rPr>
                <w:rFonts w:ascii="Times New Roman" w:hAnsi="Times New Roman"/>
                <w:bCs/>
                <w:szCs w:val="21"/>
              </w:rPr>
            </w:pPr>
          </w:p>
        </w:tc>
        <w:tc>
          <w:tcPr>
            <w:tcW w:w="1540"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生活固废</w:t>
            </w:r>
          </w:p>
        </w:tc>
        <w:tc>
          <w:tcPr>
            <w:tcW w:w="2112" w:type="dxa"/>
            <w:noWrap w:val="0"/>
            <w:vAlign w:val="center"/>
          </w:tcPr>
          <w:p>
            <w:pPr>
              <w:adjustRightInd w:val="0"/>
              <w:snapToGrid w:val="0"/>
              <w:ind w:left="-82" w:leftChars="-39" w:right="-107" w:rightChars="-51"/>
              <w:jc w:val="center"/>
              <w:rPr>
                <w:rFonts w:ascii="Times New Roman" w:hAnsi="Times New Roman"/>
                <w:szCs w:val="21"/>
              </w:rPr>
            </w:pPr>
            <w:r>
              <w:rPr>
                <w:rFonts w:ascii="Times New Roman" w:hAnsi="Times New Roman"/>
                <w:szCs w:val="21"/>
              </w:rPr>
              <w:t>生活垃圾</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办公室、车间、宿舍</w:t>
            </w:r>
          </w:p>
        </w:tc>
        <w:tc>
          <w:tcPr>
            <w:tcW w:w="2524"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由环卫部门统一收集处理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8" w:type="dxa"/>
            <w:gridSpan w:val="2"/>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噪声</w:t>
            </w:r>
          </w:p>
        </w:tc>
        <w:tc>
          <w:tcPr>
            <w:tcW w:w="2112"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噪声</w:t>
            </w:r>
          </w:p>
        </w:tc>
        <w:tc>
          <w:tcPr>
            <w:tcW w:w="1948" w:type="dxa"/>
            <w:noWrap w:val="0"/>
            <w:vAlign w:val="center"/>
          </w:tcPr>
          <w:p>
            <w:pPr>
              <w:adjustRightInd w:val="0"/>
              <w:snapToGrid w:val="0"/>
              <w:ind w:left="-82" w:leftChars="-39" w:right="-107" w:rightChars="-51"/>
              <w:jc w:val="center"/>
              <w:rPr>
                <w:rFonts w:ascii="Times New Roman" w:hAnsi="Times New Roman"/>
                <w:bCs/>
                <w:szCs w:val="21"/>
              </w:rPr>
            </w:pPr>
            <w:r>
              <w:rPr>
                <w:rFonts w:hint="eastAsia" w:ascii="Times New Roman" w:hAnsi="Times New Roman"/>
                <w:bCs/>
                <w:szCs w:val="21"/>
                <w:lang w:eastAsia="zh-CN"/>
              </w:rPr>
              <w:t>鸡</w:t>
            </w:r>
            <w:r>
              <w:rPr>
                <w:rFonts w:ascii="Times New Roman" w:hAnsi="Times New Roman"/>
                <w:bCs/>
                <w:szCs w:val="21"/>
              </w:rPr>
              <w:t>舍、生产设备</w:t>
            </w:r>
          </w:p>
        </w:tc>
        <w:tc>
          <w:tcPr>
            <w:tcW w:w="2524" w:type="dxa"/>
            <w:noWrap w:val="0"/>
            <w:vAlign w:val="center"/>
          </w:tcPr>
          <w:p>
            <w:pPr>
              <w:adjustRightInd w:val="0"/>
              <w:snapToGrid w:val="0"/>
              <w:ind w:left="-82" w:leftChars="-39" w:right="-107" w:rightChars="-51"/>
              <w:jc w:val="center"/>
              <w:rPr>
                <w:rFonts w:ascii="Times New Roman" w:hAnsi="Times New Roman"/>
                <w:bCs/>
                <w:szCs w:val="21"/>
              </w:rPr>
            </w:pPr>
            <w:r>
              <w:rPr>
                <w:rFonts w:ascii="Times New Roman" w:hAnsi="Times New Roman"/>
                <w:bCs/>
                <w:szCs w:val="21"/>
              </w:rPr>
              <w:t>采用有效的降噪及绿化措施</w:t>
            </w:r>
          </w:p>
        </w:tc>
      </w:tr>
    </w:tbl>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b/>
          <w:bCs/>
          <w:sz w:val="24"/>
          <w:szCs w:val="24"/>
          <w:lang w:val="en-US" w:eastAsia="zh-CN"/>
        </w:rPr>
      </w:pPr>
      <w:r>
        <w:rPr>
          <w:rFonts w:hint="eastAsia"/>
          <w:b/>
          <w:bCs/>
          <w:sz w:val="24"/>
          <w:szCs w:val="24"/>
          <w:lang w:val="en-US" w:eastAsia="zh-CN"/>
        </w:rPr>
        <w:t>3.5.1废气</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ascii="Times New Roman" w:hAnsi="Times New Roman"/>
          <w:sz w:val="24"/>
        </w:rPr>
        <w:t>本项目营运后产生的大气污染物主要为鸡舍恶臭，</w:t>
      </w:r>
      <w:r>
        <w:rPr>
          <w:rFonts w:hint="eastAsia" w:ascii="Times New Roman" w:hAnsi="Times New Roman"/>
          <w:sz w:val="24"/>
          <w:lang w:eastAsia="zh-CN"/>
        </w:rPr>
        <w:t>鸡粪堆场</w:t>
      </w:r>
      <w:r>
        <w:rPr>
          <w:rFonts w:hint="eastAsia" w:ascii="Times New Roman" w:hAnsi="Times New Roman"/>
          <w:sz w:val="24"/>
        </w:rPr>
        <w:t>恶臭</w:t>
      </w:r>
      <w:r>
        <w:rPr>
          <w:rFonts w:hint="eastAsia" w:ascii="Times New Roman" w:hAnsi="Times New Roman"/>
          <w:sz w:val="24"/>
          <w:lang w:eastAsia="zh-CN"/>
        </w:rPr>
        <w:t>、废水暂存池恶臭、化粪池恶臭、食堂油烟</w:t>
      </w:r>
      <w:r>
        <w:rPr>
          <w:rFonts w:hint="eastAsia"/>
          <w:sz w:val="24"/>
          <w:szCs w:val="24"/>
          <w:lang w:val="en-US"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①鸡舍恶臭</w:t>
      </w:r>
    </w:p>
    <w:p>
      <w:pPr>
        <w:pStyle w:val="43"/>
        <w:rPr>
          <w:color w:val="auto"/>
        </w:rPr>
      </w:pPr>
      <w:r>
        <w:rPr>
          <w:rFonts w:hint="eastAsia"/>
          <w:color w:val="auto"/>
          <w:lang w:eastAsia="zh-CN"/>
        </w:rPr>
        <w:t>鸡舍不可避免地有恶臭产生</w:t>
      </w:r>
      <w:r>
        <w:rPr>
          <w:rFonts w:hint="eastAsia"/>
          <w:color w:val="auto"/>
        </w:rPr>
        <w:t>，</w:t>
      </w:r>
      <w:r>
        <w:rPr>
          <w:rFonts w:hint="eastAsia"/>
          <w:color w:val="auto"/>
          <w:lang w:eastAsia="zh-CN"/>
        </w:rPr>
        <w:t>刚排泄出的粪便中有氨、硫化氢、胺等有害气体，</w:t>
      </w:r>
      <w:r>
        <w:rPr>
          <w:rFonts w:hint="eastAsia"/>
          <w:color w:val="auto"/>
        </w:rPr>
        <w:t>进而分解产生甲硫醇、多胺、脂肪酸、吲哚等</w:t>
      </w:r>
      <w:r>
        <w:rPr>
          <w:rFonts w:hint="eastAsia"/>
          <w:color w:val="auto"/>
          <w:lang w:eastAsia="zh-CN"/>
        </w:rPr>
        <w:t>，在高温季节尤为明显。据统计监测，鸡舍可能存在的臭味化合物</w:t>
      </w:r>
      <w:r>
        <w:rPr>
          <w:rFonts w:hint="eastAsia"/>
          <w:color w:val="auto"/>
        </w:rPr>
        <w:t>不少于168种。本次评价重点关注氨气、硫化氢。</w:t>
      </w:r>
    </w:p>
    <w:p>
      <w:pPr>
        <w:pStyle w:val="43"/>
        <w:rPr>
          <w:rFonts w:hint="eastAsia"/>
          <w:color w:val="auto"/>
          <w:lang w:val="en-US" w:eastAsia="zh-CN"/>
        </w:rPr>
      </w:pPr>
      <w:r>
        <w:rPr>
          <w:rFonts w:hint="eastAsia"/>
          <w:color w:val="auto"/>
        </w:rPr>
        <w:t>根据</w:t>
      </w:r>
      <w:r>
        <w:rPr>
          <w:rFonts w:hint="eastAsia"/>
          <w:color w:val="auto"/>
          <w:lang w:eastAsia="zh-CN"/>
        </w:rPr>
        <w:t>《第一次全国污染源普查畜禽养殖业产污系数与排污系数手册》中南地区畜禽养殖场蛋鸡育雏育成产污和排污系数中全氮产生系数，采用干清粪法全氮排放系数为</w:t>
      </w:r>
      <w:r>
        <w:rPr>
          <w:rFonts w:hint="eastAsia"/>
          <w:color w:val="auto"/>
          <w:lang w:val="en-US" w:eastAsia="zh-CN"/>
        </w:rPr>
        <w:t>0.05g/只·天，氮挥发量约占全氮含量的10%，其中NH</w:t>
      </w:r>
      <w:r>
        <w:rPr>
          <w:rFonts w:hint="eastAsia"/>
          <w:color w:val="auto"/>
          <w:vertAlign w:val="subscript"/>
          <w:lang w:val="en-US" w:eastAsia="zh-CN"/>
        </w:rPr>
        <w:t>3</w:t>
      </w:r>
      <w:r>
        <w:rPr>
          <w:rFonts w:hint="eastAsia"/>
          <w:color w:val="auto"/>
          <w:vertAlign w:val="baseline"/>
          <w:lang w:val="en-US" w:eastAsia="zh-CN"/>
        </w:rPr>
        <w:t>占挥发氮的25%，</w:t>
      </w:r>
      <w:r>
        <w:rPr>
          <w:rFonts w:hint="eastAsia"/>
          <w:color w:val="auto"/>
          <w:lang w:val="en-US" w:eastAsia="zh-CN"/>
        </w:rPr>
        <w:t>鸡舍H</w:t>
      </w:r>
      <w:r>
        <w:rPr>
          <w:rFonts w:hint="eastAsia"/>
          <w:color w:val="auto"/>
          <w:vertAlign w:val="subscript"/>
          <w:lang w:val="en-US" w:eastAsia="zh-CN"/>
        </w:rPr>
        <w:t>2</w:t>
      </w:r>
      <w:r>
        <w:rPr>
          <w:rFonts w:hint="eastAsia"/>
          <w:color w:val="auto"/>
          <w:lang w:val="en-US" w:eastAsia="zh-CN"/>
        </w:rPr>
        <w:t>S平均产生量约为氨气产生量的10%。则本项目NH</w:t>
      </w:r>
      <w:r>
        <w:rPr>
          <w:rFonts w:hint="eastAsia"/>
          <w:color w:val="auto"/>
          <w:vertAlign w:val="subscript"/>
          <w:lang w:val="en-US" w:eastAsia="zh-CN"/>
        </w:rPr>
        <w:t>3</w:t>
      </w:r>
      <w:r>
        <w:rPr>
          <w:rFonts w:hint="eastAsia"/>
          <w:color w:val="auto"/>
          <w:lang w:val="en-US" w:eastAsia="zh-CN"/>
        </w:rPr>
        <w:t>挥发量约为0.091t/a，H</w:t>
      </w:r>
      <w:r>
        <w:rPr>
          <w:rFonts w:hint="eastAsia"/>
          <w:color w:val="auto"/>
          <w:vertAlign w:val="subscript"/>
          <w:lang w:val="en-US" w:eastAsia="zh-CN"/>
        </w:rPr>
        <w:t>2</w:t>
      </w:r>
      <w:r>
        <w:rPr>
          <w:rFonts w:hint="eastAsia"/>
          <w:color w:val="auto"/>
          <w:lang w:val="en-US" w:eastAsia="zh-CN"/>
        </w:rPr>
        <w:t>S挥发量约为0.009t/a。其排放形式为无组织排放。</w:t>
      </w:r>
    </w:p>
    <w:p>
      <w:pPr>
        <w:pStyle w:val="43"/>
        <w:rPr>
          <w:rFonts w:hint="eastAsia"/>
          <w:color w:val="auto"/>
          <w:lang w:val="en-US" w:eastAsia="zh-CN"/>
        </w:rPr>
      </w:pPr>
      <w:r>
        <w:rPr>
          <w:rFonts w:hint="eastAsia"/>
          <w:color w:val="auto"/>
          <w:lang w:val="en-US" w:eastAsia="zh-CN"/>
        </w:rPr>
        <w:t>由于养鸡场鸡舍内对温度、采光、通风条件等要求较严格，因此无法对鸡舍进行密闭、对恶臭气体进行集中收集处理，本项目鸡舍内恶臭气体主要通过通风系统外排，排放方式为无组织排放。本工程拟采取如下措施降低恶臭气体对蛋鸡、厂区员工以及周围环境的影响：</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采用干清粪工艺，鸡舍产生的鸡粪及时运至鸡粪堆场，不在鸡舍堆存，减少臭气散发时间；</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鸡舍内定期喷洒消毒液，其主要成分是有机酸，对碱性气体氨将起到一定的中和作用；</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严格控制鸡舍通风系统，保证鸡舍空气新鲜；</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厂区设绿化隔离带，绿化率达到38%，利用绿色植物吸收恶臭物质，减轻臭气影响。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通过以上措施，可以减少约60%的恶臭气体排放，减小恶臭气体对周围环境的影响。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经采取以上措施后，本项目恶臭气体产排情况详见下表。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sz w:val="24"/>
          <w:szCs w:val="24"/>
          <w:lang w:val="en-US" w:eastAsia="zh-CN"/>
        </w:rPr>
      </w:pPr>
      <w:r>
        <w:rPr>
          <w:rFonts w:hint="eastAsia"/>
          <w:sz w:val="24"/>
          <w:szCs w:val="24"/>
          <w:lang w:val="en-US" w:eastAsia="zh-CN"/>
        </w:rPr>
        <w:t>表3-8  鸡舍恶臭气体产排情况一览表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污染物名称</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产生量（t/a）</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排放量（t/a）</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NH</w:t>
            </w:r>
            <w:r>
              <w:rPr>
                <w:rFonts w:hint="eastAsia"/>
                <w:sz w:val="21"/>
                <w:szCs w:val="21"/>
                <w:vertAlign w:val="subscript"/>
                <w:lang w:val="en-US" w:eastAsia="zh-CN"/>
              </w:rPr>
              <w:t>3</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0.091</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0.0364</w:t>
            </w:r>
          </w:p>
        </w:tc>
        <w:tc>
          <w:tcPr>
            <w:tcW w:w="2131"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H</w:t>
            </w:r>
            <w:r>
              <w:rPr>
                <w:rFonts w:hint="eastAsia"/>
                <w:sz w:val="21"/>
                <w:szCs w:val="21"/>
                <w:vertAlign w:val="subscript"/>
                <w:lang w:val="en-US" w:eastAsia="zh-CN"/>
              </w:rPr>
              <w:t>2</w:t>
            </w:r>
            <w:r>
              <w:rPr>
                <w:rFonts w:hint="eastAsia"/>
                <w:sz w:val="21"/>
                <w:szCs w:val="21"/>
                <w:vertAlign w:val="baseline"/>
                <w:lang w:val="en-US" w:eastAsia="zh-CN"/>
              </w:rPr>
              <w:t>S</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0.009</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0.0036</w:t>
            </w:r>
          </w:p>
        </w:tc>
        <w:tc>
          <w:tcPr>
            <w:tcW w:w="2131"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②鸡粪堆场恶臭</w:t>
      </w:r>
    </w:p>
    <w:p>
      <w:pPr>
        <w:snapToGrid w:val="0"/>
        <w:spacing w:line="360" w:lineRule="auto"/>
        <w:ind w:firstLine="480" w:firstLineChars="200"/>
        <w:rPr>
          <w:rFonts w:hint="eastAsia" w:ascii="Times New Roman" w:hAnsi="Times New Roman"/>
          <w:color w:val="auto"/>
          <w:sz w:val="24"/>
        </w:rPr>
      </w:pPr>
      <w:r>
        <w:rPr>
          <w:kern w:val="0"/>
          <w:sz w:val="24"/>
        </w:rPr>
        <w:t>本</w:t>
      </w:r>
      <w:r>
        <w:rPr>
          <w:rFonts w:hint="eastAsia"/>
          <w:kern w:val="0"/>
          <w:sz w:val="24"/>
          <w:lang w:eastAsia="zh-CN"/>
        </w:rPr>
        <w:t>项目设有</w:t>
      </w:r>
      <w:r>
        <w:rPr>
          <w:rFonts w:hint="eastAsia" w:ascii="Times New Roman" w:hAnsi="Times New Roman"/>
          <w:sz w:val="24"/>
          <w:lang w:eastAsia="zh-CN"/>
        </w:rPr>
        <w:t>鸡粪堆场</w:t>
      </w:r>
      <w:r>
        <w:rPr>
          <w:rFonts w:ascii="Times New Roman"/>
          <w:kern w:val="0"/>
          <w:sz w:val="24"/>
        </w:rPr>
        <w:t>，天气温度高时，</w:t>
      </w:r>
      <w:r>
        <w:rPr>
          <w:rFonts w:hint="eastAsia" w:ascii="Times New Roman"/>
          <w:kern w:val="0"/>
          <w:sz w:val="24"/>
          <w:lang w:eastAsia="zh-CN"/>
        </w:rPr>
        <w:t>鸡粪堆场</w:t>
      </w:r>
      <w:r>
        <w:rPr>
          <w:rFonts w:ascii="Times New Roman"/>
          <w:kern w:val="0"/>
          <w:sz w:val="24"/>
        </w:rPr>
        <w:t>会散发少量的恶臭气体</w:t>
      </w:r>
      <w:r>
        <w:rPr>
          <w:rFonts w:hint="eastAsia" w:ascii="Times New Roman"/>
          <w:kern w:val="0"/>
          <w:sz w:val="24"/>
          <w:lang w:eastAsia="zh-CN"/>
        </w:rPr>
        <w:t>，</w:t>
      </w:r>
      <w:r>
        <w:rPr>
          <w:rFonts w:ascii="Times New Roman"/>
          <w:kern w:val="0"/>
          <w:sz w:val="24"/>
        </w:rPr>
        <w:t>主要成份是</w:t>
      </w:r>
      <w:r>
        <w:rPr>
          <w:rFonts w:ascii="Times New Roman" w:hAnsi="Times New Roman"/>
          <w:kern w:val="0"/>
          <w:sz w:val="24"/>
        </w:rPr>
        <w:t>H</w:t>
      </w:r>
      <w:r>
        <w:rPr>
          <w:rFonts w:ascii="Times New Roman" w:hAnsi="Times New Roman"/>
          <w:kern w:val="0"/>
          <w:sz w:val="24"/>
          <w:vertAlign w:val="subscript"/>
        </w:rPr>
        <w:t>2</w:t>
      </w:r>
      <w:r>
        <w:rPr>
          <w:rFonts w:ascii="Times New Roman" w:hAnsi="Times New Roman"/>
          <w:kern w:val="0"/>
          <w:sz w:val="24"/>
        </w:rPr>
        <w:t>S</w:t>
      </w:r>
      <w:r>
        <w:rPr>
          <w:rFonts w:ascii="Times New Roman"/>
          <w:kern w:val="0"/>
          <w:sz w:val="24"/>
        </w:rPr>
        <w:t>、</w:t>
      </w:r>
      <w:r>
        <w:rPr>
          <w:rFonts w:ascii="Times New Roman" w:hAnsi="Times New Roman"/>
          <w:kern w:val="0"/>
          <w:sz w:val="24"/>
        </w:rPr>
        <w:t>NH</w:t>
      </w:r>
      <w:r>
        <w:rPr>
          <w:rFonts w:ascii="Times New Roman" w:hAnsi="Times New Roman"/>
          <w:kern w:val="0"/>
          <w:sz w:val="24"/>
          <w:vertAlign w:val="subscript"/>
        </w:rPr>
        <w:t>3</w:t>
      </w:r>
      <w:r>
        <w:rPr>
          <w:rFonts w:ascii="Times New Roman"/>
          <w:kern w:val="0"/>
          <w:sz w:val="24"/>
        </w:rPr>
        <w:t>、甲硫醇等污染物，属无组织排放源。</w:t>
      </w:r>
      <w:r>
        <w:rPr>
          <w:rFonts w:hint="eastAsia" w:ascii="Times New Roman" w:hAnsi="Times New Roman"/>
          <w:sz w:val="24"/>
        </w:rPr>
        <w:t>根据《不同覆盖措施对鸡粪堆肥氨挥发的影响》</w:t>
      </w:r>
      <w:r>
        <w:rPr>
          <w:rFonts w:ascii="Times New Roman" w:hAnsi="Times New Roman"/>
          <w:sz w:val="24"/>
        </w:rPr>
        <w:t>(</w:t>
      </w:r>
      <w:r>
        <w:rPr>
          <w:rFonts w:hint="eastAsia" w:ascii="Times New Roman" w:hAnsi="Times New Roman"/>
          <w:sz w:val="24"/>
        </w:rPr>
        <w:t>水土保持学报，第23卷第6期，2009年12月</w:t>
      </w:r>
      <w:r>
        <w:rPr>
          <w:rFonts w:ascii="Times New Roman" w:hAnsi="Times New Roman"/>
          <w:sz w:val="24"/>
        </w:rPr>
        <w:t>)</w:t>
      </w:r>
      <w:r>
        <w:rPr>
          <w:rFonts w:hint="eastAsia" w:ascii="Times New Roman" w:hAnsi="Times New Roman"/>
          <w:sz w:val="24"/>
        </w:rPr>
        <w:t>，同时参考同类企业实际运行情况可知，鸡粪在堆肥过程中NH</w:t>
      </w:r>
      <w:r>
        <w:rPr>
          <w:rFonts w:hint="eastAsia" w:ascii="Times New Roman" w:hAnsi="Times New Roman"/>
          <w:sz w:val="24"/>
          <w:vertAlign w:val="subscript"/>
        </w:rPr>
        <w:t>3</w:t>
      </w:r>
      <w:r>
        <w:rPr>
          <w:rFonts w:hint="eastAsia" w:ascii="Times New Roman" w:hAnsi="Times New Roman"/>
          <w:sz w:val="24"/>
        </w:rPr>
        <w:t>挥发量为0.01</w:t>
      </w:r>
      <w:r>
        <w:rPr>
          <w:rFonts w:ascii="Times New Roman" w:hAnsi="Times New Roman"/>
          <w:sz w:val="24"/>
        </w:rPr>
        <w:t>g/kg</w:t>
      </w:r>
      <w:r>
        <w:rPr>
          <w:rFonts w:hint="eastAsia" w:ascii="Times New Roman" w:hAnsi="Times New Roman"/>
          <w:sz w:val="24"/>
        </w:rPr>
        <w:t>·</w:t>
      </w:r>
      <w:r>
        <w:rPr>
          <w:rFonts w:ascii="Times New Roman" w:hAnsi="Times New Roman"/>
          <w:sz w:val="24"/>
        </w:rPr>
        <w:t>h</w:t>
      </w:r>
      <w:r>
        <w:rPr>
          <w:rFonts w:hint="eastAsia" w:ascii="Times New Roman" w:hAnsi="Times New Roman"/>
          <w:sz w:val="24"/>
        </w:rPr>
        <w:t>；</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S</w:t>
      </w:r>
      <w:r>
        <w:rPr>
          <w:rFonts w:hint="eastAsia" w:ascii="Times New Roman" w:hAnsi="Times New Roman"/>
          <w:sz w:val="24"/>
        </w:rPr>
        <w:t>挥发量为0.001</w:t>
      </w:r>
      <w:r>
        <w:rPr>
          <w:rFonts w:ascii="Times New Roman" w:hAnsi="Times New Roman"/>
          <w:sz w:val="24"/>
        </w:rPr>
        <w:t>g/kg</w:t>
      </w:r>
      <w:r>
        <w:rPr>
          <w:rFonts w:hint="eastAsia" w:ascii="Times New Roman" w:hAnsi="Times New Roman"/>
          <w:sz w:val="24"/>
        </w:rPr>
        <w:t>·</w:t>
      </w:r>
      <w:r>
        <w:rPr>
          <w:rFonts w:ascii="Times New Roman" w:hAnsi="Times New Roman"/>
          <w:sz w:val="24"/>
        </w:rPr>
        <w:t>h</w:t>
      </w:r>
      <w:r>
        <w:rPr>
          <w:rFonts w:hint="eastAsia" w:ascii="Times New Roman" w:hAnsi="Times New Roman"/>
          <w:sz w:val="24"/>
        </w:rPr>
        <w:t>。本项目运营后鸡粪量为</w:t>
      </w:r>
      <w:r>
        <w:rPr>
          <w:rFonts w:hint="eastAsia" w:ascii="Times New Roman" w:hAnsi="Times New Roman"/>
          <w:color w:val="auto"/>
          <w:sz w:val="24"/>
          <w:lang w:val="en-US" w:eastAsia="zh-CN"/>
        </w:rPr>
        <w:t>1890</w:t>
      </w:r>
      <w:r>
        <w:rPr>
          <w:rFonts w:hint="eastAsia" w:ascii="Times New Roman" w:hAnsi="Times New Roman"/>
          <w:color w:val="auto"/>
          <w:sz w:val="24"/>
        </w:rPr>
        <w:t>t/a，则恶臭气体NH</w:t>
      </w:r>
      <w:r>
        <w:rPr>
          <w:rFonts w:hint="eastAsia" w:ascii="Times New Roman" w:hAnsi="Times New Roman"/>
          <w:color w:val="auto"/>
          <w:sz w:val="24"/>
          <w:vertAlign w:val="subscript"/>
        </w:rPr>
        <w:t>3</w:t>
      </w:r>
      <w:r>
        <w:rPr>
          <w:rFonts w:hint="eastAsia" w:ascii="Times New Roman" w:hAnsi="Times New Roman"/>
          <w:color w:val="auto"/>
          <w:sz w:val="24"/>
        </w:rPr>
        <w:t>产生量为0.0</w:t>
      </w:r>
      <w:r>
        <w:rPr>
          <w:rFonts w:hint="eastAsia" w:ascii="Times New Roman" w:hAnsi="Times New Roman"/>
          <w:color w:val="auto"/>
          <w:sz w:val="24"/>
          <w:lang w:val="en-US" w:eastAsia="zh-CN"/>
        </w:rPr>
        <w:t>022</w:t>
      </w:r>
      <w:r>
        <w:rPr>
          <w:rFonts w:ascii="Times New Roman" w:hAnsi="Times New Roman"/>
          <w:color w:val="auto"/>
          <w:sz w:val="24"/>
        </w:rPr>
        <w:t>kg/h</w:t>
      </w:r>
      <w:r>
        <w:rPr>
          <w:rFonts w:hint="eastAsia" w:ascii="Times New Roman" w:hAnsi="Times New Roman"/>
          <w:color w:val="auto"/>
          <w:sz w:val="24"/>
        </w:rPr>
        <w:t>，0.</w:t>
      </w:r>
      <w:r>
        <w:rPr>
          <w:rFonts w:hint="eastAsia" w:ascii="Times New Roman" w:hAnsi="Times New Roman"/>
          <w:color w:val="auto"/>
          <w:sz w:val="24"/>
          <w:lang w:val="en-US" w:eastAsia="zh-CN"/>
        </w:rPr>
        <w:t>019</w:t>
      </w:r>
      <w:r>
        <w:rPr>
          <w:rFonts w:hint="eastAsia" w:ascii="Times New Roman" w:hAnsi="Times New Roman"/>
          <w:color w:val="auto"/>
          <w:sz w:val="24"/>
        </w:rPr>
        <w:t>t/a，H</w:t>
      </w:r>
      <w:r>
        <w:rPr>
          <w:rFonts w:hint="eastAsia" w:ascii="Times New Roman" w:hAnsi="Times New Roman"/>
          <w:color w:val="auto"/>
          <w:sz w:val="24"/>
          <w:vertAlign w:val="subscript"/>
        </w:rPr>
        <w:t>2</w:t>
      </w:r>
      <w:r>
        <w:rPr>
          <w:rFonts w:hint="eastAsia" w:ascii="Times New Roman" w:hAnsi="Times New Roman"/>
          <w:color w:val="auto"/>
          <w:sz w:val="24"/>
        </w:rPr>
        <w:t>S产生量为0.00</w:t>
      </w:r>
      <w:r>
        <w:rPr>
          <w:rFonts w:hint="eastAsia" w:ascii="Times New Roman" w:hAnsi="Times New Roman"/>
          <w:color w:val="auto"/>
          <w:sz w:val="24"/>
          <w:lang w:val="en-US" w:eastAsia="zh-CN"/>
        </w:rPr>
        <w:t>022</w:t>
      </w:r>
      <w:r>
        <w:rPr>
          <w:rFonts w:ascii="Times New Roman" w:hAnsi="Times New Roman"/>
          <w:color w:val="auto"/>
          <w:sz w:val="24"/>
        </w:rPr>
        <w:t>kg/h</w:t>
      </w:r>
      <w:r>
        <w:rPr>
          <w:rFonts w:hint="eastAsia" w:ascii="Times New Roman" w:hAnsi="Times New Roman"/>
          <w:color w:val="auto"/>
          <w:sz w:val="24"/>
        </w:rPr>
        <w:t>，0.</w:t>
      </w:r>
      <w:r>
        <w:rPr>
          <w:rFonts w:hint="eastAsia" w:ascii="Times New Roman" w:hAnsi="Times New Roman"/>
          <w:color w:val="auto"/>
          <w:sz w:val="24"/>
          <w:lang w:val="en-US" w:eastAsia="zh-CN"/>
        </w:rPr>
        <w:t>0019</w:t>
      </w:r>
      <w:r>
        <w:rPr>
          <w:rFonts w:hint="eastAsia" w:ascii="Times New Roman" w:hAnsi="Times New Roman"/>
          <w:color w:val="auto"/>
          <w:sz w:val="24"/>
        </w:rPr>
        <w:t>t/a。</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③废水暂存池恶臭</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项目场内设1个废水暂存池，废水暂存池为封闭式。项目废水产生量为986.49t/a，废水处理达到《农田施肥水质标准》(GB5084-2005)标准后用于场区附近的农田施肥。经类比同等规模的标准化养鸡场，废水暂存池NH</w:t>
      </w:r>
      <w:r>
        <w:rPr>
          <w:rFonts w:hint="eastAsia" w:ascii="Times New Roman" w:hAnsi="Times New Roman"/>
          <w:color w:val="auto"/>
          <w:sz w:val="24"/>
          <w:vertAlign w:val="subscript"/>
          <w:lang w:val="en-US" w:eastAsia="zh-CN"/>
        </w:rPr>
        <w:t>3</w:t>
      </w:r>
      <w:r>
        <w:rPr>
          <w:rFonts w:hint="eastAsia" w:ascii="Times New Roman" w:hAnsi="Times New Roman"/>
          <w:color w:val="auto"/>
          <w:sz w:val="24"/>
          <w:lang w:val="en-US" w:eastAsia="zh-CN"/>
        </w:rPr>
        <w:t>产生量为0.00004kg/h(合计0.00035t/a)，H</w:t>
      </w:r>
      <w:r>
        <w:rPr>
          <w:rFonts w:hint="eastAsia" w:ascii="Times New Roman" w:hAnsi="Times New Roman"/>
          <w:color w:val="auto"/>
          <w:sz w:val="24"/>
          <w:vertAlign w:val="subscript"/>
          <w:lang w:val="en-US" w:eastAsia="zh-CN"/>
        </w:rPr>
        <w:t>2</w:t>
      </w:r>
      <w:r>
        <w:rPr>
          <w:rFonts w:hint="eastAsia" w:ascii="Times New Roman" w:hAnsi="Times New Roman"/>
          <w:color w:val="auto"/>
          <w:sz w:val="24"/>
          <w:lang w:val="en-US" w:eastAsia="zh-CN"/>
        </w:rPr>
        <w:t>S 产生量为 0.000001kg/h(合计0.00001t/a)。</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④化粪池恶臭</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废水处理过程中会产生恶臭，</w:t>
      </w:r>
      <w:r>
        <w:rPr>
          <w:rFonts w:hint="eastAsia" w:ascii="Times New Roman" w:hAnsi="Times New Roman"/>
          <w:color w:val="auto"/>
          <w:kern w:val="0"/>
          <w:sz w:val="24"/>
        </w:rPr>
        <w:t>主要成份是</w:t>
      </w:r>
      <w:r>
        <w:rPr>
          <w:rFonts w:ascii="Times New Roman" w:hAnsi="Times New Roman"/>
          <w:color w:val="auto"/>
          <w:kern w:val="0"/>
          <w:sz w:val="24"/>
        </w:rPr>
        <w:t>H</w:t>
      </w:r>
      <w:r>
        <w:rPr>
          <w:rFonts w:ascii="Times New Roman" w:hAnsi="Times New Roman"/>
          <w:color w:val="auto"/>
          <w:kern w:val="0"/>
          <w:sz w:val="24"/>
          <w:vertAlign w:val="subscript"/>
        </w:rPr>
        <w:t>2</w:t>
      </w:r>
      <w:r>
        <w:rPr>
          <w:rFonts w:ascii="Times New Roman" w:hAnsi="Times New Roman"/>
          <w:color w:val="auto"/>
          <w:kern w:val="0"/>
          <w:sz w:val="24"/>
        </w:rPr>
        <w:t>S</w:t>
      </w:r>
      <w:r>
        <w:rPr>
          <w:rFonts w:hint="eastAsia" w:ascii="Times New Roman" w:hAnsi="Times New Roman"/>
          <w:color w:val="auto"/>
          <w:kern w:val="0"/>
          <w:sz w:val="24"/>
        </w:rPr>
        <w:t>、</w:t>
      </w:r>
      <w:r>
        <w:rPr>
          <w:rFonts w:ascii="Times New Roman" w:hAnsi="Times New Roman"/>
          <w:color w:val="auto"/>
          <w:kern w:val="0"/>
          <w:sz w:val="24"/>
        </w:rPr>
        <w:t>NH</w:t>
      </w:r>
      <w:r>
        <w:rPr>
          <w:rFonts w:ascii="Times New Roman" w:hAnsi="Times New Roman"/>
          <w:color w:val="auto"/>
          <w:kern w:val="0"/>
          <w:sz w:val="24"/>
          <w:vertAlign w:val="subscript"/>
        </w:rPr>
        <w:t>3</w:t>
      </w:r>
      <w:r>
        <w:rPr>
          <w:rFonts w:hint="eastAsia" w:ascii="Times New Roman" w:hAnsi="Times New Roman"/>
          <w:color w:val="auto"/>
          <w:kern w:val="0"/>
          <w:sz w:val="24"/>
        </w:rPr>
        <w:t>等污染物，属无组织排放源。根据美国EPA对城市污水处理厂恶臭污染物产生情况的研究，每处理1gBOD</w:t>
      </w:r>
      <w:r>
        <w:rPr>
          <w:rFonts w:hint="eastAsia" w:ascii="Times New Roman" w:hAnsi="Times New Roman"/>
          <w:color w:val="auto"/>
          <w:kern w:val="0"/>
          <w:sz w:val="24"/>
          <w:vertAlign w:val="subscript"/>
        </w:rPr>
        <w:t>5</w:t>
      </w:r>
      <w:r>
        <w:rPr>
          <w:rFonts w:hint="eastAsia" w:ascii="Times New Roman" w:hAnsi="Times New Roman"/>
          <w:color w:val="auto"/>
          <w:kern w:val="0"/>
          <w:sz w:val="24"/>
        </w:rPr>
        <w:t>可产生0.0031gNH</w:t>
      </w:r>
      <w:r>
        <w:rPr>
          <w:rFonts w:hint="eastAsia" w:ascii="Times New Roman" w:hAnsi="Times New Roman"/>
          <w:color w:val="auto"/>
          <w:kern w:val="0"/>
          <w:sz w:val="24"/>
          <w:vertAlign w:val="subscript"/>
        </w:rPr>
        <w:t>3</w:t>
      </w:r>
      <w:r>
        <w:rPr>
          <w:rFonts w:hint="eastAsia" w:ascii="Times New Roman" w:hAnsi="Times New Roman"/>
          <w:color w:val="auto"/>
          <w:kern w:val="0"/>
          <w:sz w:val="24"/>
        </w:rPr>
        <w:t>和0.00006gH</w:t>
      </w:r>
      <w:r>
        <w:rPr>
          <w:rFonts w:hint="eastAsia" w:ascii="Times New Roman" w:hAnsi="Times New Roman"/>
          <w:color w:val="auto"/>
          <w:kern w:val="0"/>
          <w:sz w:val="24"/>
          <w:vertAlign w:val="subscript"/>
        </w:rPr>
        <w:t>2</w:t>
      </w:r>
      <w:r>
        <w:rPr>
          <w:rFonts w:hint="eastAsia" w:ascii="Times New Roman" w:hAnsi="Times New Roman"/>
          <w:color w:val="auto"/>
          <w:kern w:val="0"/>
          <w:sz w:val="24"/>
        </w:rPr>
        <w:t>S。本项目废水产生量为</w:t>
      </w:r>
      <w:r>
        <w:rPr>
          <w:rFonts w:hint="eastAsia" w:ascii="Times New Roman" w:hAnsi="Times New Roman"/>
          <w:color w:val="auto"/>
          <w:kern w:val="0"/>
          <w:sz w:val="24"/>
          <w:lang w:eastAsia="zh-CN"/>
        </w:rPr>
        <w:t>9</w:t>
      </w:r>
      <w:r>
        <w:rPr>
          <w:rFonts w:hint="eastAsia" w:ascii="Times New Roman" w:hAnsi="Times New Roman"/>
          <w:color w:val="auto"/>
          <w:kern w:val="0"/>
          <w:sz w:val="24"/>
          <w:lang w:val="en-US" w:eastAsia="zh-CN"/>
        </w:rPr>
        <w:t>86.49</w:t>
      </w:r>
      <w:r>
        <w:rPr>
          <w:rFonts w:hint="eastAsia" w:ascii="Times New Roman" w:hAnsi="Times New Roman"/>
          <w:color w:val="auto"/>
          <w:kern w:val="0"/>
          <w:sz w:val="24"/>
        </w:rPr>
        <w:t>m</w:t>
      </w:r>
      <w:r>
        <w:rPr>
          <w:rFonts w:hint="eastAsia" w:ascii="Times New Roman" w:hAnsi="Times New Roman"/>
          <w:color w:val="auto"/>
          <w:kern w:val="0"/>
          <w:sz w:val="24"/>
          <w:vertAlign w:val="superscript"/>
          <w:lang w:val="en-US" w:eastAsia="zh-CN"/>
        </w:rPr>
        <w:t>3</w:t>
      </w:r>
      <w:r>
        <w:rPr>
          <w:rFonts w:hint="eastAsia" w:ascii="Times New Roman" w:hAnsi="Times New Roman"/>
          <w:color w:val="auto"/>
          <w:kern w:val="0"/>
          <w:sz w:val="24"/>
        </w:rPr>
        <w:t>/a，BOD</w:t>
      </w:r>
      <w:r>
        <w:rPr>
          <w:rFonts w:hint="eastAsia" w:ascii="Times New Roman" w:hAnsi="Times New Roman"/>
          <w:color w:val="auto"/>
          <w:kern w:val="0"/>
          <w:sz w:val="24"/>
          <w:vertAlign w:val="subscript"/>
          <w:lang w:eastAsia="zh-CN"/>
        </w:rPr>
        <w:t>5</w:t>
      </w:r>
      <w:r>
        <w:rPr>
          <w:rFonts w:hint="eastAsia" w:ascii="Times New Roman" w:hAnsi="Times New Roman"/>
          <w:color w:val="auto"/>
          <w:kern w:val="0"/>
          <w:sz w:val="24"/>
        </w:rPr>
        <w:t>去除量为</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.142</w:t>
      </w:r>
      <w:r>
        <w:rPr>
          <w:rFonts w:hint="eastAsia" w:ascii="Times New Roman" w:hAnsi="Times New Roman"/>
          <w:color w:val="auto"/>
          <w:kern w:val="0"/>
          <w:sz w:val="24"/>
        </w:rPr>
        <w:t>t/a，则污水处理过程NH</w:t>
      </w:r>
      <w:r>
        <w:rPr>
          <w:rFonts w:hint="eastAsia" w:ascii="Times New Roman" w:hAnsi="Times New Roman"/>
          <w:color w:val="auto"/>
          <w:kern w:val="0"/>
          <w:sz w:val="24"/>
          <w:vertAlign w:val="subscript"/>
        </w:rPr>
        <w:t>3</w:t>
      </w:r>
      <w:r>
        <w:rPr>
          <w:rFonts w:hint="eastAsia" w:ascii="Times New Roman" w:hAnsi="Times New Roman"/>
          <w:color w:val="auto"/>
          <w:kern w:val="0"/>
          <w:sz w:val="24"/>
        </w:rPr>
        <w:t>产生量为</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.0004</w:t>
      </w:r>
      <w:r>
        <w:rPr>
          <w:rFonts w:hint="eastAsia" w:ascii="Times New Roman" w:hAnsi="Times New Roman"/>
          <w:color w:val="auto"/>
          <w:kern w:val="0"/>
          <w:sz w:val="24"/>
        </w:rPr>
        <w:t>t/a，H</w:t>
      </w:r>
      <w:r>
        <w:rPr>
          <w:rFonts w:hint="eastAsia" w:ascii="Times New Roman" w:hAnsi="Times New Roman"/>
          <w:color w:val="auto"/>
          <w:kern w:val="0"/>
          <w:sz w:val="24"/>
          <w:vertAlign w:val="subscript"/>
        </w:rPr>
        <w:t>2</w:t>
      </w:r>
      <w:r>
        <w:rPr>
          <w:rFonts w:hint="eastAsia" w:ascii="Times New Roman" w:hAnsi="Times New Roman"/>
          <w:color w:val="auto"/>
          <w:kern w:val="0"/>
          <w:sz w:val="24"/>
        </w:rPr>
        <w:t>S产生量为0.</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00009</w:t>
      </w:r>
      <w:r>
        <w:rPr>
          <w:rFonts w:hint="eastAsia" w:ascii="Times New Roman" w:hAnsi="Times New Roman"/>
          <w:color w:val="auto"/>
          <w:kern w:val="0"/>
          <w:sz w:val="24"/>
        </w:rPr>
        <w:t>t/a。</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imes New Roman" w:hAnsi="Times New Roman"/>
          <w:b w:val="0"/>
          <w:bCs w:val="0"/>
          <w:sz w:val="24"/>
          <w:lang w:val="en-US" w:eastAsia="zh-CN"/>
        </w:rPr>
      </w:pPr>
      <w:r>
        <w:rPr>
          <w:rFonts w:hint="eastAsia" w:ascii="Times New Roman" w:hAnsi="Times New Roman"/>
          <w:b w:val="0"/>
          <w:bCs w:val="0"/>
          <w:sz w:val="24"/>
          <w:lang w:val="en-US" w:eastAsia="zh-CN"/>
        </w:rPr>
        <w:t>⑤食堂油烟</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sz w:val="24"/>
          <w:lang w:val="en-US" w:eastAsia="zh-CN"/>
        </w:rPr>
      </w:pPr>
      <w:r>
        <w:rPr>
          <w:rFonts w:hint="eastAsia"/>
          <w:sz w:val="24"/>
          <w:szCs w:val="24"/>
          <w:lang w:val="en-US" w:eastAsia="zh-CN"/>
        </w:rPr>
        <w:t>项目设有食堂，相应餐饮油烟可按食用油消耗系数计算。一般食堂食用油消耗系数为0.03kg/人·天，项目员工人数为30人，年工作365天，则食用油消耗量为</w:t>
      </w:r>
      <w:r>
        <w:rPr>
          <w:rFonts w:hint="eastAsia" w:ascii="Times New Roman" w:hAnsi="Times New Roman"/>
          <w:sz w:val="24"/>
          <w:lang w:val="en-US" w:eastAsia="zh-CN"/>
        </w:rPr>
        <w:t>0.329t/a。烹饪过程中油挥发损失率约3%，则项目食堂油烟产生量约9.9kg/a。项目设1个基准灶头，运营时间按4h/d，总风量为2000m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/h，则油烟产生速率为0.0068kg/h，产生浓度3.4mg/m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。项目采用油烟净化器对产生的油烟进行处理后经专用烟道引至屋顶排放。油烟去除效率按60%计，则项目油烟排放速率为0.0027kg/h、排放浓度1.36mg/m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，油烟排放浓度满足《饮食业油烟排放标准》（GB18483-2001）（小型）中规定的最高允许排放浓度2.0mg/m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的排放标准要求。本项目油烟产生与排放情况见下表：</w:t>
      </w:r>
    </w:p>
    <w:p>
      <w:pPr>
        <w:snapToGrid w:val="0"/>
        <w:spacing w:line="360" w:lineRule="auto"/>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表</w:t>
      </w:r>
      <w:r>
        <w:rPr>
          <w:rFonts w:hint="eastAsia" w:ascii="Times New Roman" w:hAnsi="Times New Roman" w:cs="Times New Roman"/>
          <w:bCs/>
          <w:color w:val="auto"/>
          <w:sz w:val="24"/>
          <w:szCs w:val="24"/>
          <w:lang w:val="en-US" w:eastAsia="zh-CN"/>
        </w:rPr>
        <w:t>3</w:t>
      </w:r>
      <w:r>
        <w:rPr>
          <w:rFonts w:hint="default" w:ascii="Times New Roman" w:hAnsi="Times New Roman" w:eastAsia="宋体" w:cs="Times New Roman"/>
          <w:bCs/>
          <w:color w:val="auto"/>
          <w:sz w:val="24"/>
          <w:szCs w:val="24"/>
        </w:rPr>
        <w:t>-</w:t>
      </w:r>
      <w:r>
        <w:rPr>
          <w:rFonts w:hint="eastAsia" w:ascii="Times New Roman" w:hAnsi="Times New Roman" w:cs="Times New Roman"/>
          <w:bCs/>
          <w:color w:val="auto"/>
          <w:sz w:val="24"/>
          <w:szCs w:val="24"/>
          <w:lang w:val="en-US" w:eastAsia="zh-CN"/>
        </w:rPr>
        <w:t>12</w:t>
      </w:r>
      <w:r>
        <w:rPr>
          <w:rFonts w:hint="default" w:ascii="Times New Roman" w:hAnsi="Times New Roman" w:eastAsia="宋体" w:cs="Times New Roman"/>
          <w:bCs/>
          <w:color w:val="auto"/>
          <w:sz w:val="24"/>
          <w:szCs w:val="24"/>
        </w:rPr>
        <w:t xml:space="preserve"> </w:t>
      </w:r>
      <w:r>
        <w:rPr>
          <w:rFonts w:hint="eastAsia" w:ascii="Times New Roman" w:hAnsi="Times New Roman"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厨房食用油消耗和油烟废气产生与排放情况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19"/>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规模（人）</w:t>
            </w:r>
          </w:p>
        </w:tc>
        <w:tc>
          <w:tcPr>
            <w:tcW w:w="1419"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用油指标</w:t>
            </w:r>
          </w:p>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（g/人·次）</w:t>
            </w:r>
          </w:p>
        </w:tc>
        <w:tc>
          <w:tcPr>
            <w:tcW w:w="1421"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耗油量</w:t>
            </w:r>
          </w:p>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（t/a）</w:t>
            </w:r>
          </w:p>
        </w:tc>
        <w:tc>
          <w:tcPr>
            <w:tcW w:w="1420"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油烟挥发系数</w:t>
            </w:r>
          </w:p>
        </w:tc>
        <w:tc>
          <w:tcPr>
            <w:tcW w:w="1420"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油烟产生量（t/a）</w:t>
            </w:r>
          </w:p>
        </w:tc>
        <w:tc>
          <w:tcPr>
            <w:tcW w:w="1421"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油烟排放量（t/a）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noWrap w:val="0"/>
            <w:vAlign w:val="center"/>
          </w:tcPr>
          <w:p>
            <w:pPr>
              <w:snapToGrid w:val="0"/>
              <w:jc w:val="center"/>
              <w:rPr>
                <w:rFonts w:hint="default" w:ascii="Times New Roman" w:hAnsi="Times New Roman" w:eastAsia="宋体" w:cs="Times New Roman"/>
                <w:bCs/>
                <w:color w:val="auto"/>
                <w:sz w:val="24"/>
                <w:szCs w:val="24"/>
                <w:lang w:val="en-US" w:eastAsia="zh-CN"/>
              </w:rPr>
            </w:pPr>
            <w:r>
              <w:rPr>
                <w:rFonts w:hint="eastAsia" w:ascii="Times New Roman" w:hAnsi="Times New Roman" w:cs="Times New Roman"/>
                <w:bCs/>
                <w:color w:val="auto"/>
                <w:sz w:val="24"/>
                <w:szCs w:val="24"/>
                <w:lang w:val="en-US" w:eastAsia="zh-CN"/>
              </w:rPr>
              <w:t>30</w:t>
            </w:r>
          </w:p>
        </w:tc>
        <w:tc>
          <w:tcPr>
            <w:tcW w:w="1419" w:type="dxa"/>
            <w:noWrap w:val="0"/>
            <w:vAlign w:val="center"/>
          </w:tcPr>
          <w:p>
            <w:pPr>
              <w:snapToGrid w:val="0"/>
              <w:jc w:val="center"/>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30</w:t>
            </w:r>
          </w:p>
        </w:tc>
        <w:tc>
          <w:tcPr>
            <w:tcW w:w="1421" w:type="dxa"/>
            <w:noWrap w:val="0"/>
            <w:vAlign w:val="center"/>
          </w:tcPr>
          <w:p>
            <w:pPr>
              <w:snapToGrid w:val="0"/>
              <w:jc w:val="center"/>
              <w:rPr>
                <w:rFonts w:hint="default" w:ascii="Times New Roman" w:hAnsi="Times New Roman" w:eastAsia="宋体" w:cs="Times New Roman"/>
                <w:bCs/>
                <w:color w:val="auto"/>
                <w:sz w:val="24"/>
                <w:szCs w:val="24"/>
                <w:lang w:val="en-US" w:eastAsia="zh-CN"/>
              </w:rPr>
            </w:pPr>
            <w:r>
              <w:rPr>
                <w:rFonts w:hint="eastAsia" w:ascii="Times New Roman" w:hAnsi="Times New Roman" w:cs="Times New Roman"/>
                <w:bCs/>
                <w:color w:val="auto"/>
                <w:sz w:val="24"/>
                <w:szCs w:val="24"/>
                <w:lang w:val="en-US" w:eastAsia="zh-CN"/>
              </w:rPr>
              <w:t>0.329</w:t>
            </w:r>
          </w:p>
        </w:tc>
        <w:tc>
          <w:tcPr>
            <w:tcW w:w="1420" w:type="dxa"/>
            <w:noWrap w:val="0"/>
            <w:vAlign w:val="center"/>
          </w:tcPr>
          <w:p>
            <w:pPr>
              <w:snapToGrid w:val="0"/>
              <w:jc w:val="center"/>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w:t>
            </w:r>
          </w:p>
        </w:tc>
        <w:tc>
          <w:tcPr>
            <w:tcW w:w="1420" w:type="dxa"/>
            <w:noWrap w:val="0"/>
            <w:vAlign w:val="center"/>
          </w:tcPr>
          <w:p>
            <w:pPr>
              <w:snapToGrid w:val="0"/>
              <w:jc w:val="center"/>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rPr>
              <w:t>0.00</w:t>
            </w:r>
            <w:r>
              <w:rPr>
                <w:rFonts w:hint="eastAsia" w:ascii="Times New Roman" w:hAnsi="Times New Roman" w:cs="Times New Roman"/>
                <w:bCs/>
                <w:color w:val="auto"/>
                <w:sz w:val="24"/>
                <w:szCs w:val="24"/>
                <w:lang w:val="en-US" w:eastAsia="zh-CN"/>
              </w:rPr>
              <w:t>99</w:t>
            </w:r>
          </w:p>
        </w:tc>
        <w:tc>
          <w:tcPr>
            <w:tcW w:w="1421" w:type="dxa"/>
            <w:noWrap w:val="0"/>
            <w:vAlign w:val="center"/>
          </w:tcPr>
          <w:p>
            <w:pPr>
              <w:snapToGrid w:val="0"/>
              <w:jc w:val="center"/>
              <w:rPr>
                <w:rFonts w:hint="eastAsia"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rPr>
              <w:t>0.00</w:t>
            </w:r>
            <w:r>
              <w:rPr>
                <w:rFonts w:hint="eastAsia" w:ascii="Times New Roman" w:hAnsi="Times New Roman" w:cs="Times New Roman"/>
                <w:bCs/>
                <w:color w:val="auto"/>
                <w:sz w:val="24"/>
                <w:szCs w:val="24"/>
                <w:lang w:val="en-US" w:eastAsia="zh-CN"/>
              </w:rPr>
              <w:t>4</w:t>
            </w:r>
          </w:p>
        </w:tc>
      </w:tr>
    </w:tbl>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imes New Roman" w:hAnsi="Times New Roman"/>
          <w:b w:val="0"/>
          <w:bCs w:val="0"/>
          <w:sz w:val="24"/>
          <w:lang w:val="en-US" w:eastAsia="zh-CN"/>
        </w:rPr>
      </w:pPr>
      <w:r>
        <w:rPr>
          <w:rFonts w:hint="eastAsia" w:ascii="Times New Roman" w:hAnsi="Times New Roman"/>
          <w:b w:val="0"/>
          <w:bCs w:val="0"/>
          <w:sz w:val="24"/>
          <w:lang w:val="en-US" w:eastAsia="zh-CN"/>
        </w:rPr>
        <w:t>⑥废气非正常排放</w:t>
      </w:r>
    </w:p>
    <w:p>
      <w:pPr>
        <w:pStyle w:val="2"/>
        <w:rPr>
          <w:rFonts w:hint="eastAsia"/>
          <w:lang w:val="en-US" w:eastAsia="zh-CN"/>
        </w:rPr>
      </w:pPr>
      <w:r>
        <w:rPr>
          <w:rFonts w:hint="eastAsia"/>
          <w:lang w:val="en-US" w:eastAsia="zh-CN"/>
        </w:rPr>
        <w:t>废气非正常排放主要是鸡舍、鸡粪堆场等恶臭产生单元未采取措施处理恶臭。恶臭气体中含有氨、硫化氢等有毒有害、有刺激性气味的污染物，项目运行过程中如果不加以控制，恶臭污染物会给场区及周围环境空气造成污染，影响鸡群的健康成长和场区员工及周边居民的身体健康。因此本次评价提出建设单位应加强鸡舍、鸡粪堆场等恶臭产生单元的日常管理，杜绝高浓度恶臭无组织排放。</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sz w:val="24"/>
          <w:lang w:val="en-US" w:eastAsia="zh-CN"/>
        </w:rPr>
      </w:pPr>
      <w:r>
        <w:rPr>
          <w:rFonts w:hint="eastAsia" w:ascii="Times New Roman" w:hAnsi="Times New Roman"/>
          <w:b/>
          <w:bCs/>
          <w:sz w:val="24"/>
          <w:lang w:val="en-US" w:eastAsia="zh-CN"/>
        </w:rPr>
        <w:t>3.5.2废水</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（1）鸡舍废水、生活污水</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该项目现阶段产生的废水主要为鸡舍废水及生活污水。</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由上文分析可知，鸡舍废水年排放量为329.49m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/a，鸡舍废水中污染物主要为COD、BOD</w:t>
      </w:r>
      <w:r>
        <w:rPr>
          <w:rFonts w:hint="eastAsia" w:ascii="Times New Roman" w:hAnsi="Times New Roman" w:cs="Times New Roman"/>
          <w:sz w:val="24"/>
          <w:szCs w:val="24"/>
          <w:vertAlign w:val="subscript"/>
          <w:lang w:val="en-US" w:eastAsia="zh-CN"/>
        </w:rPr>
        <w:t>5</w:t>
      </w:r>
      <w:r>
        <w:rPr>
          <w:rFonts w:hint="eastAsia" w:ascii="Times New Roman" w:hAnsi="Times New Roman" w:cs="Times New Roman"/>
          <w:sz w:val="24"/>
          <w:szCs w:val="24"/>
          <w:lang w:val="en-US" w:eastAsia="zh-CN"/>
        </w:rPr>
        <w:t>、SS、氨氮、总磷。生活污水产生量为821.25m</w:t>
      </w: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/a。生活污水中污染物主要为COD、BOD</w:t>
      </w:r>
      <w:r>
        <w:rPr>
          <w:rFonts w:hint="eastAsia" w:ascii="Times New Roman" w:hAnsi="Times New Roman" w:cs="Times New Roman"/>
          <w:sz w:val="24"/>
          <w:szCs w:val="24"/>
          <w:vertAlign w:val="subscript"/>
          <w:lang w:val="en-US" w:eastAsia="zh-CN"/>
        </w:rPr>
        <w:t>5</w:t>
      </w:r>
      <w:r>
        <w:rPr>
          <w:rFonts w:hint="eastAsia" w:ascii="Times New Roman" w:hAnsi="Times New Roman" w:cs="Times New Roman"/>
          <w:sz w:val="24"/>
          <w:szCs w:val="24"/>
          <w:lang w:val="en-US" w:eastAsia="zh-CN"/>
        </w:rPr>
        <w:t>、SS、氨氮、动植物油。参照《畜禽养殖业污染治理工程技术规范》（HJ497-2009）中附录A 及类比同类型项目，</w:t>
      </w:r>
      <w:r>
        <w:rPr>
          <w:rFonts w:hint="eastAsia" w:ascii="Times New Roman" w:hAnsi="Times New Roman"/>
          <w:sz w:val="24"/>
          <w:szCs w:val="24"/>
        </w:rPr>
        <w:t>得出本项目各污水污染物成分及浓度如下表：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表3-10  废水污染源产生及排放情况</w:t>
      </w:r>
    </w:p>
    <w:tbl>
      <w:tblPr>
        <w:tblStyle w:val="19"/>
        <w:tblpPr w:leftFromText="180" w:rightFromText="180" w:vertAnchor="text" w:horzAnchor="page" w:tblpX="1748" w:tblpY="28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658"/>
        <w:gridCol w:w="2188"/>
        <w:gridCol w:w="177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trPr>
        <w:tc>
          <w:tcPr>
            <w:tcW w:w="902" w:type="pct"/>
            <w:noWrap w:val="0"/>
            <w:vAlign w:val="center"/>
          </w:tcPr>
          <w:p>
            <w:pPr>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污染工序</w:t>
            </w:r>
          </w:p>
        </w:tc>
        <w:tc>
          <w:tcPr>
            <w:tcW w:w="921" w:type="pct"/>
            <w:noWrap w:val="0"/>
            <w:vAlign w:val="center"/>
          </w:tcPr>
          <w:p>
            <w:pPr>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污染物</w:t>
            </w:r>
          </w:p>
        </w:tc>
        <w:tc>
          <w:tcPr>
            <w:tcW w:w="1215" w:type="pct"/>
            <w:noWrap w:val="0"/>
            <w:vAlign w:val="center"/>
          </w:tcPr>
          <w:p>
            <w:pPr>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产生浓度（mg/L）</w:t>
            </w:r>
          </w:p>
        </w:tc>
        <w:tc>
          <w:tcPr>
            <w:tcW w:w="986" w:type="pct"/>
            <w:noWrap w:val="0"/>
            <w:vAlign w:val="center"/>
          </w:tcPr>
          <w:p>
            <w:pPr>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产生量（t/a）</w:t>
            </w:r>
          </w:p>
        </w:tc>
        <w:tc>
          <w:tcPr>
            <w:tcW w:w="974" w:type="pct"/>
            <w:noWrap w:val="0"/>
            <w:vAlign w:val="center"/>
          </w:tcPr>
          <w:p>
            <w:pPr>
              <w:snapToGrid w:val="0"/>
              <w:jc w:val="center"/>
              <w:rPr>
                <w:rFonts w:hint="eastAsia" w:ascii="Times New Roman" w:hAnsi="Times New Roman" w:cs="Times New Roman"/>
                <w:b/>
                <w:color w:val="auto"/>
                <w:sz w:val="21"/>
                <w:szCs w:val="21"/>
                <w:lang w:eastAsia="zh-CN"/>
              </w:rPr>
            </w:pPr>
            <w:r>
              <w:rPr>
                <w:rFonts w:hint="eastAsia" w:ascii="Times New Roman" w:hAnsi="Times New Roman" w:cs="Times New Roman"/>
                <w:b/>
                <w:color w:val="auto"/>
                <w:sz w:val="21"/>
                <w:szCs w:val="21"/>
                <w:lang w:eastAsia="zh-CN"/>
              </w:rPr>
              <w:t>处理措施及去向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noWrap w:val="0"/>
            <w:vAlign w:val="center"/>
          </w:tcPr>
          <w:p>
            <w:pPr>
              <w:snapToGrid w:val="0"/>
              <w:jc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eastAsia="zh-CN"/>
              </w:rPr>
              <w:t>生活污水</w:t>
            </w:r>
            <w:r>
              <w:rPr>
                <w:rFonts w:hint="eastAsia" w:ascii="Times New Roman" w:hAnsi="Times New Roman" w:cs="Times New Roman"/>
                <w:bCs/>
                <w:color w:val="auto"/>
                <w:sz w:val="21"/>
                <w:szCs w:val="21"/>
                <w:lang w:val="en-US" w:eastAsia="zh-CN"/>
              </w:rPr>
              <w:t>657</w:t>
            </w:r>
            <w:r>
              <w:rPr>
                <w:rFonts w:hint="default" w:ascii="Times New Roman" w:hAnsi="Times New Roman" w:cs="Times New Roman"/>
                <w:bCs/>
                <w:color w:val="auto"/>
                <w:sz w:val="21"/>
                <w:szCs w:val="21"/>
              </w:rPr>
              <w:t>t/a</w:t>
            </w: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COD</w:t>
            </w:r>
          </w:p>
        </w:tc>
        <w:tc>
          <w:tcPr>
            <w:tcW w:w="1215" w:type="pct"/>
            <w:noWrap w:val="0"/>
            <w:vAlign w:val="center"/>
          </w:tcPr>
          <w:p>
            <w:pPr>
              <w:snapToGrid w:val="0"/>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300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0.197</w:t>
            </w:r>
          </w:p>
        </w:tc>
        <w:tc>
          <w:tcPr>
            <w:tcW w:w="974" w:type="pct"/>
            <w:vMerge w:val="restart"/>
            <w:noWrap w:val="0"/>
            <w:vAlign w:val="center"/>
          </w:tcPr>
          <w:p>
            <w:pPr>
              <w:snapToGrid w:val="0"/>
              <w:jc w:val="center"/>
              <w:rPr>
                <w:rFonts w:hint="eastAsia" w:ascii="Times New Roman" w:hAnsi="Times New Roman" w:cs="Times New Roman"/>
                <w:bCs/>
                <w:color w:val="auto"/>
                <w:sz w:val="21"/>
                <w:szCs w:val="21"/>
                <w:lang w:val="en-US" w:eastAsia="zh-CN"/>
              </w:rPr>
            </w:pPr>
          </w:p>
          <w:p>
            <w:pPr>
              <w:snapToGrid w:val="0"/>
              <w:jc w:val="center"/>
              <w:rPr>
                <w:rFonts w:hint="eastAsia" w:ascii="Times New Roman" w:hAnsi="Times New Roman" w:cs="Times New Roman"/>
                <w:bCs/>
                <w:color w:val="auto"/>
                <w:sz w:val="21"/>
                <w:szCs w:val="21"/>
                <w:lang w:val="en-US" w:eastAsia="zh-CN"/>
              </w:rPr>
            </w:pPr>
            <w:r>
              <w:rPr>
                <w:rFonts w:hint="eastAsia" w:ascii="Times New Roman" w:hAnsi="Times New Roman"/>
                <w:lang w:eastAsia="zh-CN"/>
              </w:rPr>
              <w:t>进入化粪池进行厌氧发酵处理，施肥季节做农肥，非耕作期暂时储存于废水暂存池，不外排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BOD</w:t>
            </w:r>
            <w:r>
              <w:rPr>
                <w:rFonts w:hint="default" w:ascii="Times New Roman" w:hAnsi="Times New Roman" w:cs="Times New Roman"/>
                <w:bCs/>
                <w:color w:val="auto"/>
                <w:sz w:val="21"/>
                <w:szCs w:val="21"/>
                <w:vertAlign w:val="subscript"/>
              </w:rPr>
              <w:t>5</w:t>
            </w:r>
          </w:p>
        </w:tc>
        <w:tc>
          <w:tcPr>
            <w:tcW w:w="1215" w:type="pct"/>
            <w:noWrap w:val="0"/>
            <w:vAlign w:val="center"/>
          </w:tcPr>
          <w:p>
            <w:pPr>
              <w:snapToGrid w:val="0"/>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200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0.131</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SS</w:t>
            </w:r>
          </w:p>
        </w:tc>
        <w:tc>
          <w:tcPr>
            <w:tcW w:w="1215" w:type="pct"/>
            <w:noWrap w:val="0"/>
            <w:vAlign w:val="center"/>
          </w:tcPr>
          <w:p>
            <w:pPr>
              <w:snapToGrid w:val="0"/>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250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0.164</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氨氮</w:t>
            </w:r>
          </w:p>
        </w:tc>
        <w:tc>
          <w:tcPr>
            <w:tcW w:w="1215"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0.020</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eastAsia="zh-CN"/>
              </w:rPr>
              <w:t>动植物油</w:t>
            </w:r>
          </w:p>
        </w:tc>
        <w:tc>
          <w:tcPr>
            <w:tcW w:w="1215"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20</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0.013</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noWrap w:val="0"/>
            <w:vAlign w:val="center"/>
          </w:tcPr>
          <w:p>
            <w:pPr>
              <w:snapToGrid w:val="0"/>
              <w:jc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eastAsia="zh-CN"/>
              </w:rPr>
              <w:t>鸡舍废水</w:t>
            </w:r>
            <w:r>
              <w:rPr>
                <w:rFonts w:hint="eastAsia" w:ascii="Times New Roman" w:hAnsi="Times New Roman" w:cs="Times New Roman"/>
                <w:bCs/>
                <w:color w:val="auto"/>
                <w:sz w:val="21"/>
                <w:szCs w:val="21"/>
                <w:lang w:val="en-US" w:eastAsia="zh-CN"/>
              </w:rPr>
              <w:t>329.49</w:t>
            </w:r>
            <w:r>
              <w:rPr>
                <w:rFonts w:hint="default" w:ascii="Times New Roman" w:hAnsi="Times New Roman" w:cs="Times New Roman"/>
                <w:bCs/>
                <w:color w:val="auto"/>
                <w:sz w:val="21"/>
                <w:szCs w:val="21"/>
              </w:rPr>
              <w:t>t/a</w:t>
            </w: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COD</w:t>
            </w:r>
          </w:p>
        </w:tc>
        <w:tc>
          <w:tcPr>
            <w:tcW w:w="1215"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800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0.264</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BOD</w:t>
            </w:r>
            <w:r>
              <w:rPr>
                <w:rFonts w:hint="default" w:ascii="Times New Roman" w:hAnsi="Times New Roman" w:cs="Times New Roman"/>
                <w:bCs/>
                <w:color w:val="auto"/>
                <w:sz w:val="21"/>
                <w:szCs w:val="21"/>
                <w:vertAlign w:val="subscript"/>
              </w:rPr>
              <w:t>5</w:t>
            </w:r>
          </w:p>
        </w:tc>
        <w:tc>
          <w:tcPr>
            <w:tcW w:w="1215"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400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0.132</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SS</w:t>
            </w:r>
          </w:p>
        </w:tc>
        <w:tc>
          <w:tcPr>
            <w:tcW w:w="1215" w:type="pct"/>
            <w:noWrap w:val="0"/>
            <w:vAlign w:val="center"/>
          </w:tcPr>
          <w:p>
            <w:pPr>
              <w:snapToGrid w:val="0"/>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500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0.165</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氨氮</w:t>
            </w:r>
          </w:p>
        </w:tc>
        <w:tc>
          <w:tcPr>
            <w:tcW w:w="1215"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80</w:t>
            </w:r>
          </w:p>
        </w:tc>
        <w:tc>
          <w:tcPr>
            <w:tcW w:w="986"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0.026</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eastAsia="zh-CN"/>
              </w:rPr>
              <w:t>总磷</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10</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0.003</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noWrap w:val="0"/>
            <w:vAlign w:val="center"/>
          </w:tcPr>
          <w:p>
            <w:pPr>
              <w:snapToGrid w:val="0"/>
              <w:jc w:val="center"/>
              <w:rPr>
                <w:rFonts w:hint="eastAsia"/>
                <w:lang w:eastAsia="zh-CN"/>
              </w:rPr>
            </w:pPr>
            <w:r>
              <w:rPr>
                <w:rFonts w:hint="eastAsia"/>
                <w:lang w:eastAsia="zh-CN"/>
              </w:rPr>
              <w:t>综合废水</w:t>
            </w:r>
          </w:p>
          <w:p>
            <w:pPr>
              <w:pStyle w:val="24"/>
              <w:jc w:val="center"/>
              <w:rPr>
                <w:rFonts w:hint="default"/>
                <w:lang w:val="en-US" w:eastAsia="zh-CN"/>
              </w:rPr>
            </w:pPr>
            <w:r>
              <w:rPr>
                <w:rFonts w:hint="eastAsia"/>
                <w:lang w:val="en-US" w:eastAsia="zh-CN"/>
              </w:rPr>
              <w:t>986.49t/a</w:t>
            </w:r>
          </w:p>
        </w:tc>
        <w:tc>
          <w:tcPr>
            <w:tcW w:w="921"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COD</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467</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0.461</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BOD</w:t>
            </w:r>
            <w:r>
              <w:rPr>
                <w:rFonts w:hint="eastAsia" w:ascii="Times New Roman" w:hAnsi="Times New Roman" w:cs="Times New Roman"/>
                <w:bCs/>
                <w:color w:val="auto"/>
                <w:sz w:val="21"/>
                <w:szCs w:val="21"/>
                <w:vertAlign w:val="subscript"/>
                <w:lang w:val="en-US" w:eastAsia="zh-CN"/>
              </w:rPr>
              <w:t>5</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267</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0.263</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SS</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334</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0.329</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eastAsia="zh-CN"/>
              </w:rPr>
              <w:t>氨氮</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47</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0.046</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eastAsia="zh-CN"/>
              </w:rPr>
              <w:t>总磷</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3</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0.003</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noWrap w:val="0"/>
            <w:vAlign w:val="center"/>
          </w:tcPr>
          <w:p>
            <w:pPr>
              <w:snapToGrid w:val="0"/>
              <w:jc w:val="center"/>
              <w:rPr>
                <w:rFonts w:hint="default" w:ascii="Times New Roman" w:hAnsi="Times New Roman" w:cs="Times New Roman"/>
                <w:bCs/>
                <w:color w:val="auto"/>
                <w:sz w:val="21"/>
                <w:szCs w:val="21"/>
              </w:rPr>
            </w:pPr>
          </w:p>
        </w:tc>
        <w:tc>
          <w:tcPr>
            <w:tcW w:w="921" w:type="pct"/>
            <w:noWrap w:val="0"/>
            <w:vAlign w:val="center"/>
          </w:tcPr>
          <w:p>
            <w:pPr>
              <w:snapToGrid w:val="0"/>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eastAsia="zh-CN"/>
              </w:rPr>
              <w:t>动植物油</w:t>
            </w:r>
          </w:p>
        </w:tc>
        <w:tc>
          <w:tcPr>
            <w:tcW w:w="1215"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13</w:t>
            </w:r>
          </w:p>
        </w:tc>
        <w:tc>
          <w:tcPr>
            <w:tcW w:w="986" w:type="pct"/>
            <w:noWrap w:val="0"/>
            <w:vAlign w:val="center"/>
          </w:tcPr>
          <w:p>
            <w:pPr>
              <w:snapToGrid w:val="0"/>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0.013</w:t>
            </w:r>
          </w:p>
        </w:tc>
        <w:tc>
          <w:tcPr>
            <w:tcW w:w="974" w:type="pct"/>
            <w:vMerge w:val="continue"/>
            <w:noWrap w:val="0"/>
            <w:vAlign w:val="center"/>
          </w:tcPr>
          <w:p>
            <w:pPr>
              <w:snapToGrid w:val="0"/>
              <w:jc w:val="center"/>
              <w:rPr>
                <w:rFonts w:hint="eastAsia" w:ascii="Times New Roman" w:hAnsi="Times New Roman" w:cs="Times New Roman"/>
                <w:bCs/>
                <w:color w:val="auto"/>
                <w:sz w:val="21"/>
                <w:szCs w:val="21"/>
                <w:lang w:val="en-US" w:eastAsia="zh-CN"/>
              </w:rPr>
            </w:pP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Times New Roman" w:hAnsi="Times New Roman" w:cs="Times New Roman"/>
          <w:b/>
          <w:bCs/>
          <w:sz w:val="24"/>
          <w:szCs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2"/>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3.5.3噪声</w:t>
      </w:r>
    </w:p>
    <w:p>
      <w:pPr>
        <w:adjustRightInd w:val="0"/>
        <w:snapToGrid w:val="0"/>
        <w:spacing w:line="360" w:lineRule="auto"/>
        <w:ind w:firstLine="480" w:firstLineChars="200"/>
        <w:rPr>
          <w:rFonts w:ascii="Times New Roman" w:hAnsi="Times New Roman"/>
          <w:sz w:val="24"/>
        </w:rPr>
      </w:pPr>
      <w:r>
        <w:rPr>
          <w:rFonts w:hint="eastAsia" w:ascii="Times New Roman"/>
          <w:bCs/>
          <w:sz w:val="24"/>
        </w:rPr>
        <w:t>本项目运营期噪声源主要为鸡舍内鸡叫声，自动喂料机、风机、传送带式清粪机等机械设备噪声；</w:t>
      </w:r>
      <w:r>
        <w:rPr>
          <w:rFonts w:hint="eastAsia" w:ascii="Times New Roman" w:hAnsi="Times New Roman"/>
          <w:sz w:val="24"/>
        </w:rPr>
        <w:t>各机械设备噪声源强见表3-1</w:t>
      </w:r>
      <w:r>
        <w:rPr>
          <w:rFonts w:hint="eastAsia" w:ascii="Times New Roman" w:hAnsi="Times New Roman"/>
          <w:sz w:val="24"/>
          <w:lang w:val="en-US" w:eastAsia="zh-CN"/>
        </w:rPr>
        <w:t>1</w:t>
      </w:r>
      <w:r>
        <w:rPr>
          <w:rFonts w:hint="eastAsia" w:ascii="Times New Roman" w:hAnsi="Times New Roman"/>
          <w:sz w:val="24"/>
        </w:rPr>
        <w:t>。</w:t>
      </w:r>
    </w:p>
    <w:p>
      <w:pPr>
        <w:adjustRightInd w:val="0"/>
        <w:snapToGrid w:val="0"/>
        <w:spacing w:line="360" w:lineRule="auto"/>
        <w:jc w:val="center"/>
        <w:rPr>
          <w:rFonts w:hint="eastAsia" w:ascii="Times New Roman" w:hAnsi="Times New Roman"/>
          <w:b/>
          <w:sz w:val="24"/>
        </w:rPr>
      </w:pPr>
      <w:r>
        <w:rPr>
          <w:rFonts w:hint="eastAsia" w:ascii="Times New Roman" w:hAnsi="Times New Roman"/>
          <w:b/>
          <w:sz w:val="24"/>
        </w:rPr>
        <w:t>表3-1</w:t>
      </w:r>
      <w:r>
        <w:rPr>
          <w:rFonts w:hint="eastAsia" w:ascii="Times New Roman" w:hAnsi="Times New Roman"/>
          <w:b/>
          <w:sz w:val="24"/>
          <w:lang w:val="en-US" w:eastAsia="zh-CN"/>
        </w:rPr>
        <w:t>1</w:t>
      </w:r>
      <w:r>
        <w:rPr>
          <w:rFonts w:hint="eastAsia" w:ascii="Times New Roman" w:hAnsi="Times New Roman"/>
          <w:b/>
          <w:sz w:val="24"/>
        </w:rPr>
        <w:t xml:space="preserve">  本项目噪声源情况表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4"/>
        <w:gridCol w:w="1646"/>
        <w:gridCol w:w="1526"/>
        <w:gridCol w:w="1511"/>
        <w:gridCol w:w="3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6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序号</w:t>
            </w:r>
          </w:p>
        </w:tc>
        <w:tc>
          <w:tcPr>
            <w:tcW w:w="1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噪声源</w:t>
            </w:r>
          </w:p>
        </w:tc>
        <w:tc>
          <w:tcPr>
            <w:tcW w:w="152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声级值</w:t>
            </w:r>
            <w:r>
              <w:rPr>
                <w:rFonts w:ascii="Times New Roman" w:hAnsi="Times New Roman"/>
                <w:szCs w:val="21"/>
              </w:rPr>
              <w:t>dB(A)</w:t>
            </w:r>
          </w:p>
        </w:tc>
        <w:tc>
          <w:tcPr>
            <w:tcW w:w="1511" w:type="dxa"/>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位置</w:t>
            </w:r>
          </w:p>
        </w:tc>
        <w:tc>
          <w:tcPr>
            <w:tcW w:w="365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治理措施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6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1</w:t>
            </w:r>
          </w:p>
        </w:tc>
        <w:tc>
          <w:tcPr>
            <w:tcW w:w="1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鸡叫声</w:t>
            </w:r>
          </w:p>
        </w:tc>
        <w:tc>
          <w:tcPr>
            <w:tcW w:w="152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65~80</w:t>
            </w:r>
          </w:p>
        </w:tc>
        <w:tc>
          <w:tcPr>
            <w:tcW w:w="1511" w:type="dxa"/>
            <w:vMerge w:val="restart"/>
            <w:noWrap w:val="0"/>
            <w:vAlign w:val="center"/>
          </w:tcPr>
          <w:p>
            <w:pPr>
              <w:adjustRightInd w:val="0"/>
              <w:snapToGrid w:val="0"/>
              <w:jc w:val="center"/>
              <w:rPr>
                <w:rFonts w:ascii="Times New Roman" w:hAnsi="Times New Roman"/>
                <w:szCs w:val="21"/>
              </w:rPr>
            </w:pPr>
            <w:r>
              <w:rPr>
                <w:rFonts w:hint="eastAsia" w:ascii="Times New Roman" w:hAnsi="Times New Roman"/>
                <w:szCs w:val="21"/>
              </w:rPr>
              <w:t>鸡舍</w:t>
            </w:r>
          </w:p>
        </w:tc>
        <w:tc>
          <w:tcPr>
            <w:tcW w:w="365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喂足饲料和水，避免饥渴及突发性噪声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6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2</w:t>
            </w:r>
          </w:p>
        </w:tc>
        <w:tc>
          <w:tcPr>
            <w:tcW w:w="1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自动喂料机</w:t>
            </w:r>
          </w:p>
        </w:tc>
        <w:tc>
          <w:tcPr>
            <w:tcW w:w="152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511" w:type="dxa"/>
            <w:vMerge w:val="continue"/>
            <w:noWrap w:val="0"/>
            <w:vAlign w:val="center"/>
          </w:tcPr>
          <w:p>
            <w:pPr>
              <w:adjustRightInd w:val="0"/>
              <w:snapToGrid w:val="0"/>
              <w:jc w:val="center"/>
              <w:rPr>
                <w:rFonts w:ascii="Times New Roman" w:hAnsi="Times New Roman"/>
                <w:szCs w:val="21"/>
              </w:rPr>
            </w:pPr>
          </w:p>
        </w:tc>
        <w:tc>
          <w:tcPr>
            <w:tcW w:w="3657" w:type="dxa"/>
            <w:vMerge w:val="restart"/>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加强场区绿化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6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3</w:t>
            </w:r>
          </w:p>
        </w:tc>
        <w:tc>
          <w:tcPr>
            <w:tcW w:w="1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排气扇</w:t>
            </w:r>
          </w:p>
        </w:tc>
        <w:tc>
          <w:tcPr>
            <w:tcW w:w="152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511" w:type="dxa"/>
            <w:vMerge w:val="continue"/>
            <w:noWrap w:val="0"/>
            <w:vAlign w:val="center"/>
          </w:tcPr>
          <w:p>
            <w:pPr>
              <w:adjustRightInd w:val="0"/>
              <w:snapToGrid w:val="0"/>
              <w:jc w:val="center"/>
              <w:rPr>
                <w:rFonts w:ascii="Times New Roman" w:hAnsi="Times New Roman"/>
                <w:szCs w:val="21"/>
              </w:rPr>
            </w:pPr>
          </w:p>
        </w:tc>
        <w:tc>
          <w:tcPr>
            <w:tcW w:w="3657" w:type="dxa"/>
            <w:vMerge w:val="continue"/>
            <w:noWrap w:val="0"/>
            <w:vAlign w:val="center"/>
          </w:tcPr>
          <w:p>
            <w:pPr>
              <w:adjustRightInd w:val="0"/>
              <w:snapToGrid w:val="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6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4</w:t>
            </w:r>
          </w:p>
        </w:tc>
        <w:tc>
          <w:tcPr>
            <w:tcW w:w="1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传送带式清粪机</w:t>
            </w:r>
          </w:p>
        </w:tc>
        <w:tc>
          <w:tcPr>
            <w:tcW w:w="152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511" w:type="dxa"/>
            <w:vMerge w:val="continue"/>
            <w:noWrap w:val="0"/>
            <w:vAlign w:val="center"/>
          </w:tcPr>
          <w:p>
            <w:pPr>
              <w:adjustRightInd w:val="0"/>
              <w:snapToGrid w:val="0"/>
              <w:jc w:val="center"/>
              <w:rPr>
                <w:rFonts w:ascii="Times New Roman" w:hAnsi="Times New Roman"/>
                <w:szCs w:val="21"/>
              </w:rPr>
            </w:pPr>
          </w:p>
        </w:tc>
        <w:tc>
          <w:tcPr>
            <w:tcW w:w="3657" w:type="dxa"/>
            <w:vMerge w:val="continue"/>
            <w:noWrap w:val="0"/>
            <w:vAlign w:val="center"/>
          </w:tcPr>
          <w:p>
            <w:pPr>
              <w:adjustRightInd w:val="0"/>
              <w:snapToGrid w:val="0"/>
              <w:jc w:val="center"/>
              <w:rPr>
                <w:rFonts w:ascii="Times New Roman" w:hAnsi="Times New Roman"/>
                <w:szCs w:val="21"/>
              </w:rPr>
            </w:pPr>
          </w:p>
        </w:tc>
      </w:tr>
    </w:tbl>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2" w:firstLineChars="200"/>
        <w:jc w:val="left"/>
        <w:textAlignment w:val="auto"/>
        <w:outlineLvl w:val="2"/>
        <w:rPr>
          <w:rFonts w:hint="eastAsia" w:ascii="Times New Roman" w:hAnsi="Times New Roman"/>
          <w:b/>
          <w:bCs/>
          <w:sz w:val="24"/>
          <w:lang w:val="en-US" w:eastAsia="zh-CN"/>
        </w:rPr>
      </w:pPr>
      <w:r>
        <w:rPr>
          <w:rFonts w:hint="eastAsia" w:ascii="Times New Roman" w:hAnsi="Times New Roman"/>
          <w:b/>
          <w:bCs/>
          <w:sz w:val="24"/>
          <w:lang w:val="en-US" w:eastAsia="zh-CN"/>
        </w:rPr>
        <w:t>3.5.4固体废物</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本项目营运期产生的固废较杂，主要是鸡粪、饲料残渣及散落的羽毛、病死鸡、医疗废物、废包装材料、沼渣、员工生活垃圾。</w:t>
      </w:r>
    </w:p>
    <w:p>
      <w:pPr>
        <w:adjustRightInd w:val="0"/>
        <w:snapToGri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①</w:t>
      </w:r>
      <w:r>
        <w:rPr>
          <w:rFonts w:hint="eastAsia" w:ascii="Times New Roman" w:hAnsi="Times New Roman"/>
          <w:sz w:val="24"/>
          <w:szCs w:val="24"/>
          <w:lang w:eastAsia="zh-CN"/>
        </w:rPr>
        <w:t>育成鸡</w:t>
      </w:r>
      <w:r>
        <w:rPr>
          <w:rFonts w:hint="eastAsia" w:ascii="Times New Roman" w:hAnsi="Times New Roman"/>
          <w:sz w:val="24"/>
          <w:szCs w:val="24"/>
        </w:rPr>
        <w:t>1天排粪便</w:t>
      </w:r>
      <w:r>
        <w:rPr>
          <w:rFonts w:hint="eastAsia" w:ascii="Times New Roman" w:hAnsi="Times New Roman"/>
          <w:sz w:val="24"/>
          <w:szCs w:val="24"/>
          <w:lang w:val="en-US" w:eastAsia="zh-CN"/>
        </w:rPr>
        <w:t>35</w:t>
      </w:r>
      <w:r>
        <w:rPr>
          <w:rFonts w:hint="eastAsia" w:ascii="Times New Roman" w:hAnsi="Times New Roman"/>
          <w:sz w:val="24"/>
          <w:szCs w:val="24"/>
        </w:rPr>
        <w:t>g，则全厂鸡粪产生量为</w:t>
      </w:r>
      <w:r>
        <w:rPr>
          <w:rFonts w:hint="eastAsia" w:ascii="Times New Roman" w:hAnsi="Times New Roman"/>
          <w:sz w:val="24"/>
          <w:szCs w:val="24"/>
          <w:lang w:val="en-US" w:eastAsia="zh-CN"/>
        </w:rPr>
        <w:t>1890</w:t>
      </w:r>
      <w:r>
        <w:rPr>
          <w:rFonts w:hint="eastAsia" w:ascii="Times New Roman" w:hAnsi="Times New Roman"/>
          <w:sz w:val="24"/>
          <w:szCs w:val="24"/>
        </w:rPr>
        <w:t>t/a。鸡粪便中含有大量的有机质、氮、磷、钾等物质，鸡舍内产生的鸡粪落入清粪带上，在流动空气的作用下，鸡粪中的水分自然蒸干。由于清粪带平整光滑，被清除舍外的较干燥的鸡粪很容易直接落入鸡粪传送带上</w:t>
      </w:r>
      <w:r>
        <w:rPr>
          <w:rFonts w:hint="eastAsia" w:ascii="Times New Roman" w:hAnsi="Times New Roman"/>
          <w:sz w:val="24"/>
          <w:szCs w:val="24"/>
          <w:lang w:eastAsia="zh-CN"/>
        </w:rPr>
        <w:t>，</w:t>
      </w:r>
      <w:r>
        <w:rPr>
          <w:rFonts w:hint="eastAsia" w:ascii="Times New Roman" w:hAnsi="Times New Roman" w:cs="Times New Roman"/>
          <w:sz w:val="24"/>
          <w:szCs w:val="24"/>
          <w:lang w:val="en-US" w:eastAsia="zh-CN"/>
        </w:rPr>
        <w:t>鸡粪清粪系统清理后运至鸡粪堆场，进行外售作有机原料。</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②饲料残渣及散落的羽毛</w:t>
      </w:r>
    </w:p>
    <w:p>
      <w:pPr>
        <w:snapToGrid w:val="0"/>
        <w:spacing w:line="360" w:lineRule="auto"/>
        <w:ind w:firstLine="480" w:firstLineChars="200"/>
        <w:rPr>
          <w:rFonts w:hint="eastAsia" w:ascii="Times New Roman" w:hAnsi="Times New Roman"/>
          <w:bCs/>
          <w:sz w:val="24"/>
        </w:rPr>
      </w:pPr>
      <w:r>
        <w:rPr>
          <w:rFonts w:hint="eastAsia" w:ascii="Times New Roman" w:hAnsi="Times New Roman" w:cs="Times New Roman"/>
          <w:sz w:val="24"/>
          <w:szCs w:val="24"/>
          <w:lang w:val="en-US" w:eastAsia="zh-CN"/>
        </w:rPr>
        <w:t>根据业主提供资料及同类行业比较，饲料残渣及散落的羽毛按每天产生量10kg计算，则年产生量为3.65t/a，</w:t>
      </w:r>
      <w:r>
        <w:rPr>
          <w:rFonts w:hint="eastAsia" w:ascii="Times New Roman" w:hAnsi="Times New Roman"/>
          <w:sz w:val="24"/>
        </w:rPr>
        <w:t>属于一般固废，</w:t>
      </w:r>
      <w:r>
        <w:rPr>
          <w:rFonts w:hint="eastAsia" w:ascii="Times New Roman" w:hAnsi="Times New Roman"/>
          <w:bCs/>
          <w:sz w:val="24"/>
          <w:lang w:eastAsia="zh-CN"/>
        </w:rPr>
        <w:t>同鸡粪一起</w:t>
      </w:r>
      <w:r>
        <w:rPr>
          <w:rFonts w:hint="eastAsia" w:ascii="Times New Roman" w:hAnsi="Times New Roman"/>
          <w:bCs/>
          <w:sz w:val="24"/>
        </w:rPr>
        <w:t>出售给</w:t>
      </w:r>
      <w:r>
        <w:rPr>
          <w:rFonts w:hint="eastAsia" w:ascii="Times New Roman" w:hAnsi="Times New Roman"/>
          <w:bCs/>
          <w:color w:val="000000" w:themeColor="text1"/>
          <w:sz w:val="24"/>
          <w14:textFill>
            <w14:solidFill>
              <w14:schemeClr w14:val="tx1"/>
            </w14:solidFill>
          </w14:textFill>
        </w:rPr>
        <w:t>襄阳滨江春生态农业科技有限公司。</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③病死鸡</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sz w:val="24"/>
          <w:szCs w:val="24"/>
          <w:lang w:val="en-US" w:eastAsia="zh-CN"/>
        </w:rPr>
        <w:t>根据企业提供资料及类比同类型育成鸡养殖场，在养殖过程中，正常工况下由于各种意外、疾病等原因会导致少量鸡死亡，病死鸡按0.5kg/只，本项目鸡出栏量为60万只，病死率按1%计，则年病死鸡3000只，约为3.0t/a。</w:t>
      </w:r>
      <w:r>
        <w:rPr>
          <w:rFonts w:ascii="Times New Roman"/>
          <w:color w:val="auto"/>
          <w:sz w:val="24"/>
        </w:rPr>
        <w:t>病死鸡</w:t>
      </w:r>
      <w:r>
        <w:rPr>
          <w:rFonts w:hint="eastAsia" w:ascii="Times New Roman"/>
          <w:color w:val="auto"/>
          <w:sz w:val="24"/>
        </w:rPr>
        <w:t>送襄阳和之禾环保科技有限公司处置</w:t>
      </w:r>
      <w:r>
        <w:rPr>
          <w:rFonts w:ascii="Times New Roman"/>
          <w:color w:val="auto"/>
          <w:sz w:val="24"/>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④医疗废物</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项目营运期间给鸡打疫苗会产生少量的医疗废物，医疗废物包括废弃的针头及药品包装瓶等。类比同类育成鸡养殖场生产经验，项目医疗废物产生量约为0.45t/a，</w:t>
      </w:r>
      <w:r>
        <w:rPr>
          <w:rFonts w:hint="eastAsia" w:ascii="Times New Roman" w:hAnsi="Times New Roman"/>
          <w:bCs/>
          <w:sz w:val="24"/>
        </w:rPr>
        <w:t>医用针头，玻璃药瓶等</w:t>
      </w:r>
      <w:r>
        <w:rPr>
          <w:rFonts w:ascii="Times New Roman" w:hAnsi="Times New Roman"/>
          <w:bCs/>
          <w:sz w:val="24"/>
        </w:rPr>
        <w:t>属于</w:t>
      </w:r>
      <w:r>
        <w:rPr>
          <w:rFonts w:hint="eastAsia" w:ascii="Times New Roman" w:hAnsi="Times New Roman"/>
          <w:bCs/>
          <w:sz w:val="24"/>
        </w:rPr>
        <w:t>损伤性</w:t>
      </w:r>
      <w:r>
        <w:rPr>
          <w:rFonts w:ascii="Times New Roman" w:hAnsi="Times New Roman"/>
          <w:bCs/>
          <w:sz w:val="24"/>
        </w:rPr>
        <w:t>医疗废物，废物类别HW01，废物代码</w:t>
      </w:r>
      <w:r>
        <w:rPr>
          <w:rFonts w:hint="eastAsia" w:ascii="Times New Roman" w:hAnsi="Times New Roman"/>
          <w:bCs/>
          <w:sz w:val="24"/>
          <w:lang w:val="en-US" w:eastAsia="zh-CN"/>
        </w:rPr>
        <w:t>841</w:t>
      </w:r>
      <w:r>
        <w:rPr>
          <w:rFonts w:ascii="Times New Roman" w:hAnsi="Times New Roman"/>
          <w:bCs/>
          <w:sz w:val="24"/>
        </w:rPr>
        <w:t>-00</w:t>
      </w:r>
      <w:r>
        <w:rPr>
          <w:rFonts w:hint="eastAsia" w:ascii="Times New Roman" w:hAnsi="Times New Roman"/>
          <w:bCs/>
          <w:sz w:val="24"/>
          <w:lang w:val="en-US" w:eastAsia="zh-CN"/>
        </w:rPr>
        <w:t>2</w:t>
      </w:r>
      <w:r>
        <w:rPr>
          <w:rFonts w:ascii="Times New Roman" w:hAnsi="Times New Roman"/>
          <w:bCs/>
          <w:sz w:val="24"/>
        </w:rPr>
        <w:t>-01</w:t>
      </w:r>
      <w:r>
        <w:rPr>
          <w:rFonts w:hint="eastAsia" w:ascii="Times New Roman" w:hAnsi="Times New Roman" w:cs="Times New Roman"/>
          <w:sz w:val="24"/>
          <w:szCs w:val="24"/>
          <w:lang w:val="en-US" w:eastAsia="zh-CN"/>
        </w:rPr>
        <w:t>。本项目设置医疗固废暂存间，定期由兽医站回收后委托有资质的单位处理。</w:t>
      </w:r>
    </w:p>
    <w:p>
      <w:pPr>
        <w:snapToGrid w:val="0"/>
        <w:spacing w:line="360" w:lineRule="auto"/>
        <w:ind w:firstLine="360" w:firstLineChars="150"/>
        <w:rPr>
          <w:rFonts w:hint="eastAsia" w:ascii="Times New Roman"/>
          <w:sz w:val="24"/>
        </w:rPr>
      </w:pPr>
      <w:r>
        <w:rPr>
          <w:rFonts w:hint="eastAsia" w:ascii="Times New Roman" w:hAnsi="Times New Roman" w:cs="Times New Roman"/>
          <w:sz w:val="24"/>
          <w:szCs w:val="24"/>
          <w:lang w:val="en-US" w:eastAsia="zh-CN"/>
        </w:rPr>
        <w:t>⑤废包装材料</w:t>
      </w:r>
    </w:p>
    <w:p>
      <w:pPr>
        <w:snapToGrid w:val="0"/>
        <w:spacing w:line="360" w:lineRule="auto"/>
        <w:ind w:firstLine="360" w:firstLineChars="150"/>
        <w:rPr>
          <w:rFonts w:ascii="Times New Roman" w:hAnsi="Times New Roman"/>
          <w:sz w:val="24"/>
        </w:rPr>
      </w:pPr>
      <w:r>
        <w:rPr>
          <w:rFonts w:hint="eastAsia" w:ascii="Times New Roman"/>
          <w:sz w:val="24"/>
        </w:rPr>
        <w:t>废包装材料主要为饲料包装袋，类比相关行业污染物产生情况，废包装材料产生量为0.0</w:t>
      </w:r>
      <w:r>
        <w:rPr>
          <w:rFonts w:hint="eastAsia" w:ascii="Times New Roman"/>
          <w:sz w:val="24"/>
          <w:lang w:val="en-US" w:eastAsia="zh-CN"/>
        </w:rPr>
        <w:t>1</w:t>
      </w:r>
      <w:r>
        <w:rPr>
          <w:rFonts w:hint="eastAsia" w:ascii="Times New Roman"/>
          <w:sz w:val="24"/>
        </w:rPr>
        <w:t>t/d，则年产生量为</w:t>
      </w:r>
      <w:r>
        <w:rPr>
          <w:rFonts w:hint="eastAsia" w:ascii="Times New Roman"/>
          <w:sz w:val="24"/>
          <w:lang w:val="en-US" w:eastAsia="zh-CN"/>
        </w:rPr>
        <w:t>3.65</w:t>
      </w:r>
      <w:r>
        <w:rPr>
          <w:rFonts w:hint="eastAsia" w:ascii="Times New Roman"/>
          <w:sz w:val="24"/>
        </w:rPr>
        <w:t>t/a。收集后外售废品回收站。</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sz w:val="24"/>
          <w:highlight w:val="none"/>
          <w:lang w:val="en-US" w:eastAsia="zh-CN"/>
        </w:rPr>
      </w:pPr>
      <w:r>
        <w:rPr>
          <w:rFonts w:hint="eastAsia" w:ascii="Times New Roman" w:hAnsi="Times New Roman"/>
          <w:sz w:val="24"/>
          <w:highlight w:val="none"/>
          <w:lang w:val="en-US" w:eastAsia="zh-CN"/>
        </w:rPr>
        <w:t xml:space="preserve">⑥沼渣 </w:t>
      </w:r>
    </w:p>
    <w:p>
      <w:pPr>
        <w:snapToGrid w:val="0"/>
        <w:spacing w:line="360" w:lineRule="auto"/>
        <w:ind w:firstLine="480" w:firstLineChars="200"/>
        <w:rPr>
          <w:rFonts w:ascii="Times New Roman" w:hAnsi="Times New Roman"/>
          <w:color w:val="FF0000"/>
          <w:sz w:val="24"/>
        </w:rPr>
      </w:pPr>
      <w:r>
        <w:rPr>
          <w:rFonts w:hint="eastAsia" w:ascii="Times New Roman"/>
          <w:sz w:val="24"/>
          <w:lang w:eastAsia="zh-CN"/>
        </w:rPr>
        <w:t>本项目生活污水及鸡舍废水进入化粪池</w:t>
      </w:r>
      <w:r>
        <w:rPr>
          <w:rFonts w:ascii="Times New Roman"/>
          <w:sz w:val="24"/>
        </w:rPr>
        <w:t>，</w:t>
      </w:r>
      <w:r>
        <w:rPr>
          <w:rFonts w:hint="eastAsia" w:ascii="Times New Roman"/>
          <w:sz w:val="24"/>
        </w:rPr>
        <w:t>经</w:t>
      </w:r>
      <w:r>
        <w:rPr>
          <w:rFonts w:hint="eastAsia" w:ascii="Times New Roman"/>
          <w:sz w:val="24"/>
          <w:lang w:eastAsia="zh-CN"/>
        </w:rPr>
        <w:t>厌氧</w:t>
      </w:r>
      <w:r>
        <w:rPr>
          <w:rFonts w:hint="eastAsia" w:ascii="Times New Roman"/>
          <w:sz w:val="24"/>
        </w:rPr>
        <w:t>发酵后作为肥料用于施肥，</w:t>
      </w:r>
      <w:r>
        <w:rPr>
          <w:rFonts w:hint="eastAsia" w:ascii="Times New Roman"/>
          <w:sz w:val="24"/>
          <w:lang w:eastAsia="zh-CN"/>
        </w:rPr>
        <w:t>化粪池处理废水</w:t>
      </w:r>
      <w:r>
        <w:rPr>
          <w:rFonts w:ascii="Times New Roman"/>
          <w:sz w:val="24"/>
        </w:rPr>
        <w:t>会产生</w:t>
      </w:r>
      <w:r>
        <w:rPr>
          <w:rFonts w:hint="eastAsia" w:ascii="Times New Roman"/>
          <w:sz w:val="24"/>
          <w:lang w:eastAsia="zh-CN"/>
        </w:rPr>
        <w:t>沼渣</w:t>
      </w:r>
      <w:r>
        <w:rPr>
          <w:rFonts w:ascii="Times New Roman"/>
          <w:sz w:val="24"/>
        </w:rPr>
        <w:t>，废水量为</w:t>
      </w:r>
      <w:r>
        <w:rPr>
          <w:rFonts w:hint="eastAsia" w:ascii="Times New Roman" w:hAnsi="Times New Roman"/>
          <w:sz w:val="24"/>
          <w:lang w:val="en-US" w:eastAsia="zh-CN"/>
        </w:rPr>
        <w:t>986.49</w:t>
      </w:r>
      <w:r>
        <w:rPr>
          <w:rFonts w:ascii="Times New Roman" w:hAnsi="Times New Roman"/>
          <w:sz w:val="24"/>
        </w:rPr>
        <w:t>t/a</w:t>
      </w:r>
      <w:r>
        <w:rPr>
          <w:rFonts w:ascii="Times New Roman"/>
          <w:sz w:val="24"/>
        </w:rPr>
        <w:t>，根据其废水特点，</w:t>
      </w:r>
      <w:r>
        <w:rPr>
          <w:rFonts w:hint="eastAsia" w:ascii="Times New Roman"/>
          <w:sz w:val="24"/>
          <w:lang w:eastAsia="zh-CN"/>
        </w:rPr>
        <w:t>沼渣</w:t>
      </w:r>
      <w:r>
        <w:rPr>
          <w:rFonts w:ascii="Times New Roman"/>
          <w:sz w:val="24"/>
        </w:rPr>
        <w:t>产生量约</w:t>
      </w:r>
      <w:r>
        <w:rPr>
          <w:rFonts w:hint="eastAsia" w:ascii="Times New Roman" w:hAnsi="Times New Roman"/>
          <w:sz w:val="24"/>
          <w:lang w:val="en-US" w:eastAsia="zh-CN"/>
        </w:rPr>
        <w:t>0.2</w:t>
      </w:r>
      <w:r>
        <w:rPr>
          <w:rFonts w:ascii="Times New Roman" w:hAnsi="Times New Roman"/>
          <w:sz w:val="24"/>
        </w:rPr>
        <w:t>t/a</w:t>
      </w:r>
      <w:r>
        <w:rPr>
          <w:rFonts w:ascii="Times New Roman"/>
          <w:sz w:val="24"/>
        </w:rPr>
        <w:t>，属于一般固废，与鸡粪一起</w:t>
      </w:r>
      <w:bookmarkStart w:id="121" w:name="OLE_LINK2"/>
      <w:r>
        <w:rPr>
          <w:rFonts w:hint="eastAsia" w:ascii="Times New Roman"/>
          <w:sz w:val="24"/>
          <w:lang w:eastAsia="zh-CN"/>
        </w:rPr>
        <w:t>出售给</w:t>
      </w:r>
      <w:r>
        <w:rPr>
          <w:rFonts w:hint="eastAsia" w:ascii="Times New Roman"/>
          <w:color w:val="000000" w:themeColor="text1"/>
          <w:sz w:val="24"/>
          <w:lang w:eastAsia="zh-CN"/>
          <w14:textFill>
            <w14:solidFill>
              <w14:schemeClr w14:val="tx1"/>
            </w14:solidFill>
          </w14:textFill>
        </w:rPr>
        <w:t>襄阳滨江春生态农业科技有限公司</w:t>
      </w:r>
      <w:r>
        <w:rPr>
          <w:rFonts w:ascii="Times New Roman"/>
          <w:color w:val="000000" w:themeColor="text1"/>
          <w:sz w:val="24"/>
          <w14:textFill>
            <w14:solidFill>
              <w14:schemeClr w14:val="tx1"/>
            </w14:solidFill>
          </w14:textFill>
        </w:rPr>
        <w:t>。</w:t>
      </w:r>
      <w:bookmarkEnd w:id="121"/>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⑦生活垃圾</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sz w:val="24"/>
        </w:rPr>
      </w:pPr>
      <w:r>
        <w:rPr>
          <w:rFonts w:hint="eastAsia" w:ascii="Times New Roman" w:hAnsi="Times New Roman" w:cs="Times New Roman"/>
          <w:sz w:val="24"/>
          <w:szCs w:val="24"/>
          <w:lang w:val="en-US" w:eastAsia="zh-CN"/>
        </w:rPr>
        <w:t>该项目劳动定员为30人，</w:t>
      </w:r>
      <w:r>
        <w:rPr>
          <w:rFonts w:ascii="Times New Roman" w:hAnsi="Times New Roman"/>
          <w:sz w:val="24"/>
        </w:rPr>
        <w:t>生活垃圾产生量按</w:t>
      </w:r>
      <w:r>
        <w:rPr>
          <w:rFonts w:hint="eastAsia" w:ascii="Times New Roman" w:hAnsi="Times New Roman"/>
          <w:sz w:val="24"/>
          <w:lang w:val="en-US" w:eastAsia="zh-CN"/>
        </w:rPr>
        <w:t>1.0</w:t>
      </w:r>
      <w:r>
        <w:rPr>
          <w:rFonts w:ascii="Times New Roman" w:hAnsi="Times New Roman"/>
          <w:sz w:val="24"/>
        </w:rPr>
        <w:t>kg/d</w:t>
      </w:r>
      <w:r>
        <w:rPr>
          <w:rFonts w:hint="eastAsia" w:ascii="Times New Roman" w:hAnsi="Times New Roman"/>
          <w:sz w:val="24"/>
          <w:lang w:val="en-US" w:eastAsia="zh-CN"/>
        </w:rPr>
        <w:t>·</w:t>
      </w:r>
      <w:r>
        <w:rPr>
          <w:rFonts w:ascii="Times New Roman" w:hAnsi="Times New Roman"/>
          <w:sz w:val="24"/>
        </w:rPr>
        <w:t>人计，年产生生活垃圾量为</w:t>
      </w:r>
      <w:r>
        <w:rPr>
          <w:rFonts w:hint="eastAsia" w:ascii="Times New Roman" w:hAnsi="Times New Roman"/>
          <w:sz w:val="24"/>
          <w:lang w:val="en-US" w:eastAsia="zh-CN"/>
        </w:rPr>
        <w:t>10.95</w:t>
      </w:r>
      <w:r>
        <w:rPr>
          <w:rFonts w:ascii="Times New Roman" w:hAnsi="Times New Roman"/>
          <w:sz w:val="24"/>
        </w:rPr>
        <w:t>t/a。</w:t>
      </w:r>
    </w:p>
    <w:p>
      <w:pPr>
        <w:spacing w:line="360" w:lineRule="auto"/>
        <w:ind w:left="63" w:leftChars="30" w:right="63" w:rightChars="30" w:firstLine="480" w:firstLineChars="200"/>
        <w:rPr>
          <w:rFonts w:hint="default" w:ascii="Times New Roman" w:hAnsi="Times New Roman" w:cs="Times New Roman"/>
          <w:color w:val="auto"/>
          <w:spacing w:val="0"/>
          <w:sz w:val="24"/>
        </w:rPr>
      </w:pPr>
      <w:r>
        <w:rPr>
          <w:rFonts w:hAnsi="宋体"/>
          <w:sz w:val="24"/>
        </w:rPr>
        <w:t>终上所述，项目产生固体废弃物具体情况如下表所示。</w:t>
      </w:r>
    </w:p>
    <w:p>
      <w:pPr>
        <w:spacing w:line="360" w:lineRule="auto"/>
        <w:ind w:right="63" w:rightChars="30"/>
        <w:jc w:val="center"/>
        <w:rPr>
          <w:sz w:val="24"/>
        </w:rPr>
      </w:pPr>
      <w:r>
        <w:rPr>
          <w:rFonts w:hAnsi="宋体"/>
          <w:sz w:val="24"/>
        </w:rPr>
        <w:t>表</w:t>
      </w:r>
      <w:r>
        <w:rPr>
          <w:rFonts w:hint="eastAsia" w:hAnsi="宋体"/>
          <w:sz w:val="24"/>
          <w:lang w:val="en-US" w:eastAsia="zh-CN"/>
        </w:rPr>
        <w:t>3</w:t>
      </w:r>
      <w:r>
        <w:rPr>
          <w:sz w:val="24"/>
        </w:rPr>
        <w:t>-</w:t>
      </w:r>
      <w:r>
        <w:rPr>
          <w:rFonts w:hint="eastAsia"/>
          <w:sz w:val="24"/>
          <w:lang w:val="en-US" w:eastAsia="zh-CN"/>
        </w:rPr>
        <w:t>12</w:t>
      </w:r>
      <w:r>
        <w:rPr>
          <w:sz w:val="24"/>
        </w:rPr>
        <w:t xml:space="preserve">  </w:t>
      </w:r>
      <w:r>
        <w:rPr>
          <w:rFonts w:hAnsi="宋体"/>
          <w:sz w:val="24"/>
        </w:rPr>
        <w:t>项目运营期固体废物产生量一览表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75"/>
        <w:gridCol w:w="3475"/>
        <w:gridCol w:w="125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63"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075" w:type="dxa"/>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类别</w:t>
            </w:r>
          </w:p>
        </w:tc>
        <w:tc>
          <w:tcPr>
            <w:tcW w:w="347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名称</w:t>
            </w:r>
          </w:p>
        </w:tc>
        <w:tc>
          <w:tcPr>
            <w:tcW w:w="125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产生量(t/a)</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075" w:type="dxa"/>
            <w:vMerge w:val="restart"/>
            <w:tcBorders>
              <w:tl2br w:val="nil"/>
              <w:tr2bl w:val="nil"/>
            </w:tcBorders>
            <w:noWrap w:val="0"/>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一般固废</w:t>
            </w:r>
          </w:p>
          <w:p>
            <w:pPr>
              <w:jc w:val="center"/>
              <w:rPr>
                <w:rFonts w:hint="default" w:ascii="Times New Roman" w:hAnsi="Times New Roman" w:eastAsia="宋体" w:cs="Times New Roman"/>
                <w:color w:val="auto"/>
                <w:szCs w:val="21"/>
                <w:lang w:eastAsia="zh-CN"/>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鸡粪</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1890</w:t>
            </w:r>
          </w:p>
        </w:tc>
        <w:tc>
          <w:tcPr>
            <w:tcW w:w="2059" w:type="dxa"/>
            <w:vMerge w:val="restart"/>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eastAsia" w:ascii="Times New Roman" w:hAnsi="Times New Roman"/>
                <w:bCs/>
                <w:szCs w:val="21"/>
              </w:rPr>
              <w:t>出售给</w:t>
            </w:r>
            <w:r>
              <w:rPr>
                <w:rFonts w:hint="eastAsia" w:ascii="Times New Roman" w:hAnsi="Times New Roman"/>
                <w:bCs/>
                <w:color w:val="auto"/>
                <w:szCs w:val="21"/>
              </w:rPr>
              <w:t>襄阳滨江春生态农业科技有限公司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2</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eastAsia="zh-CN"/>
              </w:rPr>
              <w:t>饲料残渣及散落的羽毛</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3.65</w:t>
            </w:r>
          </w:p>
        </w:tc>
        <w:tc>
          <w:tcPr>
            <w:tcW w:w="2059" w:type="dxa"/>
            <w:vMerge w:val="continue"/>
            <w:tcBorders>
              <w:tl2br w:val="nil"/>
              <w:tr2bl w:val="nil"/>
            </w:tcBorders>
            <w:noWrap w:val="0"/>
            <w:vAlign w:val="center"/>
          </w:tcPr>
          <w:p>
            <w:pPr>
              <w:jc w:val="center"/>
              <w:rPr>
                <w:rFonts w:hint="default" w:ascii="Times New Roman" w:hAnsi="Times New Roman" w:eastAsia="宋体" w:cs="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3</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highlight w:val="none"/>
                <w:lang w:eastAsia="zh-CN"/>
              </w:rPr>
              <w:t>沼渣</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0.2</w:t>
            </w:r>
          </w:p>
        </w:tc>
        <w:tc>
          <w:tcPr>
            <w:tcW w:w="2059" w:type="dxa"/>
            <w:vMerge w:val="continue"/>
            <w:tcBorders>
              <w:tl2br w:val="nil"/>
              <w:tr2bl w:val="nil"/>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4</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病死鸡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3.0</w:t>
            </w:r>
          </w:p>
        </w:tc>
        <w:tc>
          <w:tcPr>
            <w:tcW w:w="2059" w:type="dxa"/>
            <w:tcBorders>
              <w:tl2br w:val="nil"/>
              <w:tr2bl w:val="nil"/>
            </w:tcBorders>
            <w:noWrap w:val="0"/>
            <w:vAlign w:val="center"/>
          </w:tcPr>
          <w:p>
            <w:pPr>
              <w:jc w:val="center"/>
              <w:rPr>
                <w:rFonts w:hint="default" w:ascii="Times New Roman" w:hAnsi="Times New Roman" w:cs="Times New Roman"/>
                <w:color w:val="FF0000"/>
                <w:szCs w:val="21"/>
              </w:rPr>
            </w:pPr>
            <w:r>
              <w:rPr>
                <w:color w:val="auto"/>
                <w:szCs w:val="21"/>
              </w:rPr>
              <w:t>送</w:t>
            </w:r>
            <w:r>
              <w:rPr>
                <w:rFonts w:hint="eastAsia"/>
                <w:color w:val="auto"/>
                <w:szCs w:val="21"/>
              </w:rPr>
              <w:t>襄阳和之禾环保科技有限公司</w:t>
            </w:r>
            <w:r>
              <w:rPr>
                <w:color w:val="auto"/>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废包装材料</w:t>
            </w:r>
          </w:p>
        </w:tc>
        <w:tc>
          <w:tcPr>
            <w:tcW w:w="1250" w:type="dxa"/>
            <w:tcBorders>
              <w:tl2br w:val="nil"/>
              <w:tr2bl w:val="nil"/>
            </w:tcBorders>
            <w:noWrap w:val="0"/>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3.65</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eastAsia"/>
                <w:szCs w:val="21"/>
              </w:rPr>
              <w:t>收集后外售废品回收站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6</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生活垃圾</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10.95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w:t>
            </w:r>
          </w:p>
        </w:tc>
        <w:tc>
          <w:tcPr>
            <w:tcW w:w="10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危险废物</w:t>
            </w:r>
          </w:p>
        </w:tc>
        <w:tc>
          <w:tcPr>
            <w:tcW w:w="3475" w:type="dxa"/>
            <w:tcBorders>
              <w:tl2br w:val="nil"/>
              <w:tr2bl w:val="nil"/>
            </w:tcBorders>
            <w:noWrap w:val="0"/>
            <w:vAlign w:val="center"/>
          </w:tcPr>
          <w:p>
            <w:pPr>
              <w:adjustRightInd w:val="0"/>
              <w:snapToGrid w:val="0"/>
              <w:ind w:left="-59" w:leftChars="-28" w:right="-94" w:rightChars="-45"/>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医疗废物</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0.45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bCs/>
                <w:szCs w:val="21"/>
              </w:rPr>
              <w:t>兽医站回收</w:t>
            </w:r>
            <w:r>
              <w:rPr>
                <w:rFonts w:hint="eastAsia"/>
                <w:bCs/>
                <w:szCs w:val="21"/>
                <w:lang w:eastAsia="zh-CN"/>
              </w:rPr>
              <w:t>后委托有资质单位处理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13" w:type="dxa"/>
            <w:gridSpan w:val="3"/>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共计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highlight w:val="none"/>
                <w:lang w:val="en-US" w:eastAsia="zh-CN"/>
              </w:rPr>
              <w:t>1911.9</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bl>
    <w:p>
      <w:pPr>
        <w:snapToGrid w:val="0"/>
        <w:spacing w:line="360" w:lineRule="auto"/>
        <w:ind w:firstLine="482" w:firstLineChars="200"/>
        <w:outlineLvl w:val="2"/>
        <w:rPr>
          <w:rFonts w:ascii="Times New Roman" w:hAnsi="Times New Roman"/>
          <w:b/>
          <w:sz w:val="24"/>
        </w:rPr>
      </w:pPr>
      <w:r>
        <w:rPr>
          <w:rFonts w:hint="eastAsia" w:ascii="Times New Roman" w:hAnsi="Times New Roman"/>
          <w:b/>
          <w:sz w:val="24"/>
          <w:lang w:val="en-US" w:eastAsia="zh-CN"/>
        </w:rPr>
        <w:t>3.5.5</w:t>
      </w:r>
      <w:r>
        <w:rPr>
          <w:rFonts w:ascii="Times New Roman" w:hAnsi="Times New Roman"/>
          <w:b/>
          <w:sz w:val="24"/>
        </w:rPr>
        <w:t>主要污染物排放情况分析</w:t>
      </w:r>
    </w:p>
    <w:p>
      <w:pPr>
        <w:adjustRightInd w:val="0"/>
        <w:snapToGrid w:val="0"/>
        <w:spacing w:line="360" w:lineRule="auto"/>
        <w:ind w:firstLine="480" w:firstLineChars="200"/>
        <w:rPr>
          <w:rFonts w:ascii="Times New Roman" w:hAnsi="Times New Roman"/>
          <w:snapToGrid w:val="0"/>
          <w:kern w:val="0"/>
          <w:sz w:val="24"/>
          <w:szCs w:val="24"/>
        </w:rPr>
      </w:pPr>
      <w:r>
        <w:rPr>
          <w:rFonts w:ascii="Times New Roman" w:hAnsi="Times New Roman"/>
          <w:snapToGrid w:val="0"/>
          <w:kern w:val="0"/>
          <w:sz w:val="24"/>
          <w:szCs w:val="24"/>
        </w:rPr>
        <w:t>项目建成运行后，其主要污染物排放情况分析结果见表3-</w:t>
      </w:r>
      <w:r>
        <w:rPr>
          <w:rFonts w:hint="eastAsia" w:ascii="Times New Roman" w:hAnsi="Times New Roman"/>
          <w:snapToGrid w:val="0"/>
          <w:kern w:val="0"/>
          <w:sz w:val="24"/>
          <w:szCs w:val="24"/>
          <w:lang w:val="en-US" w:eastAsia="zh-CN"/>
        </w:rPr>
        <w:t>13</w:t>
      </w:r>
      <w:r>
        <w:rPr>
          <w:rFonts w:ascii="Times New Roman" w:hAnsi="Times New Roman"/>
          <w:snapToGrid w:val="0"/>
          <w:kern w:val="0"/>
          <w:sz w:val="24"/>
          <w:szCs w:val="24"/>
        </w:rPr>
        <w:t>。</w:t>
      </w:r>
    </w:p>
    <w:p>
      <w:pPr>
        <w:adjustRightInd w:val="0"/>
        <w:snapToGrid w:val="0"/>
        <w:spacing w:line="360" w:lineRule="auto"/>
        <w:jc w:val="center"/>
        <w:rPr>
          <w:rFonts w:ascii="Times New Roman" w:hAnsi="Times New Roman"/>
          <w:sz w:val="24"/>
        </w:rPr>
      </w:pPr>
      <w:r>
        <w:rPr>
          <w:rFonts w:ascii="Times New Roman" w:hAnsi="Times New Roman"/>
          <w:sz w:val="24"/>
        </w:rPr>
        <w:t>表3-</w:t>
      </w:r>
      <w:r>
        <w:rPr>
          <w:rFonts w:hint="eastAsia" w:ascii="Times New Roman" w:hAnsi="Times New Roman"/>
          <w:sz w:val="24"/>
          <w:lang w:val="en-US" w:eastAsia="zh-CN"/>
        </w:rPr>
        <w:t>13</w:t>
      </w:r>
      <w:r>
        <w:rPr>
          <w:rFonts w:ascii="Times New Roman" w:hAnsi="Times New Roman"/>
          <w:sz w:val="24"/>
        </w:rPr>
        <w:t xml:space="preserve">   项目</w:t>
      </w:r>
      <w:r>
        <w:rPr>
          <w:rFonts w:ascii="Times New Roman" w:hAnsi="Times New Roman"/>
          <w:snapToGrid w:val="0"/>
          <w:kern w:val="0"/>
          <w:sz w:val="24"/>
        </w:rPr>
        <w:t>“</w:t>
      </w:r>
      <w:r>
        <w:rPr>
          <w:rFonts w:ascii="Times New Roman" w:hAnsi="Times New Roman"/>
          <w:sz w:val="24"/>
          <w:lang w:val="en-GB"/>
        </w:rPr>
        <w:t>三废</w:t>
      </w:r>
      <w:r>
        <w:rPr>
          <w:rFonts w:ascii="Times New Roman" w:hAnsi="Times New Roman"/>
          <w:bCs/>
          <w:snapToGrid w:val="0"/>
          <w:kern w:val="0"/>
          <w:sz w:val="24"/>
        </w:rPr>
        <w:t>”</w:t>
      </w:r>
      <w:r>
        <w:rPr>
          <w:rFonts w:ascii="Times New Roman" w:hAnsi="Times New Roman"/>
          <w:sz w:val="24"/>
          <w:lang w:val="en-GB"/>
        </w:rPr>
        <w:t>排放</w:t>
      </w:r>
      <w:r>
        <w:rPr>
          <w:rFonts w:ascii="Times New Roman" w:hAnsi="Times New Roman"/>
          <w:sz w:val="24"/>
        </w:rPr>
        <w:t>状况表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274"/>
        <w:gridCol w:w="2712"/>
        <w:gridCol w:w="1334"/>
        <w:gridCol w:w="132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73" w:type="dxa"/>
            <w:noWrap w:val="0"/>
            <w:vAlign w:val="center"/>
          </w:tcPr>
          <w:p>
            <w:pPr>
              <w:adjustRightInd w:val="0"/>
              <w:snapToGrid w:val="0"/>
              <w:ind w:left="-53" w:leftChars="-25" w:right="-94" w:rightChars="-45"/>
              <w:jc w:val="center"/>
              <w:rPr>
                <w:rFonts w:ascii="Times New Roman" w:hAnsi="Times New Roman"/>
                <w:b/>
                <w:bCs/>
                <w:szCs w:val="21"/>
              </w:rPr>
            </w:pPr>
            <w:r>
              <w:rPr>
                <w:rFonts w:ascii="Times New Roman" w:hAnsi="Times New Roman"/>
                <w:b/>
                <w:bCs/>
                <w:szCs w:val="21"/>
              </w:rPr>
              <w:t>类别</w:t>
            </w:r>
          </w:p>
        </w:tc>
        <w:tc>
          <w:tcPr>
            <w:tcW w:w="3986" w:type="dxa"/>
            <w:gridSpan w:val="2"/>
            <w:noWrap w:val="0"/>
            <w:vAlign w:val="center"/>
          </w:tcPr>
          <w:p>
            <w:pPr>
              <w:adjustRightInd w:val="0"/>
              <w:snapToGrid w:val="0"/>
              <w:ind w:left="-53" w:leftChars="-25" w:right="-94" w:rightChars="-45"/>
              <w:jc w:val="center"/>
              <w:rPr>
                <w:rFonts w:ascii="Times New Roman" w:hAnsi="Times New Roman"/>
                <w:b/>
                <w:bCs/>
                <w:szCs w:val="21"/>
              </w:rPr>
            </w:pPr>
            <w:r>
              <w:rPr>
                <w:rFonts w:ascii="Times New Roman" w:hAnsi="Times New Roman"/>
                <w:b/>
                <w:bCs/>
                <w:szCs w:val="21"/>
              </w:rPr>
              <w:t>名称</w:t>
            </w:r>
          </w:p>
        </w:tc>
        <w:tc>
          <w:tcPr>
            <w:tcW w:w="1334" w:type="dxa"/>
            <w:noWrap w:val="0"/>
            <w:vAlign w:val="center"/>
          </w:tcPr>
          <w:p>
            <w:pPr>
              <w:adjustRightInd w:val="0"/>
              <w:snapToGrid w:val="0"/>
              <w:ind w:left="-53" w:leftChars="-25" w:right="-94" w:rightChars="-45"/>
              <w:jc w:val="center"/>
              <w:rPr>
                <w:rFonts w:ascii="Times New Roman" w:hAnsi="Times New Roman"/>
                <w:b/>
                <w:bCs/>
                <w:szCs w:val="21"/>
              </w:rPr>
            </w:pPr>
            <w:r>
              <w:rPr>
                <w:rFonts w:ascii="Times New Roman" w:hAnsi="Times New Roman"/>
                <w:b/>
                <w:bCs/>
                <w:szCs w:val="21"/>
              </w:rPr>
              <w:t>产生量</w:t>
            </w:r>
          </w:p>
        </w:tc>
        <w:tc>
          <w:tcPr>
            <w:tcW w:w="1327" w:type="dxa"/>
            <w:noWrap w:val="0"/>
            <w:vAlign w:val="center"/>
          </w:tcPr>
          <w:p>
            <w:pPr>
              <w:adjustRightInd w:val="0"/>
              <w:snapToGrid w:val="0"/>
              <w:ind w:left="-53" w:leftChars="-25" w:right="-94" w:rightChars="-45"/>
              <w:jc w:val="center"/>
              <w:rPr>
                <w:rFonts w:ascii="Times New Roman" w:hAnsi="Times New Roman"/>
                <w:b/>
                <w:bCs/>
                <w:szCs w:val="21"/>
              </w:rPr>
            </w:pPr>
            <w:r>
              <w:rPr>
                <w:rFonts w:ascii="Times New Roman" w:hAnsi="Times New Roman"/>
                <w:b/>
                <w:bCs/>
                <w:szCs w:val="21"/>
              </w:rPr>
              <w:t>削减量</w:t>
            </w:r>
          </w:p>
        </w:tc>
        <w:tc>
          <w:tcPr>
            <w:tcW w:w="1202" w:type="dxa"/>
            <w:noWrap w:val="0"/>
            <w:vAlign w:val="center"/>
          </w:tcPr>
          <w:p>
            <w:pPr>
              <w:adjustRightInd w:val="0"/>
              <w:snapToGrid w:val="0"/>
              <w:ind w:left="-53" w:leftChars="-25" w:right="-94" w:rightChars="-45"/>
              <w:jc w:val="center"/>
              <w:rPr>
                <w:rFonts w:ascii="Times New Roman" w:hAnsi="Times New Roman"/>
                <w:b/>
                <w:bCs/>
                <w:szCs w:val="21"/>
              </w:rPr>
            </w:pPr>
            <w:r>
              <w:rPr>
                <w:rFonts w:ascii="Times New Roman" w:hAnsi="Times New Roman"/>
                <w:b/>
                <w:bCs/>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restart"/>
            <w:noWrap w:val="0"/>
            <w:vAlign w:val="center"/>
          </w:tcPr>
          <w:p>
            <w:pPr>
              <w:adjustRightInd w:val="0"/>
              <w:snapToGrid w:val="0"/>
              <w:ind w:left="-53" w:leftChars="-25" w:right="-94" w:rightChars="-45"/>
              <w:jc w:val="center"/>
              <w:rPr>
                <w:rFonts w:ascii="Times New Roman" w:hAnsi="Times New Roman"/>
                <w:szCs w:val="21"/>
              </w:rPr>
            </w:pPr>
            <w:r>
              <w:rPr>
                <w:rFonts w:ascii="Times New Roman" w:hAnsi="Times New Roman"/>
                <w:szCs w:val="21"/>
              </w:rPr>
              <w:t>废气</w:t>
            </w:r>
          </w:p>
        </w:tc>
        <w:tc>
          <w:tcPr>
            <w:tcW w:w="1274" w:type="dxa"/>
            <w:vMerge w:val="restart"/>
            <w:noWrap w:val="0"/>
            <w:vAlign w:val="center"/>
          </w:tcPr>
          <w:p>
            <w:pPr>
              <w:adjustRightInd w:val="0"/>
              <w:snapToGrid w:val="0"/>
              <w:ind w:left="-53" w:leftChars="-25" w:right="-94" w:rightChars="-45"/>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鸡舍及鸡粪堆场恶臭</w:t>
            </w: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氨(t/a)</w:t>
            </w:r>
          </w:p>
        </w:tc>
        <w:tc>
          <w:tcPr>
            <w:tcW w:w="1334" w:type="dxa"/>
            <w:noWrap w:val="0"/>
            <w:vAlign w:val="center"/>
          </w:tcPr>
          <w:p>
            <w:pPr>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0.11</w:t>
            </w:r>
          </w:p>
        </w:tc>
        <w:tc>
          <w:tcPr>
            <w:tcW w:w="1327" w:type="dxa"/>
            <w:noWrap w:val="0"/>
            <w:vAlign w:val="center"/>
          </w:tcPr>
          <w:p>
            <w:pPr>
              <w:adjustRightInd w:val="0"/>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0.0546</w:t>
            </w:r>
          </w:p>
        </w:tc>
        <w:tc>
          <w:tcPr>
            <w:tcW w:w="1202" w:type="dxa"/>
            <w:noWrap w:val="0"/>
            <w:vAlign w:val="center"/>
          </w:tcPr>
          <w:p>
            <w:pPr>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vMerge w:val="continue"/>
            <w:noWrap w:val="0"/>
            <w:vAlign w:val="center"/>
          </w:tcPr>
          <w:p>
            <w:pPr>
              <w:jc w:val="center"/>
              <w:rPr>
                <w:rFonts w:ascii="Times New Roman" w:hAnsi="Times New Roman"/>
                <w:color w:val="auto"/>
                <w:szCs w:val="21"/>
              </w:rPr>
            </w:pP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硫化氢(t/a)</w:t>
            </w:r>
          </w:p>
        </w:tc>
        <w:tc>
          <w:tcPr>
            <w:tcW w:w="1334" w:type="dxa"/>
            <w:noWrap w:val="0"/>
            <w:vAlign w:val="center"/>
          </w:tcPr>
          <w:p>
            <w:pPr>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0.0109</w:t>
            </w:r>
          </w:p>
        </w:tc>
        <w:tc>
          <w:tcPr>
            <w:tcW w:w="1327" w:type="dxa"/>
            <w:noWrap w:val="0"/>
            <w:vAlign w:val="center"/>
          </w:tcPr>
          <w:p>
            <w:pPr>
              <w:adjustRightInd w:val="0"/>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0.0054</w:t>
            </w:r>
          </w:p>
        </w:tc>
        <w:tc>
          <w:tcPr>
            <w:tcW w:w="1202" w:type="dxa"/>
            <w:noWrap w:val="0"/>
            <w:vAlign w:val="center"/>
          </w:tcPr>
          <w:p>
            <w:pPr>
              <w:snapToGrid w:val="0"/>
              <w:ind w:left="-53" w:leftChars="-25" w:right="-94" w:rightChars="-45"/>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vMerge w:val="restart"/>
            <w:noWrap w:val="0"/>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废水暂存池恶臭</w:t>
            </w: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氨(t/a)</w:t>
            </w:r>
          </w:p>
        </w:tc>
        <w:tc>
          <w:tcPr>
            <w:tcW w:w="1334"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0.00035</w:t>
            </w:r>
          </w:p>
        </w:tc>
        <w:tc>
          <w:tcPr>
            <w:tcW w:w="1327" w:type="dxa"/>
            <w:noWrap w:val="0"/>
            <w:vAlign w:val="center"/>
          </w:tcPr>
          <w:p>
            <w:pPr>
              <w:adjustRightInd w:val="0"/>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w:t>
            </w:r>
          </w:p>
        </w:tc>
        <w:tc>
          <w:tcPr>
            <w:tcW w:w="1202"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vMerge w:val="continue"/>
            <w:noWrap w:val="0"/>
            <w:vAlign w:val="center"/>
          </w:tcPr>
          <w:p>
            <w:pPr>
              <w:jc w:val="center"/>
              <w:rPr>
                <w:rFonts w:ascii="Times New Roman" w:hAnsi="Times New Roman"/>
                <w:color w:val="auto"/>
                <w:szCs w:val="21"/>
              </w:rPr>
            </w:pP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硫化氢(t/a)</w:t>
            </w:r>
          </w:p>
        </w:tc>
        <w:tc>
          <w:tcPr>
            <w:tcW w:w="1334"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0.00001</w:t>
            </w:r>
          </w:p>
        </w:tc>
        <w:tc>
          <w:tcPr>
            <w:tcW w:w="1327" w:type="dxa"/>
            <w:noWrap w:val="0"/>
            <w:vAlign w:val="center"/>
          </w:tcPr>
          <w:p>
            <w:pPr>
              <w:adjustRightInd w:val="0"/>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w:t>
            </w:r>
          </w:p>
        </w:tc>
        <w:tc>
          <w:tcPr>
            <w:tcW w:w="1202"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vMerge w:val="restart"/>
            <w:noWrap w:val="0"/>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化粪池恶臭</w:t>
            </w: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氨(t/a)</w:t>
            </w:r>
          </w:p>
        </w:tc>
        <w:tc>
          <w:tcPr>
            <w:tcW w:w="1334"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0.0004</w:t>
            </w:r>
          </w:p>
        </w:tc>
        <w:tc>
          <w:tcPr>
            <w:tcW w:w="1327" w:type="dxa"/>
            <w:noWrap w:val="0"/>
            <w:vAlign w:val="center"/>
          </w:tcPr>
          <w:p>
            <w:pPr>
              <w:adjustRightInd w:val="0"/>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w:t>
            </w:r>
          </w:p>
        </w:tc>
        <w:tc>
          <w:tcPr>
            <w:tcW w:w="1202"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vMerge w:val="continue"/>
            <w:noWrap w:val="0"/>
            <w:vAlign w:val="center"/>
          </w:tcPr>
          <w:p>
            <w:pPr>
              <w:jc w:val="center"/>
              <w:rPr>
                <w:rFonts w:ascii="Times New Roman" w:hAnsi="Times New Roman"/>
                <w:color w:val="auto"/>
                <w:szCs w:val="21"/>
              </w:rPr>
            </w:pPr>
          </w:p>
        </w:tc>
        <w:tc>
          <w:tcPr>
            <w:tcW w:w="2712" w:type="dxa"/>
            <w:noWrap w:val="0"/>
            <w:vAlign w:val="center"/>
          </w:tcPr>
          <w:p>
            <w:pPr>
              <w:snapToGrid w:val="0"/>
              <w:ind w:left="-53" w:leftChars="-25" w:right="-94" w:rightChars="-45"/>
              <w:jc w:val="center"/>
              <w:rPr>
                <w:rFonts w:ascii="Times New Roman" w:hAnsi="Times New Roman"/>
                <w:color w:val="auto"/>
                <w:szCs w:val="21"/>
              </w:rPr>
            </w:pPr>
            <w:r>
              <w:rPr>
                <w:rFonts w:ascii="Times New Roman" w:hAnsi="Times New Roman"/>
                <w:color w:val="auto"/>
                <w:szCs w:val="21"/>
              </w:rPr>
              <w:t>硫化氢(t/a)</w:t>
            </w:r>
          </w:p>
        </w:tc>
        <w:tc>
          <w:tcPr>
            <w:tcW w:w="1334"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0.000009</w:t>
            </w:r>
          </w:p>
        </w:tc>
        <w:tc>
          <w:tcPr>
            <w:tcW w:w="1327" w:type="dxa"/>
            <w:noWrap w:val="0"/>
            <w:vAlign w:val="center"/>
          </w:tcPr>
          <w:p>
            <w:pPr>
              <w:adjustRightInd w:val="0"/>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w:t>
            </w:r>
          </w:p>
        </w:tc>
        <w:tc>
          <w:tcPr>
            <w:tcW w:w="1202"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szCs w:val="21"/>
              </w:rPr>
            </w:pPr>
          </w:p>
        </w:tc>
        <w:tc>
          <w:tcPr>
            <w:tcW w:w="1274" w:type="dxa"/>
            <w:noWrap w:val="0"/>
            <w:vAlign w:val="center"/>
          </w:tcPr>
          <w:p>
            <w:pPr>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有组织废气</w:t>
            </w:r>
          </w:p>
        </w:tc>
        <w:tc>
          <w:tcPr>
            <w:tcW w:w="2712" w:type="dxa"/>
            <w:noWrap w:val="0"/>
            <w:vAlign w:val="center"/>
          </w:tcPr>
          <w:p>
            <w:pPr>
              <w:snapToGrid w:val="0"/>
              <w:ind w:left="-53" w:leftChars="-25" w:right="-94" w:rightChars="-45"/>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食堂油烟（</w:t>
            </w:r>
            <w:r>
              <w:rPr>
                <w:rFonts w:hint="eastAsia" w:ascii="Times New Roman" w:hAnsi="Times New Roman"/>
                <w:color w:val="auto"/>
                <w:szCs w:val="21"/>
                <w:lang w:val="en-US" w:eastAsia="zh-CN"/>
              </w:rPr>
              <w:t>t/a</w:t>
            </w:r>
            <w:r>
              <w:rPr>
                <w:rFonts w:hint="eastAsia" w:ascii="Times New Roman" w:hAnsi="Times New Roman"/>
                <w:color w:val="auto"/>
                <w:szCs w:val="21"/>
                <w:lang w:eastAsia="zh-CN"/>
              </w:rPr>
              <w:t>）</w:t>
            </w:r>
          </w:p>
        </w:tc>
        <w:tc>
          <w:tcPr>
            <w:tcW w:w="1334"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0.0099</w:t>
            </w:r>
          </w:p>
        </w:tc>
        <w:tc>
          <w:tcPr>
            <w:tcW w:w="1327" w:type="dxa"/>
            <w:noWrap w:val="0"/>
            <w:vAlign w:val="center"/>
          </w:tcPr>
          <w:p>
            <w:pPr>
              <w:adjustRightInd w:val="0"/>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0.0059</w:t>
            </w:r>
          </w:p>
        </w:tc>
        <w:tc>
          <w:tcPr>
            <w:tcW w:w="1202" w:type="dxa"/>
            <w:noWrap w:val="0"/>
            <w:vAlign w:val="center"/>
          </w:tcPr>
          <w:p>
            <w:pPr>
              <w:snapToGrid w:val="0"/>
              <w:ind w:left="-53" w:leftChars="-25" w:right="-94" w:rightChars="-45"/>
              <w:jc w:val="center"/>
              <w:rPr>
                <w:rFonts w:hint="default" w:ascii="Times New Roman" w:hAnsi="Times New Roman"/>
                <w:szCs w:val="21"/>
                <w:lang w:val="en-US" w:eastAsia="zh-CN"/>
              </w:rPr>
            </w:pPr>
            <w:r>
              <w:rPr>
                <w:rFonts w:hint="eastAsia" w:ascii="Times New Roman" w:hAnsi="Times New Roman"/>
                <w:szCs w:val="21"/>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restart"/>
            <w:noWrap w:val="0"/>
            <w:vAlign w:val="center"/>
          </w:tcPr>
          <w:p>
            <w:pPr>
              <w:adjustRightInd w:val="0"/>
              <w:snapToGrid w:val="0"/>
              <w:ind w:left="-53" w:leftChars="-25" w:right="-94" w:rightChars="-45"/>
              <w:jc w:val="center"/>
              <w:rPr>
                <w:rFonts w:ascii="Times New Roman" w:hAnsi="Times New Roman"/>
                <w:szCs w:val="21"/>
              </w:rPr>
            </w:pPr>
            <w:r>
              <w:rPr>
                <w:rFonts w:ascii="Times New Roman" w:hAnsi="Times New Roman"/>
                <w:szCs w:val="21"/>
              </w:rPr>
              <w:t>废水</w:t>
            </w:r>
          </w:p>
        </w:tc>
        <w:tc>
          <w:tcPr>
            <w:tcW w:w="1274" w:type="dxa"/>
            <w:vMerge w:val="restart"/>
            <w:noWrap w:val="0"/>
            <w:vAlign w:val="center"/>
          </w:tcPr>
          <w:p>
            <w:pPr>
              <w:adjustRightInd w:val="0"/>
              <w:snapToGrid w:val="0"/>
              <w:ind w:left="-53" w:leftChars="-25" w:right="-94" w:rightChars="-45"/>
              <w:jc w:val="center"/>
              <w:rPr>
                <w:rFonts w:hint="eastAsia" w:ascii="Times New Roman" w:hAnsi="Times New Roman" w:eastAsia="宋体"/>
                <w:szCs w:val="21"/>
                <w:lang w:eastAsia="zh-CN"/>
              </w:rPr>
            </w:pPr>
            <w:r>
              <w:rPr>
                <w:rFonts w:hint="eastAsia" w:ascii="Times New Roman" w:hAnsi="Times New Roman"/>
                <w:szCs w:val="21"/>
                <w:lang w:eastAsia="zh-CN"/>
              </w:rPr>
              <w:t>综合废水</w:t>
            </w:r>
          </w:p>
        </w:tc>
        <w:tc>
          <w:tcPr>
            <w:tcW w:w="2712" w:type="dxa"/>
            <w:noWrap w:val="0"/>
            <w:vAlign w:val="center"/>
          </w:tcPr>
          <w:p>
            <w:pPr>
              <w:adjustRightInd w:val="0"/>
              <w:snapToGrid w:val="0"/>
              <w:ind w:left="-53" w:leftChars="-25" w:right="-94" w:rightChars="-45"/>
              <w:jc w:val="center"/>
              <w:rPr>
                <w:rFonts w:ascii="Times New Roman" w:hAnsi="Times New Roman"/>
                <w:szCs w:val="21"/>
              </w:rPr>
            </w:pPr>
            <w:r>
              <w:rPr>
                <w:rFonts w:ascii="Times New Roman" w:hAnsi="Times New Roman"/>
                <w:szCs w:val="21"/>
              </w:rPr>
              <w:t>废水量(m</w:t>
            </w:r>
            <w:r>
              <w:rPr>
                <w:rFonts w:ascii="Times New Roman" w:hAnsi="Times New Roman"/>
                <w:szCs w:val="21"/>
                <w:vertAlign w:val="superscript"/>
              </w:rPr>
              <w:t>3</w:t>
            </w:r>
            <w:r>
              <w:rPr>
                <w:rFonts w:ascii="Times New Roman" w:hAnsi="Times New Roman"/>
                <w:szCs w:val="21"/>
              </w:rPr>
              <w:t>/a)</w:t>
            </w:r>
          </w:p>
        </w:tc>
        <w:tc>
          <w:tcPr>
            <w:tcW w:w="1334" w:type="dxa"/>
            <w:noWrap w:val="0"/>
            <w:vAlign w:val="center"/>
          </w:tcPr>
          <w:p>
            <w:pPr>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986.49</w:t>
            </w:r>
          </w:p>
        </w:tc>
        <w:tc>
          <w:tcPr>
            <w:tcW w:w="1327" w:type="dxa"/>
            <w:noWrap w:val="0"/>
            <w:vAlign w:val="center"/>
          </w:tcPr>
          <w:p>
            <w:pPr>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986.49</w:t>
            </w:r>
          </w:p>
        </w:tc>
        <w:tc>
          <w:tcPr>
            <w:tcW w:w="1202" w:type="dxa"/>
            <w:noWrap w:val="0"/>
            <w:vAlign w:val="center"/>
          </w:tcPr>
          <w:p>
            <w:pPr>
              <w:snapToGrid w:val="0"/>
              <w:jc w:val="center"/>
              <w:rPr>
                <w:rFonts w:ascii="Times New Roman" w:hAnsi="Times New Roman"/>
              </w:rPr>
            </w:pPr>
            <w:r>
              <w:rPr>
                <w:rFonts w:hint="eastAsia"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autoSpaceDE w:val="0"/>
              <w:autoSpaceDN w:val="0"/>
              <w:adjustRightInd w:val="0"/>
              <w:snapToGrid w:val="0"/>
              <w:ind w:left="-53" w:leftChars="-25" w:right="-94" w:rightChars="-45"/>
              <w:jc w:val="center"/>
              <w:rPr>
                <w:rFonts w:ascii="Times New Roman" w:hAnsi="Times New Roman"/>
                <w:kern w:val="0"/>
                <w:szCs w:val="21"/>
              </w:rPr>
            </w:pPr>
            <w:r>
              <w:rPr>
                <w:rFonts w:ascii="Times New Roman" w:hAnsi="Times New Roman"/>
                <w:kern w:val="0"/>
                <w:szCs w:val="21"/>
              </w:rPr>
              <w:t>COD</w:t>
            </w:r>
            <w:r>
              <w:rPr>
                <w:rFonts w:ascii="Times New Roman" w:hAnsi="Times New Roman"/>
                <w:szCs w:val="21"/>
              </w:rPr>
              <w:t>(t/a)</w:t>
            </w:r>
          </w:p>
        </w:tc>
        <w:tc>
          <w:tcPr>
            <w:tcW w:w="1334" w:type="dxa"/>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0.461</w:t>
            </w:r>
          </w:p>
        </w:tc>
        <w:tc>
          <w:tcPr>
            <w:tcW w:w="1327" w:type="dxa"/>
            <w:noWrap w:val="0"/>
            <w:vAlign w:val="center"/>
          </w:tcPr>
          <w:p>
            <w:pPr>
              <w:jc w:val="center"/>
              <w:rPr>
                <w:rFonts w:hint="default" w:ascii="Times New Roman" w:hAnsi="Times New Roman"/>
                <w:color w:val="auto"/>
                <w:szCs w:val="21"/>
                <w:lang w:val="en-US"/>
              </w:rPr>
            </w:pPr>
            <w:r>
              <w:rPr>
                <w:rFonts w:hint="eastAsia" w:ascii="Times New Roman" w:hAnsi="Times New Roman"/>
                <w:color w:val="auto"/>
                <w:szCs w:val="21"/>
                <w:lang w:val="en-US" w:eastAsia="zh-CN"/>
              </w:rPr>
              <w:t>0.461</w:t>
            </w:r>
          </w:p>
        </w:tc>
        <w:tc>
          <w:tcPr>
            <w:tcW w:w="1202"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autoSpaceDE w:val="0"/>
              <w:autoSpaceDN w:val="0"/>
              <w:adjustRightInd w:val="0"/>
              <w:snapToGrid w:val="0"/>
              <w:ind w:left="-53" w:leftChars="-25" w:right="-94" w:rightChars="-45"/>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BOD</w:t>
            </w:r>
            <w:r>
              <w:rPr>
                <w:rFonts w:hint="eastAsia" w:ascii="Times New Roman" w:hAnsi="Times New Roman"/>
                <w:kern w:val="0"/>
                <w:szCs w:val="21"/>
                <w:vertAlign w:val="subscript"/>
                <w:lang w:val="en-US" w:eastAsia="zh-CN"/>
              </w:rPr>
              <w:t>5</w:t>
            </w:r>
            <w:r>
              <w:rPr>
                <w:rFonts w:ascii="Times New Roman" w:hAnsi="Times New Roman"/>
                <w:szCs w:val="21"/>
              </w:rPr>
              <w:t>(t/a)</w:t>
            </w:r>
          </w:p>
        </w:tc>
        <w:tc>
          <w:tcPr>
            <w:tcW w:w="1334" w:type="dxa"/>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0.263</w:t>
            </w:r>
          </w:p>
        </w:tc>
        <w:tc>
          <w:tcPr>
            <w:tcW w:w="1327" w:type="dxa"/>
            <w:noWrap w:val="0"/>
            <w:vAlign w:val="center"/>
          </w:tcPr>
          <w:p>
            <w:pPr>
              <w:jc w:val="center"/>
              <w:rPr>
                <w:rFonts w:hint="default" w:ascii="Times New Roman" w:hAnsi="Times New Roman"/>
                <w:color w:val="auto"/>
                <w:szCs w:val="21"/>
                <w:lang w:val="en-US"/>
              </w:rPr>
            </w:pPr>
            <w:r>
              <w:rPr>
                <w:rFonts w:hint="eastAsia" w:ascii="Times New Roman" w:hAnsi="Times New Roman"/>
                <w:color w:val="auto"/>
                <w:szCs w:val="21"/>
                <w:lang w:val="en-US" w:eastAsia="zh-CN"/>
              </w:rPr>
              <w:t>0.263</w:t>
            </w:r>
          </w:p>
        </w:tc>
        <w:tc>
          <w:tcPr>
            <w:tcW w:w="1202" w:type="dxa"/>
            <w:noWrap w:val="0"/>
            <w:vAlign w:val="center"/>
          </w:tcPr>
          <w:p>
            <w:pPr>
              <w:adjustRightInd w:val="0"/>
              <w:snapToGrid w:val="0"/>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autoSpaceDE w:val="0"/>
              <w:autoSpaceDN w:val="0"/>
              <w:adjustRightInd w:val="0"/>
              <w:snapToGrid w:val="0"/>
              <w:ind w:left="-53" w:leftChars="-25" w:right="-94" w:rightChars="-45"/>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SS</w:t>
            </w:r>
            <w:r>
              <w:rPr>
                <w:rFonts w:ascii="Times New Roman" w:hAnsi="Times New Roman"/>
                <w:szCs w:val="21"/>
              </w:rPr>
              <w:t>(t/a)</w:t>
            </w:r>
          </w:p>
        </w:tc>
        <w:tc>
          <w:tcPr>
            <w:tcW w:w="1334" w:type="dxa"/>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0.329</w:t>
            </w:r>
          </w:p>
        </w:tc>
        <w:tc>
          <w:tcPr>
            <w:tcW w:w="1327" w:type="dxa"/>
            <w:noWrap w:val="0"/>
            <w:vAlign w:val="center"/>
          </w:tcPr>
          <w:p>
            <w:pPr>
              <w:jc w:val="center"/>
              <w:rPr>
                <w:rFonts w:hint="default" w:ascii="Times New Roman" w:hAnsi="Times New Roman"/>
                <w:color w:val="auto"/>
                <w:szCs w:val="21"/>
                <w:lang w:val="en-US"/>
              </w:rPr>
            </w:pPr>
            <w:r>
              <w:rPr>
                <w:rFonts w:hint="eastAsia" w:ascii="Times New Roman" w:hAnsi="Times New Roman"/>
                <w:color w:val="auto"/>
                <w:szCs w:val="21"/>
                <w:lang w:val="en-US" w:eastAsia="zh-CN"/>
              </w:rPr>
              <w:t>0.329</w:t>
            </w:r>
          </w:p>
        </w:tc>
        <w:tc>
          <w:tcPr>
            <w:tcW w:w="1202" w:type="dxa"/>
            <w:noWrap w:val="0"/>
            <w:vAlign w:val="center"/>
          </w:tcPr>
          <w:p>
            <w:pPr>
              <w:adjustRightInd w:val="0"/>
              <w:snapToGrid w:val="0"/>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snapToGrid w:val="0"/>
              <w:ind w:left="-53" w:leftChars="-25" w:right="-94" w:rightChars="-45"/>
              <w:jc w:val="center"/>
              <w:rPr>
                <w:rFonts w:ascii="Times New Roman" w:hAnsi="Times New Roman"/>
                <w:szCs w:val="21"/>
              </w:rPr>
            </w:pP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-N(t/a)</w:t>
            </w:r>
          </w:p>
        </w:tc>
        <w:tc>
          <w:tcPr>
            <w:tcW w:w="1334" w:type="dxa"/>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0.046</w:t>
            </w:r>
          </w:p>
        </w:tc>
        <w:tc>
          <w:tcPr>
            <w:tcW w:w="1327" w:type="dxa"/>
            <w:noWrap w:val="0"/>
            <w:vAlign w:val="center"/>
          </w:tcPr>
          <w:p>
            <w:pPr>
              <w:jc w:val="center"/>
              <w:rPr>
                <w:rFonts w:hint="default" w:ascii="Times New Roman" w:hAnsi="Times New Roman"/>
                <w:color w:val="auto"/>
                <w:szCs w:val="21"/>
                <w:lang w:val="en-US"/>
              </w:rPr>
            </w:pPr>
            <w:r>
              <w:rPr>
                <w:rFonts w:hint="eastAsia" w:ascii="Times New Roman" w:hAnsi="Times New Roman"/>
                <w:color w:val="auto"/>
                <w:szCs w:val="21"/>
                <w:lang w:val="en-US" w:eastAsia="zh-CN"/>
              </w:rPr>
              <w:t>0.046</w:t>
            </w:r>
          </w:p>
        </w:tc>
        <w:tc>
          <w:tcPr>
            <w:tcW w:w="1202" w:type="dxa"/>
            <w:noWrap w:val="0"/>
            <w:vAlign w:val="center"/>
          </w:tcPr>
          <w:p>
            <w:pPr>
              <w:adjustRightInd w:val="0"/>
              <w:snapToGrid w:val="0"/>
              <w:jc w:val="center"/>
              <w:rPr>
                <w:rFonts w:ascii="Times New Roman" w:hAnsi="Times New Roman"/>
                <w:bCs/>
                <w:szCs w:val="21"/>
              </w:rPr>
            </w:pPr>
            <w:r>
              <w:rPr>
                <w:rFonts w:hint="eastAsia" w:ascii="Times New Roman" w:hAnsi="Times New Roman"/>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snapToGrid w:val="0"/>
              <w:ind w:left="-53" w:leftChars="-25" w:right="-94" w:rightChars="-45"/>
              <w:jc w:val="center"/>
              <w:rPr>
                <w:rFonts w:hint="eastAsia" w:ascii="Times New Roman" w:hAnsi="Times New Roman" w:eastAsia="宋体"/>
                <w:szCs w:val="21"/>
                <w:lang w:eastAsia="zh-CN"/>
              </w:rPr>
            </w:pPr>
            <w:r>
              <w:rPr>
                <w:rFonts w:hint="eastAsia" w:ascii="Times New Roman" w:hAnsi="Times New Roman"/>
                <w:szCs w:val="21"/>
                <w:lang w:eastAsia="zh-CN"/>
              </w:rPr>
              <w:t>总磷</w:t>
            </w:r>
          </w:p>
        </w:tc>
        <w:tc>
          <w:tcPr>
            <w:tcW w:w="1334" w:type="dxa"/>
            <w:noWrap w:val="0"/>
            <w:vAlign w:val="center"/>
          </w:tcPr>
          <w:p>
            <w:pPr>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0.003</w:t>
            </w:r>
          </w:p>
        </w:tc>
        <w:tc>
          <w:tcPr>
            <w:tcW w:w="1327" w:type="dxa"/>
            <w:noWrap w:val="0"/>
            <w:vAlign w:val="center"/>
          </w:tcPr>
          <w:p>
            <w:pPr>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0.003</w:t>
            </w:r>
          </w:p>
        </w:tc>
        <w:tc>
          <w:tcPr>
            <w:tcW w:w="1202" w:type="dxa"/>
            <w:noWrap w:val="0"/>
            <w:vAlign w:val="center"/>
          </w:tcPr>
          <w:p>
            <w:pPr>
              <w:adjustRightInd w:val="0"/>
              <w:snapToGrid w:val="0"/>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jc w:val="center"/>
              <w:rPr>
                <w:rFonts w:ascii="Times New Roman" w:hAnsi="Times New Roman"/>
              </w:rPr>
            </w:pPr>
          </w:p>
        </w:tc>
        <w:tc>
          <w:tcPr>
            <w:tcW w:w="2712" w:type="dxa"/>
            <w:noWrap w:val="0"/>
            <w:vAlign w:val="center"/>
          </w:tcPr>
          <w:p>
            <w:pPr>
              <w:snapToGrid w:val="0"/>
              <w:ind w:left="-53" w:leftChars="-25" w:right="-94" w:rightChars="-45"/>
              <w:jc w:val="center"/>
              <w:rPr>
                <w:rFonts w:hint="eastAsia" w:ascii="Times New Roman" w:hAnsi="Times New Roman" w:eastAsia="宋体"/>
                <w:szCs w:val="21"/>
                <w:lang w:eastAsia="zh-CN"/>
              </w:rPr>
            </w:pPr>
            <w:r>
              <w:rPr>
                <w:rFonts w:hint="eastAsia" w:ascii="Times New Roman" w:hAnsi="Times New Roman"/>
                <w:szCs w:val="21"/>
                <w:lang w:eastAsia="zh-CN"/>
              </w:rPr>
              <w:t>动植物油</w:t>
            </w:r>
          </w:p>
        </w:tc>
        <w:tc>
          <w:tcPr>
            <w:tcW w:w="1334" w:type="dxa"/>
            <w:noWrap w:val="0"/>
            <w:vAlign w:val="center"/>
          </w:tcPr>
          <w:p>
            <w:pPr>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13</w:t>
            </w:r>
          </w:p>
        </w:tc>
        <w:tc>
          <w:tcPr>
            <w:tcW w:w="1327" w:type="dxa"/>
            <w:noWrap w:val="0"/>
            <w:vAlign w:val="center"/>
          </w:tcPr>
          <w:p>
            <w:pPr>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0.013</w:t>
            </w:r>
          </w:p>
        </w:tc>
        <w:tc>
          <w:tcPr>
            <w:tcW w:w="1202" w:type="dxa"/>
            <w:noWrap w:val="0"/>
            <w:vAlign w:val="center"/>
          </w:tcPr>
          <w:p>
            <w:pPr>
              <w:adjustRightInd w:val="0"/>
              <w:snapToGrid w:val="0"/>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restart"/>
            <w:noWrap w:val="0"/>
            <w:vAlign w:val="center"/>
          </w:tcPr>
          <w:p>
            <w:pPr>
              <w:adjustRightInd w:val="0"/>
              <w:snapToGrid w:val="0"/>
              <w:ind w:left="-53" w:leftChars="-25" w:right="-94" w:rightChars="-45"/>
              <w:jc w:val="center"/>
              <w:rPr>
                <w:rFonts w:ascii="Times New Roman" w:hAnsi="Times New Roman"/>
                <w:szCs w:val="21"/>
              </w:rPr>
            </w:pPr>
            <w:r>
              <w:rPr>
                <w:rFonts w:ascii="Times New Roman" w:hAnsi="Times New Roman"/>
                <w:szCs w:val="21"/>
              </w:rPr>
              <w:t>固废</w:t>
            </w:r>
          </w:p>
        </w:tc>
        <w:tc>
          <w:tcPr>
            <w:tcW w:w="1274" w:type="dxa"/>
            <w:vMerge w:val="restart"/>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一般固废</w:t>
            </w:r>
          </w:p>
        </w:tc>
        <w:tc>
          <w:tcPr>
            <w:tcW w:w="2712" w:type="dxa"/>
            <w:noWrap w:val="0"/>
            <w:vAlign w:val="center"/>
          </w:tcPr>
          <w:p>
            <w:pPr>
              <w:adjustRightInd w:val="0"/>
              <w:snapToGrid w:val="0"/>
              <w:jc w:val="center"/>
              <w:rPr>
                <w:rFonts w:hint="eastAsia" w:ascii="Times New Roman" w:hAnsi="Times New Roman"/>
                <w:szCs w:val="21"/>
                <w:lang w:eastAsia="zh-CN"/>
              </w:rPr>
            </w:pPr>
            <w:r>
              <w:rPr>
                <w:rFonts w:hint="eastAsia" w:ascii="Times New Roman" w:hAnsi="Times New Roman"/>
                <w:szCs w:val="21"/>
                <w:lang w:eastAsia="zh-CN"/>
              </w:rPr>
              <w:t>鸡粪</w:t>
            </w:r>
            <w:r>
              <w:rPr>
                <w:rFonts w:ascii="Times New Roman" w:hAnsi="Times New Roman"/>
                <w:szCs w:val="21"/>
              </w:rPr>
              <w:t>(t/a)</w:t>
            </w:r>
          </w:p>
        </w:tc>
        <w:tc>
          <w:tcPr>
            <w:tcW w:w="1334" w:type="dxa"/>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cs="Times New Roman"/>
                <w:szCs w:val="21"/>
                <w:lang w:val="en-US" w:eastAsia="zh-CN"/>
              </w:rPr>
              <w:t>1890</w:t>
            </w:r>
          </w:p>
        </w:tc>
        <w:tc>
          <w:tcPr>
            <w:tcW w:w="1327" w:type="dxa"/>
            <w:noWrap w:val="0"/>
            <w:vAlign w:val="center"/>
          </w:tcPr>
          <w:p>
            <w:pPr>
              <w:adjustRightInd w:val="0"/>
              <w:snapToGrid w:val="0"/>
              <w:jc w:val="center"/>
              <w:rPr>
                <w:rFonts w:hint="default" w:ascii="Times New Roman" w:hAnsi="Times New Roman"/>
                <w:szCs w:val="21"/>
                <w:lang w:val="en-US"/>
              </w:rPr>
            </w:pPr>
            <w:r>
              <w:rPr>
                <w:rFonts w:hint="eastAsia" w:ascii="Times New Roman" w:hAnsi="Times New Roman" w:cs="Times New Roman"/>
                <w:szCs w:val="21"/>
                <w:lang w:val="en-US" w:eastAsia="zh-CN"/>
              </w:rPr>
              <w:t>1890</w:t>
            </w:r>
          </w:p>
        </w:tc>
        <w:tc>
          <w:tcPr>
            <w:tcW w:w="1202" w:type="dxa"/>
            <w:noWrap w:val="0"/>
            <w:vAlign w:val="center"/>
          </w:tcPr>
          <w:p>
            <w:pPr>
              <w:adjustRightInd w:val="0"/>
              <w:snapToGrid w:val="0"/>
              <w:ind w:left="-53" w:leftChars="-25" w:right="-94" w:rightChars="-45"/>
              <w:jc w:val="center"/>
              <w:rPr>
                <w:rFonts w:ascii="Times New Roman" w:hAnsi="Times New Roman"/>
                <w:szCs w:val="21"/>
              </w:rPr>
            </w:pPr>
            <w:r>
              <w:rPr>
                <w:rFonts w:hint="eastAsia"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adjustRightInd w:val="0"/>
              <w:snapToGrid w:val="0"/>
              <w:jc w:val="center"/>
              <w:rPr>
                <w:rFonts w:ascii="Times New Roman" w:hAnsi="Times New Roman"/>
                <w:szCs w:val="21"/>
              </w:rPr>
            </w:pPr>
          </w:p>
        </w:tc>
        <w:tc>
          <w:tcPr>
            <w:tcW w:w="2712" w:type="dxa"/>
            <w:noWrap w:val="0"/>
            <w:vAlign w:val="center"/>
          </w:tcPr>
          <w:p>
            <w:pPr>
              <w:adjustRightInd w:val="0"/>
              <w:snapToGrid w:val="0"/>
              <w:jc w:val="center"/>
              <w:rPr>
                <w:rFonts w:ascii="Times New Roman" w:hAnsi="Times New Roman"/>
                <w:szCs w:val="21"/>
              </w:rPr>
            </w:pPr>
            <w:r>
              <w:rPr>
                <w:rFonts w:ascii="Times New Roman" w:hAnsi="Times New Roman"/>
                <w:szCs w:val="21"/>
              </w:rPr>
              <w:t>病死</w:t>
            </w:r>
            <w:r>
              <w:rPr>
                <w:rFonts w:hint="eastAsia" w:ascii="Times New Roman" w:hAnsi="Times New Roman"/>
                <w:szCs w:val="21"/>
                <w:lang w:eastAsia="zh-CN"/>
              </w:rPr>
              <w:t>鸡</w:t>
            </w:r>
            <w:r>
              <w:rPr>
                <w:rFonts w:ascii="Times New Roman" w:hAnsi="Times New Roman"/>
                <w:szCs w:val="21"/>
              </w:rPr>
              <w:t>(t/a)</w:t>
            </w:r>
          </w:p>
        </w:tc>
        <w:tc>
          <w:tcPr>
            <w:tcW w:w="1334" w:type="dxa"/>
            <w:noWrap w:val="0"/>
            <w:vAlign w:val="center"/>
          </w:tcPr>
          <w:p>
            <w:pPr>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3.0</w:t>
            </w:r>
          </w:p>
        </w:tc>
        <w:tc>
          <w:tcPr>
            <w:tcW w:w="132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lang w:val="en-US" w:eastAsia="zh-CN"/>
              </w:rPr>
              <w:t>3.0</w:t>
            </w:r>
          </w:p>
        </w:tc>
        <w:tc>
          <w:tcPr>
            <w:tcW w:w="1202" w:type="dxa"/>
            <w:noWrap w:val="0"/>
            <w:vAlign w:val="center"/>
          </w:tcPr>
          <w:p>
            <w:pPr>
              <w:adjustRightInd w:val="0"/>
              <w:snapToGrid w:val="0"/>
              <w:ind w:left="-53" w:leftChars="-25" w:right="-94" w:rightChars="-45"/>
              <w:jc w:val="center"/>
              <w:rPr>
                <w:rFonts w:ascii="Times New Roman" w:hAnsi="Times New Roman"/>
                <w:szCs w:val="21"/>
              </w:rPr>
            </w:pPr>
            <w:r>
              <w:rPr>
                <w:rFonts w:hint="eastAsia"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adjustRightInd w:val="0"/>
              <w:snapToGrid w:val="0"/>
              <w:jc w:val="center"/>
              <w:rPr>
                <w:rFonts w:ascii="Times New Roman" w:hAnsi="Times New Roman"/>
                <w:szCs w:val="21"/>
              </w:rPr>
            </w:pPr>
          </w:p>
        </w:tc>
        <w:tc>
          <w:tcPr>
            <w:tcW w:w="2712" w:type="dxa"/>
            <w:noWrap w:val="0"/>
            <w:vAlign w:val="center"/>
          </w:tcPr>
          <w:p>
            <w:pPr>
              <w:adjustRightInd w:val="0"/>
              <w:snapToGrid w:val="0"/>
              <w:jc w:val="center"/>
              <w:rPr>
                <w:rFonts w:hint="eastAsia" w:ascii="Times New Roman" w:hAnsi="Times New Roman"/>
                <w:szCs w:val="21"/>
                <w:lang w:eastAsia="zh-CN"/>
              </w:rPr>
            </w:pPr>
            <w:r>
              <w:rPr>
                <w:rFonts w:hint="eastAsia" w:ascii="Times New Roman" w:hAnsi="Times New Roman"/>
                <w:szCs w:val="21"/>
                <w:lang w:eastAsia="zh-CN"/>
              </w:rPr>
              <w:t>饲料残渣及散落的羽毛</w:t>
            </w:r>
            <w:r>
              <w:rPr>
                <w:rFonts w:ascii="Times New Roman" w:hAnsi="Times New Roman"/>
                <w:szCs w:val="21"/>
              </w:rPr>
              <w:t>(t/a)</w:t>
            </w:r>
          </w:p>
        </w:tc>
        <w:tc>
          <w:tcPr>
            <w:tcW w:w="1334" w:type="dxa"/>
            <w:noWrap w:val="0"/>
            <w:vAlign w:val="center"/>
          </w:tcPr>
          <w:p>
            <w:pPr>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3.65</w:t>
            </w:r>
          </w:p>
        </w:tc>
        <w:tc>
          <w:tcPr>
            <w:tcW w:w="1327" w:type="dxa"/>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lang w:val="en-US" w:eastAsia="zh-CN"/>
              </w:rPr>
              <w:t>3.65</w:t>
            </w:r>
          </w:p>
        </w:tc>
        <w:tc>
          <w:tcPr>
            <w:tcW w:w="1202" w:type="dxa"/>
            <w:noWrap w:val="0"/>
            <w:vAlign w:val="center"/>
          </w:tcPr>
          <w:p>
            <w:pPr>
              <w:adjustRightInd w:val="0"/>
              <w:snapToGrid w:val="0"/>
              <w:ind w:left="-53" w:leftChars="-25" w:right="-94" w:rightChars="-45"/>
              <w:jc w:val="center"/>
              <w:rPr>
                <w:rFonts w:hint="eastAsia" w:ascii="Times New Roman" w:hAnsi="Times New Roman"/>
                <w:szCs w:val="21"/>
              </w:rPr>
            </w:pPr>
            <w:r>
              <w:rPr>
                <w:rFonts w:hint="eastAsia"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adjustRightInd w:val="0"/>
              <w:snapToGrid w:val="0"/>
              <w:jc w:val="center"/>
              <w:rPr>
                <w:rFonts w:ascii="Times New Roman" w:hAnsi="Times New Roman"/>
                <w:szCs w:val="21"/>
              </w:rPr>
            </w:pPr>
          </w:p>
        </w:tc>
        <w:tc>
          <w:tcPr>
            <w:tcW w:w="2712" w:type="dxa"/>
            <w:noWrap w:val="0"/>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eastAsia="zh-CN"/>
              </w:rPr>
              <w:t>沼渣</w:t>
            </w:r>
            <w:r>
              <w:rPr>
                <w:rFonts w:ascii="Times New Roman" w:hAnsi="Times New Roman"/>
                <w:szCs w:val="21"/>
              </w:rPr>
              <w:t>(t/a)</w:t>
            </w:r>
          </w:p>
        </w:tc>
        <w:tc>
          <w:tcPr>
            <w:tcW w:w="1334" w:type="dxa"/>
            <w:noWrap w:val="0"/>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bCs/>
                <w:szCs w:val="21"/>
                <w:lang w:val="en-US" w:eastAsia="zh-CN"/>
              </w:rPr>
              <w:t>0.2</w:t>
            </w:r>
          </w:p>
        </w:tc>
        <w:tc>
          <w:tcPr>
            <w:tcW w:w="1327" w:type="dxa"/>
            <w:noWrap w:val="0"/>
            <w:vAlign w:val="center"/>
          </w:tcPr>
          <w:p>
            <w:pPr>
              <w:adjustRightInd w:val="0"/>
              <w:snapToGrid w:val="0"/>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bCs/>
                <w:szCs w:val="21"/>
                <w:lang w:val="en-US" w:eastAsia="zh-CN"/>
              </w:rPr>
              <w:t>0.2</w:t>
            </w:r>
          </w:p>
        </w:tc>
        <w:tc>
          <w:tcPr>
            <w:tcW w:w="1202" w:type="dxa"/>
            <w:noWrap w:val="0"/>
            <w:vAlign w:val="center"/>
          </w:tcPr>
          <w:p>
            <w:pPr>
              <w:adjustRightInd w:val="0"/>
              <w:snapToGrid w:val="0"/>
              <w:ind w:left="-53" w:leftChars="-25" w:right="-94" w:rightChars="-45"/>
              <w:jc w:val="center"/>
              <w:rPr>
                <w:rFonts w:hint="eastAsia" w:ascii="Times New Roman" w:hAnsi="Times New Roman" w:eastAsia="宋体"/>
                <w:szCs w:val="21"/>
                <w:lang w:val="en-US" w:eastAsia="zh-CN"/>
              </w:rPr>
            </w:pPr>
            <w:r>
              <w:rPr>
                <w:rFonts w:hint="eastAsia"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adjustRightInd w:val="0"/>
              <w:snapToGrid w:val="0"/>
              <w:jc w:val="center"/>
              <w:rPr>
                <w:rFonts w:ascii="Times New Roman" w:hAnsi="Times New Roman"/>
                <w:szCs w:val="21"/>
              </w:rPr>
            </w:pPr>
          </w:p>
        </w:tc>
        <w:tc>
          <w:tcPr>
            <w:tcW w:w="2712" w:type="dxa"/>
            <w:noWrap w:val="0"/>
            <w:vAlign w:val="center"/>
          </w:tcPr>
          <w:p>
            <w:pPr>
              <w:adjustRightInd w:val="0"/>
              <w:snapToGrid w:val="0"/>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废包装材料</w:t>
            </w:r>
          </w:p>
        </w:tc>
        <w:tc>
          <w:tcPr>
            <w:tcW w:w="1334" w:type="dxa"/>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3.65</w:t>
            </w:r>
          </w:p>
        </w:tc>
        <w:tc>
          <w:tcPr>
            <w:tcW w:w="1327" w:type="dxa"/>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3.65</w:t>
            </w:r>
          </w:p>
        </w:tc>
        <w:tc>
          <w:tcPr>
            <w:tcW w:w="1202" w:type="dxa"/>
            <w:noWrap w:val="0"/>
            <w:vAlign w:val="center"/>
          </w:tcPr>
          <w:p>
            <w:pPr>
              <w:adjustRightInd w:val="0"/>
              <w:snapToGrid w:val="0"/>
              <w:ind w:left="-53" w:leftChars="-25" w:right="-94" w:rightChars="-45"/>
              <w:jc w:val="center"/>
              <w:rPr>
                <w:rFonts w:ascii="Times New Roman" w:hAnsi="Times New Roman"/>
                <w:szCs w:val="21"/>
              </w:rPr>
            </w:pPr>
            <w:r>
              <w:rPr>
                <w:rFonts w:hint="eastAsia"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vMerge w:val="continue"/>
            <w:noWrap w:val="0"/>
            <w:vAlign w:val="center"/>
          </w:tcPr>
          <w:p>
            <w:pPr>
              <w:adjustRightInd w:val="0"/>
              <w:snapToGrid w:val="0"/>
              <w:jc w:val="center"/>
              <w:rPr>
                <w:rFonts w:hint="eastAsia" w:ascii="Times New Roman" w:hAnsi="Times New Roman" w:eastAsia="宋体"/>
                <w:szCs w:val="21"/>
                <w:lang w:eastAsia="zh-CN"/>
              </w:rPr>
            </w:pPr>
          </w:p>
        </w:tc>
        <w:tc>
          <w:tcPr>
            <w:tcW w:w="2712" w:type="dxa"/>
            <w:noWrap w:val="0"/>
            <w:vAlign w:val="center"/>
          </w:tcPr>
          <w:p>
            <w:pPr>
              <w:adjustRightInd w:val="0"/>
              <w:snapToGrid w:val="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eastAsia="zh-CN"/>
              </w:rPr>
              <w:t>生活垃圾</w:t>
            </w:r>
            <w:r>
              <w:rPr>
                <w:rFonts w:ascii="Times New Roman" w:hAnsi="Times New Roman"/>
                <w:szCs w:val="21"/>
              </w:rPr>
              <w:t>(t/a)</w:t>
            </w:r>
          </w:p>
        </w:tc>
        <w:tc>
          <w:tcPr>
            <w:tcW w:w="1334" w:type="dxa"/>
            <w:noWrap w:val="0"/>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10.95</w:t>
            </w:r>
          </w:p>
        </w:tc>
        <w:tc>
          <w:tcPr>
            <w:tcW w:w="1327" w:type="dxa"/>
            <w:noWrap w:val="0"/>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10.95</w:t>
            </w:r>
          </w:p>
        </w:tc>
        <w:tc>
          <w:tcPr>
            <w:tcW w:w="1202" w:type="dxa"/>
            <w:noWrap w:val="0"/>
            <w:vAlign w:val="center"/>
          </w:tcPr>
          <w:p>
            <w:pPr>
              <w:adjustRightInd w:val="0"/>
              <w:snapToGrid w:val="0"/>
              <w:ind w:left="-53" w:leftChars="-25" w:right="-94" w:rightChars="-45"/>
              <w:jc w:val="center"/>
              <w:rPr>
                <w:rFonts w:ascii="Times New Roman" w:hAnsi="Times New Roman"/>
                <w:szCs w:val="21"/>
              </w:rPr>
            </w:pPr>
            <w:r>
              <w:rPr>
                <w:rFonts w:hint="eastAsia"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noWrap w:val="0"/>
            <w:vAlign w:val="center"/>
          </w:tcPr>
          <w:p>
            <w:pPr>
              <w:jc w:val="center"/>
              <w:rPr>
                <w:rFonts w:ascii="Times New Roman" w:hAnsi="Times New Roman"/>
              </w:rPr>
            </w:pPr>
          </w:p>
        </w:tc>
        <w:tc>
          <w:tcPr>
            <w:tcW w:w="1274" w:type="dxa"/>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危险废物</w:t>
            </w:r>
          </w:p>
        </w:tc>
        <w:tc>
          <w:tcPr>
            <w:tcW w:w="2712" w:type="dxa"/>
            <w:noWrap w:val="0"/>
            <w:vAlign w:val="center"/>
          </w:tcPr>
          <w:p>
            <w:pPr>
              <w:adjustRightInd w:val="0"/>
              <w:snapToGrid w:val="0"/>
              <w:jc w:val="center"/>
              <w:rPr>
                <w:rFonts w:hint="eastAsia" w:ascii="Times New Roman" w:hAnsi="Times New Roman"/>
                <w:kern w:val="0"/>
                <w:szCs w:val="21"/>
                <w:lang w:eastAsia="zh-CN"/>
              </w:rPr>
            </w:pPr>
            <w:r>
              <w:rPr>
                <w:rFonts w:hint="eastAsia" w:ascii="Times New Roman" w:hAnsi="Times New Roman"/>
                <w:kern w:val="0"/>
                <w:szCs w:val="21"/>
                <w:lang w:eastAsia="zh-CN"/>
              </w:rPr>
              <w:t>医疗废物</w:t>
            </w:r>
            <w:r>
              <w:rPr>
                <w:rFonts w:ascii="Times New Roman" w:hAnsi="Times New Roman"/>
                <w:szCs w:val="21"/>
              </w:rPr>
              <w:t>(t/a)</w:t>
            </w:r>
          </w:p>
        </w:tc>
        <w:tc>
          <w:tcPr>
            <w:tcW w:w="1334" w:type="dxa"/>
            <w:noWrap w:val="0"/>
            <w:vAlign w:val="center"/>
          </w:tcPr>
          <w:p>
            <w:pPr>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0.45</w:t>
            </w:r>
          </w:p>
        </w:tc>
        <w:tc>
          <w:tcPr>
            <w:tcW w:w="132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lang w:val="en-US" w:eastAsia="zh-CN"/>
              </w:rPr>
              <w:t>0.45</w:t>
            </w:r>
          </w:p>
        </w:tc>
        <w:tc>
          <w:tcPr>
            <w:tcW w:w="1202" w:type="dxa"/>
            <w:noWrap w:val="0"/>
            <w:vAlign w:val="center"/>
          </w:tcPr>
          <w:p>
            <w:pPr>
              <w:adjustRightInd w:val="0"/>
              <w:snapToGrid w:val="0"/>
              <w:ind w:left="-53" w:leftChars="-25" w:right="-94" w:rightChars="-45"/>
              <w:jc w:val="center"/>
              <w:rPr>
                <w:rFonts w:ascii="Times New Roman" w:hAnsi="Times New Roman"/>
                <w:szCs w:val="21"/>
              </w:rPr>
            </w:pPr>
            <w:r>
              <w:rPr>
                <w:rFonts w:hint="eastAsia" w:ascii="Times New Roman" w:hAnsi="Times New Roman"/>
                <w:szCs w:val="21"/>
              </w:rPr>
              <w:t>0</w:t>
            </w:r>
          </w:p>
        </w:tc>
      </w:tr>
    </w:tbl>
    <w:p>
      <w:pPr>
        <w:pStyle w:val="4"/>
        <w:adjustRightInd w:val="0"/>
        <w:snapToGrid w:val="0"/>
        <w:spacing w:before="0" w:after="0" w:line="360" w:lineRule="auto"/>
        <w:jc w:val="left"/>
        <w:outlineLvl w:val="1"/>
        <w:rPr>
          <w:bCs w:val="0"/>
          <w:snapToGrid w:val="0"/>
          <w:kern w:val="0"/>
          <w:sz w:val="24"/>
          <w:szCs w:val="24"/>
        </w:rPr>
      </w:pPr>
      <w:bookmarkStart w:id="122" w:name="_Toc20043"/>
      <w:bookmarkStart w:id="123" w:name="_Toc655_WPSOffice_Level2"/>
      <w:bookmarkStart w:id="124" w:name="_Toc30799"/>
      <w:bookmarkStart w:id="125" w:name="_Toc26654"/>
      <w:bookmarkStart w:id="126" w:name="_Toc9012"/>
      <w:bookmarkStart w:id="127" w:name="_Toc302398312"/>
      <w:bookmarkStart w:id="128" w:name="_Toc17126"/>
      <w:bookmarkStart w:id="129" w:name="_Toc32748_WPSOffice_Level1"/>
      <w:r>
        <w:rPr>
          <w:bCs w:val="0"/>
          <w:snapToGrid w:val="0"/>
          <w:kern w:val="0"/>
          <w:sz w:val="24"/>
          <w:szCs w:val="24"/>
        </w:rPr>
        <w:t>3.</w:t>
      </w:r>
      <w:r>
        <w:rPr>
          <w:rFonts w:hint="eastAsia"/>
          <w:bCs w:val="0"/>
          <w:snapToGrid w:val="0"/>
          <w:kern w:val="0"/>
          <w:sz w:val="24"/>
          <w:szCs w:val="24"/>
          <w:lang w:val="en-US" w:eastAsia="zh-CN"/>
        </w:rPr>
        <w:t>6</w:t>
      </w:r>
      <w:r>
        <w:rPr>
          <w:bCs w:val="0"/>
          <w:sz w:val="24"/>
          <w:szCs w:val="24"/>
        </w:rPr>
        <w:t>项目可行性分析</w:t>
      </w:r>
      <w:bookmarkEnd w:id="122"/>
      <w:bookmarkEnd w:id="123"/>
      <w:bookmarkEnd w:id="124"/>
      <w:bookmarkEnd w:id="125"/>
      <w:bookmarkEnd w:id="126"/>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.1产业政策相符性</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产业政策是国家实施宏观调控的重要手段，是树立和落实科学的发展观，促进经济增长方式转变，推进产业结构优化升级，提高经济增长质量，切实解决当前部分行业低水平盲目扩张和信贷增长过快，产业结构失衡的保障，是项目建设的依据。</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近年来，随着农业产业结构的调整，畜禽养殖业已成为我国农业产业发展的的支柱产业，由于畜禽养殖业的产业链长，对社会的贡献力大，国家一直非常重视畜禽养殖业的发展。《中共中央国务院关于推进社会主义新农村建设的若干意见》中强调，“要大力提高农业科技创新和转化能力，加快农作物和畜禽良种繁育，着力培育一批竞争力、带动力强的龙头企业和企业集群示范基地”。中国农业部副部长、中国畜牧业协会会长张宝文同志在“把握形势，稳步发展</w:t>
      </w:r>
      <w:r>
        <w:rPr>
          <w:rFonts w:hint="eastAsia" w:ascii="Times New Roman" w:hAnsi="Times New Roman"/>
          <w:sz w:val="24"/>
        </w:rPr>
        <w:t>畜</w:t>
      </w:r>
      <w:r>
        <w:rPr>
          <w:rFonts w:ascii="Times New Roman" w:hAnsi="Times New Roman"/>
          <w:sz w:val="24"/>
        </w:rPr>
        <w:t>禽生产”报告中指出：“畜牧业发展存在许多积极因素，要正确把握当前畜牧业发展面临的形势，努力构建畜牧业稳定发展的长效机制，建立健全扶持家禽生产的政策体系，加快畜禽良种繁育体系建设。”立足资源优势，大力发展特色家禽养殖业，尽快形成有竞争力的畜禽良种繁育体系，已经列入了国家中长期产业发展规划。</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经检索《产业结构调整指导目录(201</w:t>
      </w:r>
      <w:r>
        <w:rPr>
          <w:rFonts w:hint="eastAsia" w:ascii="Times New Roman" w:hAnsi="Times New Roman"/>
          <w:sz w:val="24"/>
          <w:lang w:val="en-US" w:eastAsia="zh-CN"/>
        </w:rPr>
        <w:t>9</w:t>
      </w:r>
      <w:r>
        <w:rPr>
          <w:rFonts w:ascii="Times New Roman" w:hAnsi="Times New Roman"/>
          <w:sz w:val="24"/>
        </w:rPr>
        <w:t>年本)》，</w:t>
      </w:r>
      <w:r>
        <w:rPr>
          <w:rFonts w:ascii="Times New Roman" w:hAnsi="Times New Roman"/>
          <w:sz w:val="24"/>
          <w:szCs w:val="24"/>
        </w:rPr>
        <w:t>项目</w:t>
      </w:r>
      <w:r>
        <w:rPr>
          <w:rFonts w:ascii="Times New Roman" w:hAnsi="Times New Roman"/>
          <w:bCs/>
          <w:kern w:val="44"/>
          <w:sz w:val="24"/>
        </w:rPr>
        <w:t>符合第一类鼓励类中第</w:t>
      </w:r>
      <w:r>
        <w:rPr>
          <w:rFonts w:hint="eastAsia" w:ascii="Times New Roman" w:hAnsi="Times New Roman"/>
          <w:bCs/>
          <w:kern w:val="44"/>
          <w:sz w:val="24"/>
          <w:lang w:val="en-US" w:eastAsia="zh-CN"/>
        </w:rPr>
        <w:t>4</w:t>
      </w:r>
      <w:r>
        <w:rPr>
          <w:rFonts w:ascii="Times New Roman" w:hAnsi="Times New Roman"/>
          <w:bCs/>
          <w:kern w:val="44"/>
          <w:sz w:val="24"/>
        </w:rPr>
        <w:t>条“畜禽标准化规模养殖技术开发与应用”，</w:t>
      </w:r>
      <w:r>
        <w:rPr>
          <w:rFonts w:ascii="Times New Roman" w:hAnsi="Times New Roman"/>
          <w:sz w:val="24"/>
        </w:rPr>
        <w:t>因此</w:t>
      </w:r>
      <w:r>
        <w:rPr>
          <w:rFonts w:ascii="Times New Roman" w:hAnsi="Times New Roman"/>
          <w:kern w:val="44"/>
          <w:sz w:val="24"/>
        </w:rPr>
        <w:t>该</w:t>
      </w:r>
      <w:r>
        <w:rPr>
          <w:rFonts w:ascii="Times New Roman" w:hAnsi="Times New Roman"/>
          <w:sz w:val="24"/>
          <w:szCs w:val="24"/>
        </w:rPr>
        <w:t>项目</w:t>
      </w:r>
      <w:r>
        <w:rPr>
          <w:rFonts w:ascii="Times New Roman" w:hAnsi="Times New Roman"/>
          <w:sz w:val="24"/>
        </w:rPr>
        <w:t>属于</w:t>
      </w:r>
      <w:r>
        <w:rPr>
          <w:rFonts w:ascii="Times New Roman" w:hAnsi="Times New Roman"/>
          <w:bCs/>
          <w:kern w:val="44"/>
          <w:sz w:val="24"/>
        </w:rPr>
        <w:t>鼓励类</w:t>
      </w:r>
      <w:r>
        <w:rPr>
          <w:rFonts w:ascii="Times New Roman" w:hAnsi="Times New Roman"/>
          <w:sz w:val="24"/>
        </w:rPr>
        <w:t>，符合国家当前的产业政策。</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.2城市规划的相符性</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襄城区凤雏养殖场</w:t>
      </w:r>
      <w:r>
        <w:rPr>
          <w:rFonts w:hint="eastAsia" w:ascii="Times New Roman" w:hAnsi="Times New Roman"/>
          <w:sz w:val="24"/>
          <w:szCs w:val="24"/>
          <w:lang w:eastAsia="zh-CN"/>
        </w:rPr>
        <w:t>家禽养殖、销售</w:t>
      </w:r>
      <w:r>
        <w:rPr>
          <w:rFonts w:hint="eastAsia" w:ascii="Times New Roman" w:hAnsi="Times New Roman"/>
          <w:sz w:val="24"/>
          <w:szCs w:val="24"/>
        </w:rPr>
        <w:t>项目</w:t>
      </w:r>
      <w:r>
        <w:rPr>
          <w:rFonts w:ascii="Times New Roman" w:hAnsi="Times New Roman"/>
          <w:sz w:val="24"/>
          <w:szCs w:val="24"/>
        </w:rPr>
        <w:t>位于</w:t>
      </w:r>
      <w:r>
        <w:rPr>
          <w:rFonts w:hint="eastAsia" w:ascii="Times New Roman" w:hAnsi="Times New Roman"/>
          <w:sz w:val="24"/>
          <w:szCs w:val="24"/>
        </w:rPr>
        <w:t>襄城区尹集乡千弓村</w:t>
      </w:r>
      <w:r>
        <w:rPr>
          <w:rFonts w:ascii="Times New Roman" w:hAnsi="Times New Roman"/>
          <w:sz w:val="24"/>
        </w:rPr>
        <w:t>，该区尚未制定详细规划。项目所使用的土地，为</w:t>
      </w:r>
      <w:r>
        <w:rPr>
          <w:rFonts w:hint="eastAsia" w:ascii="Times New Roman" w:hAnsi="Times New Roman"/>
          <w:sz w:val="24"/>
          <w:szCs w:val="24"/>
        </w:rPr>
        <w:t>千弓村</w:t>
      </w:r>
      <w:r>
        <w:rPr>
          <w:rFonts w:ascii="Times New Roman" w:hAnsi="Times New Roman"/>
          <w:bCs/>
          <w:sz w:val="24"/>
        </w:rPr>
        <w:t>所有地。</w:t>
      </w:r>
      <w:r>
        <w:rPr>
          <w:rFonts w:ascii="Times New Roman" w:hAnsi="Times New Roman"/>
          <w:sz w:val="24"/>
          <w:szCs w:val="24"/>
        </w:rPr>
        <w:t>公司通过土地承包经营权流转的方式承包了</w:t>
      </w:r>
      <w:r>
        <w:rPr>
          <w:rFonts w:hint="eastAsia" w:ascii="Times New Roman" w:hAnsi="Times New Roman"/>
          <w:sz w:val="24"/>
          <w:szCs w:val="24"/>
        </w:rPr>
        <w:t>千弓</w:t>
      </w:r>
      <w:r>
        <w:rPr>
          <w:rFonts w:ascii="Times New Roman" w:hAnsi="Times New Roman"/>
          <w:sz w:val="24"/>
          <w:szCs w:val="24"/>
        </w:rPr>
        <w:t>村</w:t>
      </w:r>
      <w:r>
        <w:rPr>
          <w:rFonts w:hint="eastAsia" w:ascii="Times New Roman" w:hAnsi="Times New Roman"/>
          <w:sz w:val="24"/>
          <w:szCs w:val="24"/>
          <w:lang w:val="en-US" w:eastAsia="zh-CN"/>
        </w:rPr>
        <w:t>30.53</w:t>
      </w:r>
      <w:r>
        <w:rPr>
          <w:rFonts w:ascii="Times New Roman" w:hAnsi="Times New Roman"/>
          <w:sz w:val="24"/>
          <w:szCs w:val="24"/>
        </w:rPr>
        <w:t>亩土地，因此该土地现</w:t>
      </w:r>
      <w:r>
        <w:rPr>
          <w:rFonts w:ascii="Times New Roman" w:hAnsi="Times New Roman"/>
          <w:spacing w:val="-2"/>
          <w:sz w:val="24"/>
          <w:szCs w:val="24"/>
        </w:rPr>
        <w:t>属于为非耕地资源。</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.3与襄阳市“十三五”经济社会发展规划的相符性</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“十三五”规划：三、</w:t>
      </w:r>
      <w:r>
        <w:rPr>
          <w:rFonts w:ascii="Times New Roman" w:hAnsi="Times New Roman"/>
          <w:bCs/>
          <w:snapToGrid w:val="0"/>
          <w:kern w:val="0"/>
          <w:sz w:val="24"/>
        </w:rPr>
        <w:t>奋力打造带动汉江生态经济带升级增效的战略引擎</w:t>
      </w:r>
      <w:r>
        <w:rPr>
          <w:rFonts w:ascii="Times New Roman" w:hAnsi="Times New Roman"/>
          <w:snapToGrid w:val="0"/>
          <w:kern w:val="0"/>
          <w:sz w:val="24"/>
        </w:rPr>
        <w:t>：</w:t>
      </w:r>
      <w:r>
        <w:rPr>
          <w:rFonts w:ascii="宋体" w:hAnsi="Times New Roman"/>
          <w:snapToGrid w:val="0"/>
          <w:kern w:val="0"/>
          <w:sz w:val="24"/>
        </w:rPr>
        <w:t>┈┈</w:t>
      </w:r>
      <w:r>
        <w:rPr>
          <w:rFonts w:ascii="Times New Roman" w:hAnsi="Times New Roman"/>
          <w:snapToGrid w:val="0"/>
          <w:kern w:val="0"/>
          <w:sz w:val="24"/>
        </w:rPr>
        <w:t>创新农业经营组织方式。加快培育新型农业经营主体和新型职业农民，支持发展家庭农场、合作农场和农民合作社，积极推进多种形式的适度规模经营，提高农业经营集约化、规模化、组织化、社会化、产业化水平。推动土地经营权规范有序流转，完善城乡统一的劳动力市场、建设用地市场，推动金融资本、工商资本与农民的土地承包经营权、宅基地使用权、集体收益分配权有效对接。</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napToGrid w:val="0"/>
          <w:kern w:val="0"/>
          <w:sz w:val="24"/>
        </w:rPr>
        <w:t>属于畜牧养殖行业，与襄阳市“十三五”经济社会发展规划的相关指导思想是相符的。</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.4与襄阳畜牧业发展“十三五”规划的相符性</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襄阳畜牧业发展“十三五”规划，“十三五”期间，以努力保障畜产品有效供给为主线，以持续推进标准化规模养殖为抓手，以畜产品质量安全和生态环境安全作为支撑点，按照规模化、标准化、产业化、信息化的四化发展路径，着力构建现代畜牧业生产与畜产品加工、动物疫情防控、畜产品质量安全保障、畜牧兽医科技服务支撑、畜牧兽医行政执法等五大体系，实现畜牧业持续稳定健康发展。</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szCs w:val="24"/>
        </w:rPr>
        <w:t>襄城区凤雏养殖场</w:t>
      </w:r>
      <w:r>
        <w:rPr>
          <w:rFonts w:hint="eastAsia" w:ascii="Times New Roman" w:hAnsi="Times New Roman"/>
          <w:sz w:val="24"/>
          <w:szCs w:val="24"/>
          <w:lang w:eastAsia="zh-CN"/>
        </w:rPr>
        <w:t>家禽养殖、销售</w:t>
      </w:r>
      <w:r>
        <w:rPr>
          <w:rFonts w:hint="eastAsia" w:ascii="Times New Roman" w:hAnsi="Times New Roman"/>
          <w:sz w:val="24"/>
          <w:szCs w:val="24"/>
        </w:rPr>
        <w:t>项目建成后，</w:t>
      </w:r>
      <w:r>
        <w:rPr>
          <w:rFonts w:ascii="Times New Roman" w:hAnsi="Times New Roman"/>
          <w:sz w:val="24"/>
        </w:rPr>
        <w:t>有利于增强</w:t>
      </w:r>
      <w:r>
        <w:rPr>
          <w:rFonts w:hint="eastAsia" w:ascii="Times New Roman" w:hAnsi="Times New Roman"/>
          <w:sz w:val="24"/>
          <w:lang w:eastAsia="zh-CN"/>
        </w:rPr>
        <w:t>蛋鸡</w:t>
      </w:r>
      <w:r>
        <w:rPr>
          <w:rFonts w:ascii="Times New Roman" w:hAnsi="Times New Roman"/>
          <w:sz w:val="24"/>
        </w:rPr>
        <w:t>养殖业综合生产能力；有利于提高蛋鸡养殖业生产效率和生产水平，增加农民收入；有利于提升畜产品质量安全水平；有利于有效提升疫病防控能力，降低疫病风险，确保人畜安全；有利于畜禽粪污的集中有效处理和资源化利用，实现畜牧业与环境的协调发展。</w:t>
      </w:r>
    </w:p>
    <w:p>
      <w:pPr>
        <w:adjustRightInd w:val="0"/>
        <w:snapToGrid w:val="0"/>
        <w:spacing w:line="360" w:lineRule="auto"/>
        <w:ind w:firstLine="480" w:firstLineChars="200"/>
        <w:rPr>
          <w:rFonts w:ascii="Times New Roman" w:hAnsi="Times New Roman"/>
          <w:sz w:val="24"/>
        </w:rPr>
      </w:pPr>
      <w:r>
        <w:rPr>
          <w:rFonts w:ascii="Times New Roman" w:hAnsi="Times New Roman"/>
          <w:sz w:val="24"/>
          <w:szCs w:val="24"/>
        </w:rPr>
        <w:t>因此</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rPr>
        <w:t>建设符合襄阳畜牧业发展“十三五”规划。</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.5与《畜禽规模养殖污染防治条例》相符性</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根据最新的《畜禽规模养殖污染防治条例》(2013年)中的有关规定：</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第十一条：禁止在下列区域内建设畜禽养殖场、养殖小区：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(一)饮用水水源保护区，风景名胜区；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(二)自然保护区的核心区和缓冲区；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(三)城镇居民区、文化教育科学研究区等人口集中区域；</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(四)法律、法规规定的其他禁止养殖区域。</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第十三条：畜禽养殖场、养殖小区应当根据养殖规模和污染防治需要，建设相应的畜禽粪便、污水与雨水分流设施，畜禽粪便、污水的贮存设施，粪污厌氧消化和堆沤、有机肥加工、制取沼气、固液分离和输送、污水处理、畜禽尸体处理等综合利用和无害化处理设施。</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位于</w:t>
      </w:r>
      <w:r>
        <w:rPr>
          <w:rFonts w:hint="eastAsia" w:ascii="Times New Roman" w:hAnsi="Times New Roman"/>
          <w:sz w:val="24"/>
          <w:szCs w:val="24"/>
        </w:rPr>
        <w:t>襄城区尹集乡千弓村</w:t>
      </w:r>
      <w:r>
        <w:rPr>
          <w:rFonts w:ascii="Times New Roman" w:hAnsi="Times New Roman"/>
          <w:sz w:val="24"/>
          <w:szCs w:val="24"/>
        </w:rPr>
        <w:t>，经实地踏勘，该</w:t>
      </w:r>
      <w:r>
        <w:rPr>
          <w:rFonts w:ascii="Times New Roman" w:hAnsi="Times New Roman"/>
          <w:snapToGrid w:val="0"/>
          <w:kern w:val="0"/>
          <w:sz w:val="24"/>
          <w:szCs w:val="24"/>
        </w:rPr>
        <w:t>项目拟建地</w:t>
      </w:r>
      <w:r>
        <w:rPr>
          <w:rFonts w:ascii="Times New Roman" w:hAnsi="Times New Roman"/>
          <w:sz w:val="24"/>
          <w:szCs w:val="24"/>
        </w:rPr>
        <w:t>周围无生活饮用水水源保护区、风景名胜区、自然保护区和文化教育科研区。项目运营后采用</w:t>
      </w:r>
      <w:r>
        <w:rPr>
          <w:rFonts w:ascii="Times New Roman" w:hAnsi="Times New Roman"/>
          <w:kern w:val="44"/>
          <w:sz w:val="24"/>
          <w:szCs w:val="24"/>
        </w:rPr>
        <w:t>“清污分流”排水系统，</w:t>
      </w:r>
      <w:r>
        <w:rPr>
          <w:rFonts w:ascii="Times New Roman" w:hAnsi="Times New Roman"/>
          <w:sz w:val="24"/>
          <w:szCs w:val="24"/>
        </w:rPr>
        <w:t>并</w:t>
      </w:r>
      <w:r>
        <w:rPr>
          <w:rFonts w:ascii="Times New Roman" w:hAnsi="Times New Roman"/>
          <w:kern w:val="44"/>
          <w:sz w:val="24"/>
          <w:szCs w:val="24"/>
        </w:rPr>
        <w:t>采用干清粪工艺，</w:t>
      </w:r>
      <w:r>
        <w:rPr>
          <w:rFonts w:ascii="Times New Roman" w:hAnsi="Times New Roman"/>
          <w:sz w:val="24"/>
          <w:szCs w:val="24"/>
        </w:rPr>
        <w:t>可达到综合利用和无害化处理等。</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综上所述，</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与《畜禽规模养殖污染防治条例》(2013年)相符。</w:t>
      </w:r>
    </w:p>
    <w:p>
      <w:pPr>
        <w:adjustRightInd w:val="0"/>
        <w:snapToGrid w:val="0"/>
        <w:spacing w:line="360" w:lineRule="auto"/>
        <w:ind w:firstLine="480" w:firstLineChars="200"/>
        <w:rPr>
          <w:rFonts w:hint="eastAsia" w:ascii="Times New Roman" w:hAnsi="Times New Roman"/>
          <w:kern w:val="0"/>
          <w:sz w:val="24"/>
          <w:szCs w:val="24"/>
        </w:rPr>
      </w:pPr>
      <w:r>
        <w:rPr>
          <w:rFonts w:ascii="Times New Roman" w:hAnsi="Times New Roman"/>
          <w:kern w:val="0"/>
          <w:sz w:val="24"/>
          <w:szCs w:val="24"/>
        </w:rPr>
        <w:t>目前项目已取得</w:t>
      </w:r>
      <w:r>
        <w:rPr>
          <w:rFonts w:hint="eastAsia" w:ascii="Times New Roman" w:hAnsi="Times New Roman"/>
          <w:kern w:val="0"/>
          <w:sz w:val="24"/>
          <w:szCs w:val="24"/>
          <w:lang w:eastAsia="zh-CN"/>
        </w:rPr>
        <w:t>襄阳市襄城区</w:t>
      </w:r>
      <w:r>
        <w:rPr>
          <w:rFonts w:ascii="Times New Roman" w:hAnsi="Times New Roman"/>
          <w:kern w:val="0"/>
          <w:sz w:val="24"/>
          <w:szCs w:val="24"/>
        </w:rPr>
        <w:t>发展和改革局的备案证，备案证编码：</w:t>
      </w:r>
      <w:r>
        <w:rPr>
          <w:rFonts w:hint="eastAsia" w:ascii="Times New Roman" w:hAnsi="Times New Roman"/>
          <w:color w:val="auto"/>
          <w:kern w:val="0"/>
          <w:sz w:val="24"/>
          <w:szCs w:val="24"/>
          <w:lang w:val="en-US" w:eastAsia="zh-CN"/>
        </w:rPr>
        <w:t>2018-420602-03-03-061639</w:t>
      </w:r>
      <w:r>
        <w:rPr>
          <w:rFonts w:ascii="Times New Roman" w:hAnsi="Times New Roman"/>
          <w:kern w:val="0"/>
          <w:sz w:val="24"/>
          <w:szCs w:val="24"/>
        </w:rPr>
        <w:t>。</w:t>
      </w:r>
    </w:p>
    <w:p>
      <w:pPr>
        <w:adjustRightInd w:val="0"/>
        <w:snapToGrid w:val="0"/>
        <w:spacing w:line="360" w:lineRule="auto"/>
        <w:ind w:firstLine="482" w:firstLineChars="200"/>
        <w:outlineLvl w:val="2"/>
        <w:rPr>
          <w:rFonts w:ascii="Times New Roman" w:hAnsi="Times New Roman"/>
          <w:b/>
          <w:bCs/>
          <w:spacing w:val="-4"/>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bCs/>
          <w:spacing w:val="-4"/>
          <w:sz w:val="24"/>
          <w:szCs w:val="24"/>
        </w:rPr>
        <w:t>.6与土地利用规划的相符性</w:t>
      </w:r>
    </w:p>
    <w:p>
      <w:pPr>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bCs/>
          <w:kern w:val="0"/>
          <w:sz w:val="24"/>
          <w:szCs w:val="24"/>
          <w:lang w:eastAsia="zh-CN"/>
        </w:rPr>
        <w:t>襄城区凤雏养殖场家禽养殖、销售项目</w:t>
      </w:r>
      <w:r>
        <w:rPr>
          <w:rFonts w:ascii="Times New Roman" w:hAnsi="Times New Roman"/>
          <w:kern w:val="0"/>
          <w:sz w:val="24"/>
          <w:szCs w:val="24"/>
        </w:rPr>
        <w:t>位于</w:t>
      </w:r>
      <w:r>
        <w:rPr>
          <w:rFonts w:hint="eastAsia" w:ascii="Times New Roman" w:hAnsi="Times New Roman"/>
          <w:kern w:val="0"/>
          <w:sz w:val="24"/>
          <w:szCs w:val="24"/>
          <w:lang w:eastAsia="zh-CN"/>
        </w:rPr>
        <w:t>襄城区</w:t>
      </w:r>
      <w:r>
        <w:rPr>
          <w:rFonts w:hint="eastAsia" w:ascii="Times New Roman" w:hAnsi="Times New Roman"/>
          <w:sz w:val="24"/>
          <w:lang w:eastAsia="zh-CN"/>
        </w:rPr>
        <w:t>尹集乡</w:t>
      </w:r>
      <w:r>
        <w:rPr>
          <w:rFonts w:hint="eastAsia" w:ascii="Times New Roman" w:hAnsi="Times New Roman"/>
          <w:kern w:val="0"/>
          <w:sz w:val="24"/>
          <w:szCs w:val="24"/>
          <w:lang w:eastAsia="zh-CN"/>
        </w:rPr>
        <w:t>千弓村</w:t>
      </w:r>
      <w:r>
        <w:rPr>
          <w:rFonts w:hint="eastAsia" w:ascii="Times New Roman" w:hAnsi="Times New Roman"/>
          <w:kern w:val="0"/>
          <w:sz w:val="24"/>
          <w:szCs w:val="24"/>
        </w:rPr>
        <w:t>，</w:t>
      </w:r>
      <w:r>
        <w:rPr>
          <w:rFonts w:ascii="Times New Roman" w:hAnsi="Times New Roman"/>
          <w:kern w:val="0"/>
          <w:sz w:val="24"/>
          <w:szCs w:val="24"/>
        </w:rPr>
        <w:t>该土地属于设施农用地</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2015年1月，千弓村委会将土地租赁给襄城区凤雏养殖场法人代表王志强，且千弓村委会及</w:t>
      </w:r>
      <w:r>
        <w:rPr>
          <w:rFonts w:hint="eastAsia" w:ascii="Times New Roman" w:hAnsi="Times New Roman"/>
          <w:sz w:val="24"/>
          <w:lang w:eastAsia="zh-CN"/>
        </w:rPr>
        <w:t>尹集乡</w:t>
      </w:r>
      <w:r>
        <w:rPr>
          <w:rFonts w:hint="eastAsia" w:ascii="Times New Roman" w:hAnsi="Times New Roman"/>
          <w:kern w:val="0"/>
          <w:sz w:val="24"/>
          <w:szCs w:val="24"/>
          <w:lang w:val="en-US" w:eastAsia="zh-CN"/>
        </w:rPr>
        <w:t>人民政府已同意王志强在此处建设养殖场</w:t>
      </w:r>
      <w:r>
        <w:rPr>
          <w:rFonts w:ascii="Times New Roman" w:hAnsi="Times New Roman"/>
          <w:kern w:val="0"/>
          <w:sz w:val="24"/>
          <w:szCs w:val="24"/>
        </w:rPr>
        <w:t>。因此项目符合</w:t>
      </w:r>
      <w:r>
        <w:rPr>
          <w:rFonts w:hint="eastAsia" w:ascii="Times New Roman" w:hAnsi="Times New Roman"/>
          <w:kern w:val="0"/>
          <w:sz w:val="24"/>
          <w:szCs w:val="24"/>
          <w:lang w:eastAsia="zh-CN"/>
        </w:rPr>
        <w:t>襄城区</w:t>
      </w:r>
      <w:r>
        <w:rPr>
          <w:rFonts w:ascii="Times New Roman" w:hAnsi="Times New Roman"/>
          <w:kern w:val="0"/>
          <w:sz w:val="24"/>
          <w:szCs w:val="24"/>
        </w:rPr>
        <w:t>土地利用总体规划。</w:t>
      </w:r>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.7</w:t>
      </w:r>
      <w:r>
        <w:rPr>
          <w:rFonts w:ascii="Times New Roman" w:hAnsi="Times New Roman"/>
          <w:b/>
          <w:bCs/>
          <w:sz w:val="24"/>
        </w:rPr>
        <w:t>选址合理性分析</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襄城区凤雏</w:t>
      </w:r>
      <w:r>
        <w:rPr>
          <w:rFonts w:hint="eastAsia" w:ascii="Times New Roman" w:hAnsi="Times New Roman"/>
          <w:sz w:val="24"/>
          <w:szCs w:val="24"/>
          <w:lang w:eastAsia="zh-CN"/>
        </w:rPr>
        <w:t>养殖场家禽养殖、销售</w:t>
      </w:r>
      <w:r>
        <w:rPr>
          <w:rFonts w:hint="eastAsia" w:ascii="Times New Roman" w:hAnsi="Times New Roman"/>
          <w:sz w:val="24"/>
          <w:szCs w:val="24"/>
        </w:rPr>
        <w:t>项目</w:t>
      </w:r>
      <w:r>
        <w:rPr>
          <w:rFonts w:ascii="Times New Roman" w:hAnsi="Times New Roman"/>
          <w:bCs/>
          <w:spacing w:val="-4"/>
          <w:sz w:val="24"/>
          <w:szCs w:val="24"/>
        </w:rPr>
        <w:t>位于</w:t>
      </w:r>
      <w:r>
        <w:rPr>
          <w:rFonts w:hint="eastAsia" w:ascii="Times New Roman" w:hAnsi="Times New Roman"/>
          <w:sz w:val="24"/>
          <w:szCs w:val="24"/>
        </w:rPr>
        <w:t>襄城区尹集乡千弓村</w:t>
      </w:r>
      <w:r>
        <w:rPr>
          <w:rFonts w:ascii="Times New Roman" w:hAnsi="Times New Roman"/>
          <w:bCs/>
          <w:spacing w:val="-4"/>
          <w:sz w:val="24"/>
          <w:szCs w:val="24"/>
        </w:rPr>
        <w:t>，</w:t>
      </w:r>
      <w:r>
        <w:rPr>
          <w:rFonts w:ascii="Times New Roman" w:hAnsi="Times New Roman"/>
          <w:sz w:val="24"/>
          <w:szCs w:val="24"/>
        </w:rPr>
        <w:t>经实地踏勘，该</w:t>
      </w:r>
      <w:r>
        <w:rPr>
          <w:rFonts w:ascii="Times New Roman" w:hAnsi="Times New Roman"/>
          <w:snapToGrid w:val="0"/>
          <w:kern w:val="0"/>
          <w:sz w:val="24"/>
          <w:szCs w:val="24"/>
        </w:rPr>
        <w:t>项目拟建地</w:t>
      </w:r>
      <w:r>
        <w:rPr>
          <w:rFonts w:ascii="Times New Roman" w:hAnsi="Times New Roman"/>
          <w:sz w:val="24"/>
          <w:szCs w:val="24"/>
        </w:rPr>
        <w:t>周围无生活饮用水水源保护区、风景名胜区、自然保护区和文化教育科研区，符合最新的《畜禽规模养殖污染防治条例》(2013年)中相关条例。</w:t>
      </w:r>
      <w:r>
        <w:rPr>
          <w:rFonts w:hint="eastAsia" w:ascii="Times New Roman" w:hAnsi="Times New Roman"/>
          <w:sz w:val="24"/>
          <w:szCs w:val="24"/>
        </w:rPr>
        <w:t>千弓村</w:t>
      </w:r>
      <w:r>
        <w:rPr>
          <w:rFonts w:ascii="Times New Roman" w:hAnsi="Times New Roman"/>
          <w:sz w:val="24"/>
        </w:rPr>
        <w:t>为自然村，不属于城镇居民区，不属于禁建区，经实地踏勘</w:t>
      </w:r>
      <w:r>
        <w:rPr>
          <w:rFonts w:hint="eastAsia" w:ascii="Times New Roman" w:hAnsi="Times New Roman"/>
          <w:sz w:val="24"/>
          <w:szCs w:val="24"/>
          <w:lang w:val="en-US" w:eastAsia="zh-CN"/>
        </w:rPr>
        <w:t>2</w:t>
      </w:r>
      <w:r>
        <w:rPr>
          <w:rFonts w:ascii="Times New Roman" w:hAnsi="Times New Roman"/>
          <w:sz w:val="24"/>
          <w:szCs w:val="24"/>
        </w:rPr>
        <w:t>00m范围内没有居民</w:t>
      </w:r>
      <w:r>
        <w:rPr>
          <w:rFonts w:ascii="Times New Roman" w:hAnsi="Times New Roman"/>
          <w:kern w:val="44"/>
          <w:sz w:val="24"/>
        </w:rPr>
        <w:t>居住。因此</w:t>
      </w:r>
      <w:r>
        <w:rPr>
          <w:rFonts w:ascii="Times New Roman" w:hAnsi="Times New Roman"/>
          <w:sz w:val="24"/>
          <w:szCs w:val="24"/>
        </w:rPr>
        <w:t>满足卫生防护距离要求。</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综上所述，</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选址基本合理。</w:t>
      </w:r>
    </w:p>
    <w:p>
      <w:pPr>
        <w:adjustRightInd w:val="0"/>
        <w:snapToGrid w:val="0"/>
        <w:spacing w:line="360" w:lineRule="auto"/>
        <w:ind w:firstLine="482" w:firstLineChars="200"/>
        <w:outlineLvl w:val="2"/>
        <w:rPr>
          <w:rFonts w:hint="eastAsia" w:ascii="Times New Roman" w:hAnsi="Times New Roman" w:eastAsia="宋体"/>
          <w:kern w:val="44"/>
          <w:sz w:val="24"/>
          <w:szCs w:val="24"/>
          <w:lang w:val="en-US" w:eastAsia="zh-CN"/>
        </w:rPr>
      </w:pPr>
      <w:r>
        <w:rPr>
          <w:rFonts w:ascii="Times New Roman" w:hAnsi="Times New Roman"/>
          <w:b/>
          <w:sz w:val="24"/>
        </w:rPr>
        <w:t>3.</w:t>
      </w:r>
      <w:r>
        <w:rPr>
          <w:rFonts w:hint="eastAsia" w:ascii="Times New Roman" w:hAnsi="Times New Roman"/>
          <w:b/>
          <w:sz w:val="24"/>
          <w:lang w:val="en-US" w:eastAsia="zh-CN"/>
        </w:rPr>
        <w:t>6</w:t>
      </w:r>
      <w:r>
        <w:rPr>
          <w:rFonts w:hint="eastAsia" w:ascii="Times New Roman" w:hAnsi="Times New Roman"/>
          <w:b/>
          <w:sz w:val="24"/>
        </w:rPr>
        <w:t>.</w:t>
      </w:r>
      <w:r>
        <w:rPr>
          <w:rFonts w:hint="eastAsia" w:ascii="Times New Roman" w:hAnsi="Times New Roman"/>
          <w:b/>
          <w:sz w:val="24"/>
          <w:lang w:val="en-US" w:eastAsia="zh-CN"/>
        </w:rPr>
        <w:t>8</w:t>
      </w:r>
      <w:r>
        <w:rPr>
          <w:rFonts w:ascii="Times New Roman" w:hAnsi="Times New Roman"/>
          <w:b/>
          <w:sz w:val="24"/>
          <w:szCs w:val="24"/>
        </w:rPr>
        <w:t>厂区布局的合理性</w:t>
      </w:r>
      <w:r>
        <w:rPr>
          <w:rFonts w:hint="eastAsia" w:ascii="Times New Roman" w:hAnsi="Times New Roman"/>
          <w:b/>
          <w:sz w:val="24"/>
          <w:szCs w:val="24"/>
          <w:lang w:val="en-US" w:eastAsia="zh-CN"/>
        </w:rPr>
        <w:t xml:space="preserve"> </w:t>
      </w:r>
    </w:p>
    <w:p>
      <w:pPr>
        <w:adjustRightInd w:val="0"/>
        <w:snapToGrid w:val="0"/>
        <w:spacing w:line="360" w:lineRule="auto"/>
        <w:ind w:firstLine="472" w:firstLineChars="200"/>
        <w:rPr>
          <w:rFonts w:ascii="Times New Roman" w:hAnsi="Times New Roman"/>
          <w:spacing w:val="-2"/>
          <w:sz w:val="24"/>
          <w:szCs w:val="24"/>
        </w:rPr>
      </w:pPr>
      <w:r>
        <w:rPr>
          <w:rFonts w:ascii="Times New Roman" w:hAnsi="Times New Roman"/>
          <w:spacing w:val="-2"/>
          <w:sz w:val="24"/>
          <w:szCs w:val="24"/>
        </w:rPr>
        <w:t>根据《畜禽养殖业污染防治技术规范》(HJ/T81</w:t>
      </w:r>
      <w:r>
        <w:rPr>
          <w:rFonts w:hint="eastAsia" w:ascii="Times New Roman" w:hAnsi="Times New Roman"/>
          <w:spacing w:val="-2"/>
          <w:sz w:val="24"/>
          <w:szCs w:val="24"/>
        </w:rPr>
        <w:t>-</w:t>
      </w:r>
      <w:r>
        <w:rPr>
          <w:rFonts w:ascii="Times New Roman" w:hAnsi="Times New Roman"/>
          <w:spacing w:val="-2"/>
          <w:sz w:val="24"/>
          <w:szCs w:val="24"/>
        </w:rPr>
        <w:t>2001)中有关规定：新建、改建、扩建的畜禽养殖场应实现生产区、生活管理区的隔离；粪便污水处理设施和粪便临时堆存点应设在养殖场的生产区、生活管理区的常年主导风向的下风向或侧风向处，粪便临时堆存点还必须远离各类功能地表水体(距离不得小于400m)。养殖场的排水系统应实行雨水和污水收集输送系统分离，在场区内外设置的污水收集输送系统，不得采取明沟布设。</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lang w:eastAsia="zh-CN"/>
        </w:rPr>
        <w:t>本项目</w:t>
      </w:r>
      <w:r>
        <w:rPr>
          <w:rFonts w:hint="eastAsia" w:ascii="Times New Roman" w:hAnsi="Times New Roman"/>
          <w:sz w:val="24"/>
          <w:szCs w:val="24"/>
        </w:rPr>
        <w:t>按照主导风向、地势、生产性质及生产工艺的不同将整个布局分为养殖区、办公管理区、粪污处理区等。</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（1）养殖区</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养殖区位于项目中部，并设置消毒间，生产人员需在消毒间经更衣、淋浴、消毒后方可进出鸡场。养殖区主要生产设施包括鸡舍共6栋，鸡舍南北之间间距10m，东西之间间距15m，养殖区各个区相对独立、封闭，四周有防疫围墙或防疫沟隔离带，大门出入口设更衣消毒室、车辆消毒通道，实现净道和污道分开，互不交叉，有利于保证产品的卫生质量要求。</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（2）办公管理区</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办公管理区位于厂区东南方，包括办公室、接待室、宿舍。</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（3）粪污处理区</w:t>
      </w:r>
    </w:p>
    <w:p>
      <w:pPr>
        <w:adjustRightInd w:val="0"/>
        <w:snapToGrid w:val="0"/>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rPr>
        <w:t>位于鸡舍旁，共4个鸡粪堆场，便于鸡粪清运。</w:t>
      </w:r>
      <w:r>
        <w:rPr>
          <w:rFonts w:hint="eastAsia" w:ascii="Times New Roman" w:hAnsi="Times New Roman"/>
          <w:sz w:val="24"/>
          <w:szCs w:val="24"/>
          <w:lang w:eastAsia="zh-CN"/>
        </w:rPr>
        <w:t>且属于办公管理区的下风向。</w:t>
      </w:r>
    </w:p>
    <w:p>
      <w:pPr>
        <w:adjustRightInd w:val="0"/>
        <w:snapToGrid w:val="0"/>
        <w:spacing w:line="360" w:lineRule="auto"/>
        <w:ind w:firstLine="480" w:firstLineChars="200"/>
        <w:rPr>
          <w:rFonts w:hint="eastAsia" w:ascii="Times New Roman" w:hAnsi="Times New Roman"/>
          <w:spacing w:val="-2"/>
          <w:sz w:val="24"/>
          <w:szCs w:val="24"/>
          <w:lang w:eastAsia="zh-CN"/>
        </w:rPr>
      </w:pPr>
      <w:r>
        <w:rPr>
          <w:rFonts w:hint="eastAsia" w:ascii="Times New Roman" w:hAnsi="Times New Roman"/>
          <w:sz w:val="24"/>
          <w:szCs w:val="24"/>
          <w:lang w:eastAsia="zh-CN"/>
        </w:rPr>
        <w:t>该项目排水系统采用“雨污分流”方式，综上，项目平面布局符合</w:t>
      </w:r>
      <w:r>
        <w:rPr>
          <w:rFonts w:hint="eastAsia" w:ascii="Times New Roman" w:hAnsi="Times New Roman"/>
          <w:sz w:val="24"/>
          <w:szCs w:val="24"/>
        </w:rPr>
        <w:t>《畜禽养殖业污染防治技术规范》(HJ/T81-2001)</w:t>
      </w:r>
      <w:r>
        <w:rPr>
          <w:rFonts w:hint="eastAsia" w:ascii="Times New Roman" w:hAnsi="Times New Roman"/>
          <w:sz w:val="24"/>
          <w:szCs w:val="24"/>
          <w:lang w:eastAsia="zh-CN"/>
        </w:rPr>
        <w:t>要求，布局合理。</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.9与《</w:t>
      </w:r>
      <w:r>
        <w:rPr>
          <w:rFonts w:hint="eastAsia"/>
          <w:b/>
          <w:bCs/>
          <w:sz w:val="24"/>
        </w:rPr>
        <w:t>关于进一步规范畜禽禁养殖禁养区划定和管理促进生猪生产发展的通知</w:t>
      </w:r>
      <w:r>
        <w:rPr>
          <w:rFonts w:ascii="Times New Roman" w:hAnsi="Times New Roman"/>
          <w:b/>
          <w:sz w:val="24"/>
          <w:szCs w:val="24"/>
        </w:rPr>
        <w:t>》相符性</w:t>
      </w:r>
      <w:r>
        <w:rPr>
          <w:rFonts w:hint="eastAsia" w:ascii="Times New Roman" w:hAnsi="Times New Roman"/>
          <w:b/>
          <w:sz w:val="24"/>
          <w:szCs w:val="24"/>
        </w:rPr>
        <w:t>分析</w:t>
      </w:r>
    </w:p>
    <w:p>
      <w:pPr>
        <w:adjustRightInd w:val="0"/>
        <w:snapToGrid w:val="0"/>
        <w:spacing w:line="360" w:lineRule="auto"/>
        <w:ind w:firstLine="480" w:firstLineChars="200"/>
        <w:rPr>
          <w:rFonts w:hint="eastAsia" w:ascii="Times New Roman" w:hAnsi="Times New Roman"/>
          <w:bCs/>
          <w:sz w:val="24"/>
          <w:szCs w:val="24"/>
        </w:rPr>
      </w:pPr>
      <w:r>
        <w:rPr>
          <w:rFonts w:hint="eastAsia" w:ascii="Times New Roman" w:hAnsi="Times New Roman"/>
          <w:bCs/>
          <w:sz w:val="24"/>
          <w:szCs w:val="24"/>
        </w:rPr>
        <w:t>依法科学划定禁养区。严格落实《中华人民共和国畜牧法》《畜禽规模养殖污染防治条例》等法律法规对禁养区划定的要求，除饮用水水源保护区，风景名胜区，自然保护区的核心区和缓冲区，城镇居民区、文化教育科学研究区等人口集中区城及法律法规规定的其他禁止养殖区域之外，不得划定禁养区。国家法律法规和地方法规之外的其他规章和规范性文件不得作为禁养区划定依据。</w:t>
      </w:r>
    </w:p>
    <w:p>
      <w:pPr>
        <w:adjustRightInd w:val="0"/>
        <w:snapToGrid w:val="0"/>
        <w:spacing w:line="360" w:lineRule="auto"/>
        <w:ind w:firstLine="480" w:firstLineChars="200"/>
        <w:rPr>
          <w:rFonts w:hint="eastAsia" w:ascii="Times New Roman" w:hAnsi="Times New Roman"/>
          <w:bCs/>
          <w:sz w:val="24"/>
          <w:szCs w:val="24"/>
        </w:rPr>
      </w:pPr>
      <w:r>
        <w:rPr>
          <w:rFonts w:ascii="Times New Roman" w:hAnsi="Times New Roman"/>
          <w:kern w:val="0"/>
          <w:sz w:val="24"/>
          <w:szCs w:val="24"/>
        </w:rPr>
        <w:t>对照</w:t>
      </w:r>
      <w:r>
        <w:rPr>
          <w:rFonts w:ascii="Times New Roman" w:hAnsi="Times New Roman"/>
          <w:sz w:val="24"/>
        </w:rPr>
        <w:t>《</w:t>
      </w:r>
      <w:r>
        <w:rPr>
          <w:rFonts w:hint="eastAsia" w:ascii="Times New Roman" w:hAnsi="Times New Roman"/>
          <w:bCs/>
          <w:sz w:val="24"/>
        </w:rPr>
        <w:t>关于进一步规范畜禽禁养殖禁养区划定和管理促进生猪生产发展的通知</w:t>
      </w:r>
      <w:r>
        <w:rPr>
          <w:rFonts w:ascii="Times New Roman" w:hAnsi="Times New Roman"/>
          <w:sz w:val="24"/>
        </w:rPr>
        <w:t>》</w:t>
      </w:r>
      <w:r>
        <w:rPr>
          <w:rFonts w:ascii="Times New Roman" w:hAnsi="Times New Roman"/>
          <w:kern w:val="0"/>
          <w:sz w:val="24"/>
          <w:szCs w:val="24"/>
        </w:rPr>
        <w:t>，</w:t>
      </w:r>
      <w:r>
        <w:rPr>
          <w:rFonts w:hint="eastAsia" w:ascii="Times New Roman" w:hAnsi="Times New Roman"/>
          <w:bCs/>
          <w:sz w:val="24"/>
          <w:szCs w:val="24"/>
        </w:rPr>
        <w:t>本次项目不在饮用水水源保护区，风景名胜区，自然保护区的核心区和缓冲区，城镇居民区、文化教育科学研究区等人口集中区域内，因此该项目不在禁养区内，</w:t>
      </w:r>
      <w:r>
        <w:rPr>
          <w:rFonts w:ascii="Times New Roman" w:hAnsi="Times New Roman"/>
          <w:kern w:val="0"/>
          <w:sz w:val="24"/>
          <w:szCs w:val="24"/>
        </w:rPr>
        <w:t>与</w:t>
      </w:r>
      <w:r>
        <w:rPr>
          <w:rFonts w:ascii="Times New Roman" w:hAnsi="Times New Roman"/>
          <w:sz w:val="24"/>
        </w:rPr>
        <w:t>《</w:t>
      </w:r>
      <w:r>
        <w:rPr>
          <w:rFonts w:hint="eastAsia" w:ascii="Times New Roman" w:hAnsi="Times New Roman"/>
          <w:bCs/>
          <w:sz w:val="24"/>
        </w:rPr>
        <w:t>关于进一步规范畜禽禁养殖禁养区划定和管理促进生猪生产发展的通知</w:t>
      </w:r>
      <w:r>
        <w:rPr>
          <w:rFonts w:ascii="Times New Roman" w:hAnsi="Times New Roman"/>
          <w:sz w:val="24"/>
        </w:rPr>
        <w:t>》</w:t>
      </w:r>
      <w:r>
        <w:rPr>
          <w:rFonts w:ascii="Times New Roman" w:hAnsi="Times New Roman"/>
          <w:kern w:val="0"/>
          <w:sz w:val="24"/>
          <w:szCs w:val="24"/>
        </w:rPr>
        <w:t>相符。</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bCs/>
          <w:sz w:val="24"/>
          <w:szCs w:val="24"/>
        </w:rPr>
        <w:t>3.</w:t>
      </w:r>
      <w:r>
        <w:rPr>
          <w:rFonts w:hint="eastAsia" w:ascii="Times New Roman" w:hAnsi="Times New Roman"/>
          <w:b/>
          <w:bCs/>
          <w:sz w:val="24"/>
          <w:szCs w:val="24"/>
          <w:lang w:val="en-US" w:eastAsia="zh-CN"/>
        </w:rPr>
        <w:t>6</w:t>
      </w:r>
      <w:r>
        <w:rPr>
          <w:rFonts w:ascii="Times New Roman" w:hAnsi="Times New Roman"/>
          <w:b/>
          <w:sz w:val="24"/>
          <w:szCs w:val="24"/>
        </w:rPr>
        <w:t>.</w:t>
      </w:r>
      <w:r>
        <w:rPr>
          <w:rFonts w:hint="eastAsia" w:ascii="Times New Roman" w:hAnsi="Times New Roman"/>
          <w:b/>
          <w:sz w:val="24"/>
          <w:szCs w:val="24"/>
        </w:rPr>
        <w:t>10</w:t>
      </w:r>
      <w:r>
        <w:rPr>
          <w:rFonts w:ascii="Times New Roman" w:hAnsi="Times New Roman"/>
          <w:b/>
          <w:sz w:val="24"/>
          <w:szCs w:val="24"/>
        </w:rPr>
        <w:t>与《湖北省畜禽养殖区域划分技术规范（试行）》相符性</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为贯彻《畜禽规模养殖污染防治条例》，有效防治畜禽养殖对环境造成的污染，进一步规范畜禽养殖业环境管理，合理布局畜禽养殖场所空间和结构，促进畜牧业持续健康发展，保护和改善生态环境，确保湖北省畜禽养殖业与环境保护的协调发展，湖北省环保厅联合湖北省农业厅制定</w:t>
      </w:r>
      <w:r>
        <w:rPr>
          <w:rFonts w:ascii="Times New Roman" w:hAnsi="Times New Roman"/>
          <w:sz w:val="24"/>
          <w:szCs w:val="24"/>
        </w:rPr>
        <w:t>《湖北省畜禽养殖区域划分技术规范（试行）》</w:t>
      </w:r>
      <w:r>
        <w:rPr>
          <w:rFonts w:ascii="Times New Roman" w:hAnsi="Times New Roman"/>
          <w:sz w:val="24"/>
        </w:rPr>
        <w:t>(鄂环发〔2016〕5号)。</w:t>
      </w:r>
    </w:p>
    <w:p>
      <w:pPr>
        <w:autoSpaceDE w:val="0"/>
        <w:autoSpaceDN w:val="0"/>
        <w:adjustRightInd w:val="0"/>
        <w:snapToGrid w:val="0"/>
        <w:spacing w:line="360" w:lineRule="auto"/>
        <w:ind w:firstLine="480" w:firstLineChars="200"/>
        <w:rPr>
          <w:rFonts w:ascii="Times New Roman" w:hAnsi="Times New Roman"/>
          <w:kern w:val="0"/>
          <w:sz w:val="24"/>
          <w:szCs w:val="24"/>
        </w:rPr>
      </w:pPr>
      <w:r>
        <w:rPr>
          <w:rFonts w:ascii="Times New Roman" w:hAnsi="Times New Roman"/>
          <w:sz w:val="24"/>
        </w:rPr>
        <w:t>该</w:t>
      </w:r>
      <w:r>
        <w:rPr>
          <w:rFonts w:ascii="Times New Roman" w:hAnsi="Times New Roman"/>
          <w:kern w:val="0"/>
          <w:sz w:val="24"/>
          <w:szCs w:val="24"/>
        </w:rPr>
        <w:t>规范规定了畜禽养殖的禁止养殖区、限制养殖区和适宜养殖区的划分原则和具体技术要求。对照</w:t>
      </w:r>
      <w:r>
        <w:rPr>
          <w:rFonts w:ascii="Times New Roman" w:hAnsi="Times New Roman"/>
          <w:sz w:val="24"/>
        </w:rPr>
        <w:t>该</w:t>
      </w:r>
      <w:r>
        <w:rPr>
          <w:rFonts w:ascii="Times New Roman" w:hAnsi="Times New Roman"/>
          <w:kern w:val="0"/>
          <w:sz w:val="24"/>
          <w:szCs w:val="24"/>
        </w:rPr>
        <w:t>规范，本项目所在位置不在禁止养殖区、限制养殖区，位于适宜养殖区，因此与规范相符。</w:t>
      </w:r>
    </w:p>
    <w:p>
      <w:pPr>
        <w:autoSpaceDE w:val="0"/>
        <w:autoSpaceDN w:val="0"/>
        <w:adjustRightInd w:val="0"/>
        <w:snapToGrid w:val="0"/>
        <w:spacing w:line="360" w:lineRule="auto"/>
        <w:ind w:firstLine="482" w:firstLineChars="200"/>
        <w:outlineLvl w:val="2"/>
        <w:rPr>
          <w:rFonts w:hint="default" w:ascii="Times New Roman" w:hAnsi="Times New Roman" w:eastAsia="宋体"/>
          <w:b/>
          <w:bCs/>
          <w:kern w:val="0"/>
          <w:sz w:val="24"/>
          <w:szCs w:val="24"/>
          <w:lang w:val="en-US" w:eastAsia="zh-CN"/>
        </w:rPr>
      </w:pPr>
      <w:r>
        <w:rPr>
          <w:rFonts w:hint="eastAsia" w:ascii="Times New Roman" w:hAnsi="Times New Roman"/>
          <w:b/>
          <w:bCs/>
          <w:kern w:val="0"/>
          <w:sz w:val="24"/>
          <w:szCs w:val="24"/>
          <w:lang w:val="en-US" w:eastAsia="zh-CN"/>
        </w:rPr>
        <w:t>3.6.11与《襄城区畜禽养殖区域划分方案（试行）》相符性分析</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根据全区总体规划和生态功能区规划，在合理调整环境容量和优化畜禽养殖布局及规模的基础上，划分为禁养区、限养区、适养区三类，具体划分区域范围如下：</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1）禁养区</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①襄城区城市建成区以及不在建成区内的机关、学校、科研（种养殖试验场除外）、医院、部队以及其它文化体育场馆等人口集中区域等边界外延500米内区域；区级以上工业园区、风景区、森林公园、文保单位规划区等边界外延500米内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②境内汉江沿岸1000米以内，廻龙河、肖家河、襄水河、渭水河、狮子岩河、泥咀河、柳林桥河、沈家洲河、赵畈河两岸300米内区域；水库、河道型、湖泊、地下水和其他类型的集中式饮用水源地一、二级保护区；一、二类水质水体的水环境功能区最高控制水位线外延200米内的陆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③国家或地方法律、法规规定的需要特殊保护的其它区域。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2）限养区</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①襄城区城市建成区以及不在建成区内的机关、学校、科研（种养殖试验场除外）、医院、部队以及其它文化体育场馆等人口集中区域；区级以上工业园区、风景区、森林公园、文保单位规划区等已划定禁养区边界外延1000米内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②各镇的城镇建成区，以及不在建成区内的机关、学校、科研（种养殖试验场除外）、医院、部队以及其他文化体育场馆等人口集中区域边界外延1000米内区域；行政村（含自然村20户以上）人口居住集中区域周边边界外延1000米内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③境内铁路、高速公路、国道、省道、县道等主要交通干道两侧边界外延500米内区域。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④境内汉江流域、廻龙河、肖家河、襄水河、渭水河、狮子岩河、泥咀河、柳林桥河、沈家洲河、赵畈河两岸已划定禁养区边界外延2000米内区域；水库、河道型、湖泊、地下水和其他类型的集中式饮用水源地一、二级保护区和一、二类水质水体的水环境功能区已划定禁养区边界外延1000米内的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⑤按照城乡发展规划和区域污染物排放总量控制要求，应当限制饲养的其他区域。</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3）适养区</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除禁养区和限养区外的其他区域原则上划定为畜禽适宜养殖区。在适宜养殖区内应以区域环境承载力为基础合理规划和布局畜禽养殖行为。对从事规模畜禽养殖的，应当实现养殖废弃物的循环综合利用或达到国家《畜禽养殖业污染排放标准》，做到控制总量、合理布局、严格审批、循环利用、达标排放，实现区域密度、规模和结构的合理配置，促进畜禽养殖业健康可持续发展。</w:t>
      </w:r>
    </w:p>
    <w:p>
      <w:pPr>
        <w:autoSpaceDE w:val="0"/>
        <w:autoSpaceDN w:val="0"/>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kern w:val="0"/>
          <w:sz w:val="24"/>
          <w:szCs w:val="24"/>
        </w:rPr>
        <w:t>襄城区凤雏养殖场家禽养殖、销售项目位于襄阳市襄城区尹集乡千弓村，该项目占地范围不涉及基本农田，项目选址不在生态红线区</w:t>
      </w:r>
      <w:r>
        <w:rPr>
          <w:rFonts w:hint="eastAsia" w:ascii="Times New Roman" w:hAnsi="Times New Roman"/>
          <w:kern w:val="0"/>
          <w:sz w:val="24"/>
          <w:szCs w:val="24"/>
          <w:lang w:eastAsia="zh-CN"/>
        </w:rPr>
        <w:t>。千弓村属于自然村，项目厂界外延</w:t>
      </w:r>
      <w:r>
        <w:rPr>
          <w:rFonts w:hint="eastAsia" w:ascii="Times New Roman" w:hAnsi="Times New Roman"/>
          <w:kern w:val="0"/>
          <w:sz w:val="24"/>
          <w:szCs w:val="24"/>
          <w:lang w:val="en-US" w:eastAsia="zh-CN"/>
        </w:rPr>
        <w:t>1000m范围内居民住户超过20户，该项目鸡舍及鸡粪堆场要求及时喷洒除臭剂，加强厂区绿化等，有效抑制废气的排放；生活污水及鸡舍废水经化粪池厌氧发酵处理后作为肥料施肥，不外排；产生的固体废物处置利用率达到100%，各污染物得到有效控制。另外襄阳市襄城区畜牧兽医局出具了证明，同意该项目在选址地经营，</w:t>
      </w:r>
      <w:r>
        <w:rPr>
          <w:rFonts w:hint="eastAsia" w:ascii="Times New Roman" w:hAnsi="Times New Roman"/>
          <w:kern w:val="0"/>
          <w:sz w:val="24"/>
          <w:szCs w:val="24"/>
          <w:lang w:eastAsia="zh-CN"/>
        </w:rPr>
        <w:t>与</w:t>
      </w:r>
      <w:r>
        <w:rPr>
          <w:rFonts w:hint="eastAsia" w:ascii="Times New Roman" w:hAnsi="Times New Roman"/>
          <w:kern w:val="0"/>
          <w:sz w:val="24"/>
          <w:szCs w:val="24"/>
        </w:rPr>
        <w:t>《襄城区畜禽养殖区域划分方案》是相符的。</w:t>
      </w:r>
    </w:p>
    <w:p>
      <w:pPr>
        <w:adjustRightInd w:val="0"/>
        <w:snapToGrid w:val="0"/>
        <w:spacing w:line="360" w:lineRule="auto"/>
        <w:ind w:firstLine="482" w:firstLineChars="200"/>
        <w:outlineLvl w:val="2"/>
        <w:rPr>
          <w:rFonts w:hint="eastAsia"/>
          <w:b/>
          <w:color w:val="auto"/>
          <w:sz w:val="24"/>
        </w:rPr>
      </w:pPr>
      <w:r>
        <w:rPr>
          <w:rFonts w:ascii="Times New Roman" w:hAnsi="Times New Roman"/>
          <w:b/>
          <w:color w:val="auto"/>
          <w:sz w:val="24"/>
        </w:rPr>
        <w:t>3.</w:t>
      </w:r>
      <w:r>
        <w:rPr>
          <w:rFonts w:hint="eastAsia" w:ascii="Times New Roman" w:hAnsi="Times New Roman"/>
          <w:b/>
          <w:color w:val="auto"/>
          <w:sz w:val="24"/>
          <w:lang w:val="en-US" w:eastAsia="zh-CN"/>
        </w:rPr>
        <w:t>6</w:t>
      </w:r>
      <w:r>
        <w:rPr>
          <w:rFonts w:hint="eastAsia" w:ascii="Times New Roman" w:hAnsi="Times New Roman"/>
          <w:b/>
          <w:color w:val="auto"/>
          <w:sz w:val="24"/>
        </w:rPr>
        <w:t>.</w:t>
      </w:r>
      <w:r>
        <w:rPr>
          <w:rFonts w:hint="eastAsia" w:ascii="Times New Roman" w:hAnsi="Times New Roman"/>
          <w:b/>
          <w:color w:val="auto"/>
          <w:sz w:val="24"/>
          <w:lang w:val="en-US" w:eastAsia="zh-CN"/>
        </w:rPr>
        <w:t>12</w:t>
      </w:r>
      <w:r>
        <w:rPr>
          <w:rFonts w:hint="eastAsia"/>
          <w:b/>
          <w:color w:val="auto"/>
          <w:sz w:val="24"/>
        </w:rPr>
        <w:t>“三线一单”符合性分析</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1</w:t>
      </w:r>
      <w:r>
        <w:rPr>
          <w:rFonts w:hint="eastAsia" w:ascii="Times New Roman" w:hAnsi="Times New Roman"/>
          <w:spacing w:val="-4"/>
          <w:sz w:val="24"/>
          <w:lang w:eastAsia="zh-CN"/>
        </w:rPr>
        <w:t>）</w:t>
      </w:r>
      <w:r>
        <w:rPr>
          <w:rFonts w:ascii="Times New Roman" w:hAnsi="Times New Roman"/>
          <w:spacing w:val="-4"/>
          <w:sz w:val="24"/>
        </w:rPr>
        <w:t>生态保护红线</w:t>
      </w:r>
    </w:p>
    <w:p>
      <w:pPr>
        <w:adjustRightInd w:val="0"/>
        <w:snapToGrid w:val="0"/>
        <w:spacing w:line="360" w:lineRule="auto"/>
        <w:ind w:firstLine="480" w:firstLineChars="200"/>
        <w:rPr>
          <w:rFonts w:hint="eastAsia"/>
          <w:snapToGrid w:val="0"/>
          <w:sz w:val="24"/>
        </w:rPr>
      </w:pPr>
      <w:r>
        <w:rPr>
          <w:rFonts w:hint="eastAsia"/>
          <w:snapToGrid w:val="0"/>
          <w:sz w:val="24"/>
        </w:rPr>
        <w:t>根据《省人民政府关于发布湖北省生态保护红线的通知》（鄂政发[2018]30号）内容</w:t>
      </w:r>
      <w:r>
        <w:rPr>
          <w:rFonts w:hint="eastAsia"/>
          <w:snapToGrid w:val="0"/>
          <w:color w:val="auto"/>
          <w:sz w:val="24"/>
        </w:rPr>
        <w:t>，湖北省生态保护红线总体呈现“四屏三江一区”基本格局。其中襄阳市南漳县、保康县、谷城县、老河口市等地划有鄂西北秦巴山区生物多样性维护生态保护红线；襄阳市局部地方划有鄂北岗地水土保持生态保护红线。项目</w:t>
      </w:r>
      <w:r>
        <w:rPr>
          <w:rFonts w:ascii="Times New Roman" w:hAnsi="Times New Roman"/>
          <w:spacing w:val="-4"/>
          <w:sz w:val="24"/>
        </w:rPr>
        <w:t>位于</w:t>
      </w:r>
      <w:r>
        <w:rPr>
          <w:rFonts w:hint="eastAsia" w:ascii="Times New Roman" w:hAnsi="Times New Roman"/>
          <w:bCs/>
          <w:spacing w:val="-4"/>
          <w:sz w:val="24"/>
          <w:lang w:eastAsia="zh-CN"/>
        </w:rPr>
        <w:t>襄城区</w:t>
      </w:r>
      <w:r>
        <w:rPr>
          <w:rFonts w:hint="eastAsia" w:ascii="Times New Roman" w:hAnsi="Times New Roman"/>
          <w:sz w:val="24"/>
          <w:lang w:eastAsia="zh-CN"/>
        </w:rPr>
        <w:t>尹集乡</w:t>
      </w:r>
      <w:r>
        <w:rPr>
          <w:rFonts w:hint="eastAsia" w:ascii="Times New Roman" w:hAnsi="Times New Roman"/>
          <w:bCs/>
          <w:spacing w:val="-4"/>
          <w:sz w:val="24"/>
          <w:lang w:eastAsia="zh-CN"/>
        </w:rPr>
        <w:t>千弓村</w:t>
      </w:r>
      <w:r>
        <w:rPr>
          <w:rFonts w:hint="eastAsia"/>
          <w:snapToGrid w:val="0"/>
          <w:color w:val="auto"/>
          <w:sz w:val="24"/>
        </w:rPr>
        <w:t>，</w:t>
      </w:r>
      <w:r>
        <w:rPr>
          <w:rFonts w:ascii="Times New Roman" w:hAnsi="Times New Roman"/>
          <w:spacing w:val="-4"/>
          <w:sz w:val="24"/>
        </w:rPr>
        <w:t>周边无自然保护区、饮用水源保护区等生态保护目标，</w:t>
      </w:r>
      <w:r>
        <w:rPr>
          <w:rFonts w:hint="eastAsia"/>
          <w:snapToGrid w:val="0"/>
          <w:sz w:val="24"/>
        </w:rPr>
        <w:t>不在襄阳市生态红线内，不属于限制开发区，符合生态保护红线要求。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2</w:t>
      </w:r>
      <w:r>
        <w:rPr>
          <w:rFonts w:hint="eastAsia" w:ascii="Times New Roman" w:hAnsi="Times New Roman"/>
          <w:spacing w:val="-4"/>
          <w:sz w:val="24"/>
          <w:lang w:eastAsia="zh-CN"/>
        </w:rPr>
        <w:t>）</w:t>
      </w:r>
      <w:r>
        <w:rPr>
          <w:rFonts w:ascii="Times New Roman" w:hAnsi="Times New Roman"/>
          <w:spacing w:val="-4"/>
          <w:sz w:val="24"/>
        </w:rPr>
        <w:t>资源利用上线</w:t>
      </w:r>
    </w:p>
    <w:p>
      <w:pPr>
        <w:adjustRightInd w:val="0"/>
        <w:snapToGrid w:val="0"/>
        <w:spacing w:line="360" w:lineRule="auto"/>
        <w:ind w:firstLine="480" w:firstLineChars="200"/>
        <w:rPr>
          <w:rFonts w:ascii="Times New Roman" w:hAnsi="Times New Roman"/>
          <w:spacing w:val="-4"/>
          <w:sz w:val="24"/>
        </w:rPr>
      </w:pPr>
      <w:r>
        <w:rPr>
          <w:rFonts w:hint="default" w:ascii="Times New Roman" w:hAnsi="Times New Roman" w:cs="Times New Roman"/>
          <w:snapToGrid w:val="0"/>
          <w:sz w:val="24"/>
          <w:szCs w:val="24"/>
        </w:rPr>
        <w:t>该项目生产过程中所用的资源主要为水资源、电能。项目所在地水资源丰富，且生产中充分利用水资源，减少了水的用量；项目能源主要为电能，</w:t>
      </w:r>
      <w:r>
        <w:rPr>
          <w:rFonts w:hint="eastAsia" w:ascii="Times New Roman" w:hAnsi="Times New Roman" w:cs="Times New Roman"/>
          <w:snapToGrid w:val="0"/>
          <w:sz w:val="24"/>
          <w:szCs w:val="24"/>
          <w:lang w:eastAsia="zh-CN"/>
        </w:rPr>
        <w:t>生产过程中做到节约用电，</w:t>
      </w:r>
      <w:r>
        <w:rPr>
          <w:rFonts w:hint="default" w:ascii="Times New Roman" w:hAnsi="Times New Roman" w:cs="Times New Roman"/>
          <w:sz w:val="24"/>
          <w:szCs w:val="24"/>
        </w:rPr>
        <w:t>符合资源利用上线要求。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3</w:t>
      </w:r>
      <w:r>
        <w:rPr>
          <w:rFonts w:hint="eastAsia" w:ascii="Times New Roman" w:hAnsi="Times New Roman"/>
          <w:spacing w:val="-4"/>
          <w:sz w:val="24"/>
          <w:lang w:eastAsia="zh-CN"/>
        </w:rPr>
        <w:t>）</w:t>
      </w:r>
      <w:r>
        <w:rPr>
          <w:rFonts w:ascii="Times New Roman" w:hAnsi="Times New Roman"/>
          <w:spacing w:val="-4"/>
          <w:sz w:val="24"/>
        </w:rPr>
        <w:t>环境质量底线</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napToGrid w:val="0"/>
          <w:sz w:val="24"/>
        </w:rPr>
      </w:pPr>
      <w:r>
        <w:rPr>
          <w:rFonts w:hint="default" w:ascii="Times New Roman" w:hAnsi="Times New Roman" w:cs="Times New Roman"/>
          <w:snapToGrid w:val="0"/>
          <w:sz w:val="24"/>
        </w:rPr>
        <w:t>本项目所在区域的声环境质量能够满足相应的标准要求，区域地表水环境</w:t>
      </w:r>
      <w:r>
        <w:rPr>
          <w:rFonts w:hint="eastAsia" w:cs="Times New Roman"/>
          <w:snapToGrid w:val="0"/>
          <w:sz w:val="24"/>
          <w:lang w:eastAsia="zh-CN"/>
        </w:rPr>
        <w:t>唐白河</w:t>
      </w:r>
      <w:r>
        <w:rPr>
          <w:rFonts w:hint="default" w:ascii="Times New Roman" w:hAnsi="Times New Roman" w:cs="Times New Roman"/>
          <w:snapToGrid w:val="0"/>
          <w:sz w:val="24"/>
        </w:rPr>
        <w:t>符合Ⅳ类水体要求，环境空气质量中PM</w:t>
      </w:r>
      <w:r>
        <w:rPr>
          <w:rFonts w:hint="default" w:ascii="Times New Roman" w:hAnsi="Times New Roman" w:cs="Times New Roman"/>
          <w:snapToGrid w:val="0"/>
          <w:sz w:val="24"/>
          <w:vertAlign w:val="subscript"/>
        </w:rPr>
        <w:t>2.5</w:t>
      </w:r>
      <w:r>
        <w:rPr>
          <w:rFonts w:hint="default" w:ascii="Times New Roman" w:hAnsi="Times New Roman" w:cs="Times New Roman"/>
          <w:snapToGrid w:val="0"/>
          <w:sz w:val="24"/>
        </w:rPr>
        <w:t>、PM</w:t>
      </w:r>
      <w:r>
        <w:rPr>
          <w:rFonts w:hint="default" w:ascii="Times New Roman" w:hAnsi="Times New Roman" w:cs="Times New Roman"/>
          <w:snapToGrid w:val="0"/>
          <w:sz w:val="24"/>
          <w:vertAlign w:val="subscript"/>
        </w:rPr>
        <w:t>10</w:t>
      </w:r>
      <w:r>
        <w:rPr>
          <w:rFonts w:hint="eastAsia" w:cs="Times New Roman"/>
          <w:snapToGrid w:val="0"/>
          <w:sz w:val="24"/>
          <w:lang w:eastAsia="zh-CN"/>
        </w:rPr>
        <w:t>及臭氧</w:t>
      </w:r>
      <w:r>
        <w:rPr>
          <w:rFonts w:hint="default" w:ascii="Times New Roman" w:hAnsi="Times New Roman" w:cs="Times New Roman"/>
          <w:snapToGrid w:val="0"/>
          <w:sz w:val="24"/>
        </w:rPr>
        <w:t>均存在超标的情况，主要为该区域受施工扬尘和汽车尾气等影响所致。市污染防治攻坚战指挥部印发了《襄阳市2020-2021年冬春季大气污染防治攻坚工作方案》。提出了改善空气质量的管理措施，通过一系列的措施，可有效地改善区域的环境空气质量情况，实现大气污染物的区域削减，最终能达到环境质量标准的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4</w:t>
      </w:r>
      <w:r>
        <w:rPr>
          <w:rFonts w:hint="eastAsia" w:ascii="Times New Roman" w:hAnsi="Times New Roman"/>
          <w:spacing w:val="-4"/>
          <w:sz w:val="24"/>
          <w:lang w:eastAsia="zh-CN"/>
        </w:rPr>
        <w:t>）</w:t>
      </w:r>
      <w:r>
        <w:rPr>
          <w:rFonts w:ascii="Times New Roman" w:hAnsi="Times New Roman"/>
          <w:spacing w:val="-4"/>
          <w:sz w:val="24"/>
        </w:rPr>
        <w:t>负面清单</w:t>
      </w:r>
    </w:p>
    <w:p>
      <w:pPr>
        <w:adjustRightInd w:val="0"/>
        <w:snapToGrid w:val="0"/>
        <w:spacing w:line="360" w:lineRule="auto"/>
        <w:ind w:firstLine="480" w:firstLineChars="200"/>
        <w:rPr>
          <w:rFonts w:hint="default" w:ascii="Times New Roman" w:hAnsi="Times New Roman" w:cs="Times New Roman"/>
          <w:snapToGrid w:val="0"/>
          <w:sz w:val="24"/>
          <w:szCs w:val="24"/>
        </w:rPr>
      </w:pPr>
      <w:r>
        <w:rPr>
          <w:rFonts w:hint="eastAsia" w:ascii="Times New Roman" w:hAnsi="Times New Roman" w:cs="Times New Roman"/>
          <w:sz w:val="24"/>
          <w:szCs w:val="24"/>
          <w:lang w:eastAsia="zh-CN"/>
        </w:rPr>
        <w:t>该</w:t>
      </w:r>
      <w:r>
        <w:rPr>
          <w:rFonts w:hint="default" w:ascii="Times New Roman" w:hAnsi="Times New Roman" w:cs="Times New Roman"/>
          <w:sz w:val="24"/>
          <w:szCs w:val="24"/>
        </w:rPr>
        <w:t>项目</w:t>
      </w:r>
      <w:r>
        <w:rPr>
          <w:rFonts w:hint="eastAsia" w:ascii="Times New Roman" w:hAnsi="Times New Roman" w:cs="Times New Roman"/>
          <w:sz w:val="24"/>
          <w:szCs w:val="24"/>
          <w:lang w:eastAsia="zh-CN"/>
        </w:rPr>
        <w:t>属于畜禽养殖行业</w:t>
      </w:r>
      <w:r>
        <w:rPr>
          <w:rFonts w:hint="default" w:ascii="Times New Roman" w:hAnsi="Times New Roman" w:cs="Times New Roman"/>
          <w:sz w:val="24"/>
          <w:szCs w:val="24"/>
        </w:rPr>
        <w:t>，</w:t>
      </w:r>
      <w:r>
        <w:rPr>
          <w:rFonts w:hint="eastAsia" w:ascii="Times New Roman" w:hAnsi="Times New Roman" w:cs="Times New Roman"/>
          <w:sz w:val="24"/>
          <w:szCs w:val="24"/>
          <w:lang w:eastAsia="zh-CN"/>
        </w:rPr>
        <w:t>项目所在地无环境准入负面清单</w:t>
      </w:r>
      <w:r>
        <w:rPr>
          <w:rFonts w:hint="default" w:ascii="Times New Roman" w:hAnsi="Times New Roman" w:cs="Times New Roman"/>
          <w:sz w:val="24"/>
          <w:szCs w:val="24"/>
        </w:rPr>
        <w:t>。</w:t>
      </w:r>
      <w:r>
        <w:rPr>
          <w:rFonts w:hint="default" w:ascii="Times New Roman" w:hAnsi="Times New Roman" w:cs="Times New Roman"/>
          <w:snapToGrid w:val="0"/>
          <w:sz w:val="24"/>
          <w:szCs w:val="24"/>
        </w:rPr>
        <w:t>对照国家</w:t>
      </w:r>
      <w:r>
        <w:rPr>
          <w:rFonts w:hint="eastAsia" w:ascii="Times New Roman" w:hAnsi="Times New Roman" w:cs="Times New Roman"/>
          <w:snapToGrid w:val="0"/>
          <w:sz w:val="24"/>
          <w:szCs w:val="24"/>
          <w:lang w:eastAsia="zh-CN"/>
        </w:rPr>
        <w:t>及</w:t>
      </w:r>
      <w:r>
        <w:rPr>
          <w:rFonts w:hint="default" w:ascii="Times New Roman" w:hAnsi="Times New Roman" w:cs="Times New Roman"/>
          <w:snapToGrid w:val="0"/>
          <w:sz w:val="24"/>
          <w:szCs w:val="24"/>
        </w:rPr>
        <w:t>地方产业政策和《市场准入负面清单</w:t>
      </w:r>
      <w:r>
        <w:rPr>
          <w:rFonts w:hint="eastAsia" w:ascii="Times New Roman" w:hAnsi="Times New Roman" w:cs="Times New Roman"/>
          <w:snapToGrid w:val="0"/>
          <w:sz w:val="24"/>
          <w:szCs w:val="24"/>
          <w:lang w:eastAsia="zh-CN"/>
        </w:rPr>
        <w:t>（</w:t>
      </w:r>
      <w:r>
        <w:rPr>
          <w:rFonts w:hint="eastAsia" w:ascii="Times New Roman" w:hAnsi="Times New Roman" w:cs="Times New Roman"/>
          <w:snapToGrid w:val="0"/>
          <w:sz w:val="24"/>
          <w:szCs w:val="24"/>
          <w:lang w:val="en-US" w:eastAsia="zh-CN"/>
        </w:rPr>
        <w:t>2020年版</w:t>
      </w:r>
      <w:r>
        <w:rPr>
          <w:rFonts w:hint="eastAsia" w:ascii="Times New Roman" w:hAnsi="Times New Roman" w:cs="Times New Roman"/>
          <w:snapToGrid w:val="0"/>
          <w:sz w:val="24"/>
          <w:szCs w:val="24"/>
          <w:lang w:eastAsia="zh-CN"/>
        </w:rPr>
        <w:t>）</w:t>
      </w:r>
      <w:r>
        <w:rPr>
          <w:rFonts w:hint="default" w:ascii="Times New Roman" w:hAnsi="Times New Roman" w:cs="Times New Roman"/>
          <w:snapToGrid w:val="0"/>
          <w:sz w:val="24"/>
          <w:szCs w:val="24"/>
        </w:rPr>
        <w:t>》进行说明。</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sz w:val="24"/>
          <w:szCs w:val="24"/>
          <w:lang w:val="en-US" w:eastAsia="zh-CN"/>
        </w:rPr>
      </w:pPr>
      <w:r>
        <w:rPr>
          <w:rFonts w:hint="eastAsia"/>
          <w:sz w:val="24"/>
          <w:szCs w:val="24"/>
          <w:lang w:eastAsia="zh-CN"/>
        </w:rPr>
        <w:t>表</w:t>
      </w:r>
      <w:r>
        <w:rPr>
          <w:rFonts w:hint="eastAsia"/>
          <w:sz w:val="24"/>
          <w:szCs w:val="24"/>
          <w:lang w:val="en-US" w:eastAsia="zh-CN"/>
        </w:rPr>
        <w:t>3-14 本项目与国家及地方产业政策和《市场准入负面清单草案》相符性分析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850"/>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序号</w:t>
            </w:r>
          </w:p>
        </w:tc>
        <w:tc>
          <w:tcPr>
            <w:tcW w:w="285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内容</w:t>
            </w:r>
          </w:p>
        </w:tc>
        <w:tc>
          <w:tcPr>
            <w:tcW w:w="48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285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《产业结构调整指导目录（201</w:t>
            </w:r>
            <w:r>
              <w:rPr>
                <w:rFonts w:hint="eastAsia" w:ascii="Times New Roman" w:hAnsi="Times New Roman" w:cs="Times New Roman"/>
                <w:sz w:val="21"/>
                <w:szCs w:val="21"/>
                <w:vertAlign w:val="baseline"/>
                <w:lang w:val="en-US" w:eastAsia="zh-CN"/>
              </w:rPr>
              <w:t>9</w:t>
            </w:r>
            <w:r>
              <w:rPr>
                <w:rFonts w:hint="default" w:ascii="Times New Roman" w:hAnsi="Times New Roman" w:cs="Times New Roman"/>
                <w:sz w:val="21"/>
                <w:szCs w:val="21"/>
                <w:vertAlign w:val="baseline"/>
                <w:lang w:val="en-US" w:eastAsia="zh-CN"/>
              </w:rPr>
              <w:t xml:space="preserve"> 年本）》</w:t>
            </w:r>
          </w:p>
        </w:tc>
        <w:tc>
          <w:tcPr>
            <w:tcW w:w="48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经查《产业结构调整指导目录（201</w:t>
            </w:r>
            <w:r>
              <w:rPr>
                <w:rFonts w:hint="eastAsia" w:ascii="Times New Roman" w:hAnsi="Times New Roman" w:cs="Times New Roman"/>
                <w:sz w:val="21"/>
                <w:szCs w:val="21"/>
                <w:vertAlign w:val="baseline"/>
                <w:lang w:val="en-US" w:eastAsia="zh-CN"/>
              </w:rPr>
              <w:t>9</w:t>
            </w:r>
            <w:r>
              <w:rPr>
                <w:rFonts w:hint="default" w:ascii="Times New Roman" w:hAnsi="Times New Roman" w:cs="Times New Roman"/>
                <w:sz w:val="21"/>
                <w:szCs w:val="21"/>
                <w:vertAlign w:val="baseline"/>
                <w:lang w:val="en-US" w:eastAsia="zh-CN"/>
              </w:rPr>
              <w:t>年本）》，建设项目属于《产业结构调整指导目录（201</w:t>
            </w:r>
            <w:r>
              <w:rPr>
                <w:rFonts w:hint="eastAsia" w:ascii="Times New Roman" w:hAnsi="Times New Roman" w:cs="Times New Roman"/>
                <w:sz w:val="21"/>
                <w:szCs w:val="21"/>
                <w:vertAlign w:val="baseline"/>
                <w:lang w:val="en-US" w:eastAsia="zh-CN"/>
              </w:rPr>
              <w:t>9</w:t>
            </w:r>
            <w:r>
              <w:rPr>
                <w:rFonts w:hint="default" w:ascii="Times New Roman" w:hAnsi="Times New Roman" w:cs="Times New Roman"/>
                <w:sz w:val="21"/>
                <w:szCs w:val="21"/>
                <w:vertAlign w:val="baseline"/>
                <w:lang w:val="en-US" w:eastAsia="zh-CN"/>
              </w:rPr>
              <w:t xml:space="preserve"> 年本）》中鼓励类，符合该文件要求。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85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《限制用地项目目录（2012 年本）》、《禁止用地项目目录（2012年本）》</w:t>
            </w:r>
          </w:p>
        </w:tc>
        <w:tc>
          <w:tcPr>
            <w:tcW w:w="48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本项目不在国家《限制用地项目目录（2012 年本）》、《禁止用地项目目录（2012 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w:t>
            </w:r>
          </w:p>
        </w:tc>
        <w:tc>
          <w:tcPr>
            <w:tcW w:w="285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《市场准入负面清单</w:t>
            </w:r>
            <w:r>
              <w:rPr>
                <w:rFonts w:hint="eastAsia" w:ascii="Times New Roman" w:hAnsi="Times New Roman" w:cs="Times New Roman"/>
                <w:sz w:val="21"/>
                <w:szCs w:val="21"/>
                <w:vertAlign w:val="baseline"/>
                <w:lang w:val="en-US" w:eastAsia="zh-CN"/>
              </w:rPr>
              <w:t>（2020年版）</w:t>
            </w:r>
            <w:r>
              <w:rPr>
                <w:rFonts w:hint="default" w:ascii="Times New Roman" w:hAnsi="Times New Roman" w:cs="Times New Roman"/>
                <w:sz w:val="21"/>
                <w:szCs w:val="21"/>
                <w:vertAlign w:val="baseline"/>
                <w:lang w:val="en-US" w:eastAsia="zh-CN"/>
              </w:rPr>
              <w:t>》</w:t>
            </w:r>
          </w:p>
        </w:tc>
        <w:tc>
          <w:tcPr>
            <w:tcW w:w="48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经查《市场准入负面清单</w:t>
            </w:r>
            <w:r>
              <w:rPr>
                <w:rFonts w:hint="eastAsia" w:ascii="Times New Roman" w:hAnsi="Times New Roman" w:cs="Times New Roman"/>
                <w:sz w:val="21"/>
                <w:szCs w:val="21"/>
                <w:vertAlign w:val="baseline"/>
                <w:lang w:val="en-US" w:eastAsia="zh-CN"/>
              </w:rPr>
              <w:t>（2020年版）</w:t>
            </w:r>
            <w:r>
              <w:rPr>
                <w:rFonts w:hint="default" w:ascii="Times New Roman" w:hAnsi="Times New Roman" w:cs="Times New Roman"/>
                <w:sz w:val="21"/>
                <w:szCs w:val="21"/>
                <w:vertAlign w:val="baseline"/>
                <w:lang w:val="en-US" w:eastAsia="zh-CN"/>
              </w:rPr>
              <w:t>》本项目不在其禁止准入类中</w:t>
            </w:r>
          </w:p>
        </w:tc>
      </w:tr>
    </w:tbl>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b/>
          <w:sz w:val="24"/>
          <w:lang w:val="en-US" w:eastAsia="zh-CN"/>
        </w:rPr>
      </w:pPr>
      <w:r>
        <w:rPr>
          <w:rFonts w:hint="eastAsia" w:ascii="Times New Roman" w:hAnsi="Times New Roman"/>
          <w:b w:val="0"/>
          <w:bCs/>
          <w:sz w:val="24"/>
          <w:lang w:val="en-US" w:eastAsia="zh-CN"/>
        </w:rPr>
        <w:t>因此该项目符合“三线一单”要求</w:t>
      </w:r>
    </w:p>
    <w:p>
      <w:pPr>
        <w:pStyle w:val="7"/>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2"/>
        <w:rPr>
          <w:rFonts w:hint="eastAsia" w:ascii="Times New Roman" w:hAnsi="Times New Roman" w:eastAsia="宋体" w:cs="Times New Roman"/>
          <w:b/>
          <w:bCs/>
          <w:color w:val="auto"/>
          <w:sz w:val="24"/>
          <w:szCs w:val="24"/>
          <w:lang w:val="en-US" w:eastAsia="zh-CN"/>
        </w:rPr>
      </w:pPr>
      <w:r>
        <w:rPr>
          <w:rFonts w:hint="eastAsia" w:ascii="Times New Roman" w:hAnsi="Times New Roman"/>
          <w:b/>
          <w:sz w:val="24"/>
          <w:lang w:val="en-US" w:eastAsia="zh-CN"/>
        </w:rPr>
        <w:t>3.6.13</w:t>
      </w:r>
      <w:r>
        <w:rPr>
          <w:rFonts w:hint="eastAsia" w:ascii="Times New Roman" w:hAnsi="Times New Roman" w:eastAsia="宋体" w:cs="Times New Roman"/>
          <w:b/>
          <w:bCs/>
          <w:color w:val="auto"/>
          <w:sz w:val="24"/>
          <w:szCs w:val="24"/>
          <w:lang w:val="en-US" w:eastAsia="zh-CN"/>
        </w:rPr>
        <w:t>与《襄阳市汉江流域水环境保护条例》相符性的分析</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《襄阳市汉江流域水环境保护条例》于2016年10月26日襄阳市第十六届人民代表大会常务委员会第三十一次会议通过，2016年12月1日湖北省第十二届人民代表大会常务委员会第二十五次会议批准。条例中：</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第三章 水污染防治</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第十二条 汉江流域实施水环境重点保护区制度。重点保护区包括以下区域：</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(一)汉江干流岸线两侧外各二千米；</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(二)纳入断面水质考核的汉江支流岸线两侧为平地的向外延伸一千米，为山地的向外延伸至第一重山脊；</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(三)鱼梁洲和有行政建制村的汉江干流洲滩。</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在重点保护区内严禁新建、扩建工业企业、畜禽养殖场(区)及其他可能污染水环境的项目，严禁设置垃圾填埋场等有毒有害物质贮存场所。</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此次评价项目距离汉江最近距离</w:t>
      </w:r>
      <w:r>
        <w:rPr>
          <w:rFonts w:hint="eastAsia" w:ascii="Times New Roman" w:hAnsi="Times New Roman" w:cs="Times New Roman"/>
          <w:color w:val="auto"/>
          <w:sz w:val="24"/>
          <w:szCs w:val="24"/>
          <w:lang w:val="en-US" w:eastAsia="zh-CN"/>
        </w:rPr>
        <w:t>10.2</w:t>
      </w:r>
      <w:r>
        <w:rPr>
          <w:rFonts w:hint="default" w:ascii="Times New Roman" w:hAnsi="Times New Roman" w:eastAsia="宋体" w:cs="Times New Roman"/>
          <w:color w:val="auto"/>
          <w:sz w:val="24"/>
          <w:szCs w:val="24"/>
          <w:lang w:val="en-US" w:eastAsia="zh-CN"/>
        </w:rPr>
        <w:t>km，不属于汉江重点保护区，满足《条例》的要求。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imes New Roman" w:hAnsi="Times New Roman" w:eastAsia="宋体"/>
          <w:b/>
          <w:sz w:val="24"/>
          <w:lang w:val="en-US" w:eastAsia="zh-CN"/>
        </w:rPr>
      </w:pPr>
      <w:r>
        <w:rPr>
          <w:rFonts w:hint="default" w:ascii="Times New Roman" w:hAnsi="Times New Roman" w:eastAsia="宋体" w:cs="Times New Roman"/>
          <w:color w:val="auto"/>
          <w:sz w:val="24"/>
          <w:szCs w:val="24"/>
          <w:lang w:val="en-US" w:eastAsia="zh-CN"/>
        </w:rPr>
        <w:t>由此分析可见，项目建设能符合《襄阳市汉江流域水环境保护条例》规范要求。</w:t>
      </w:r>
    </w:p>
    <w:p>
      <w:pPr>
        <w:adjustRightInd w:val="0"/>
        <w:snapToGrid w:val="0"/>
        <w:spacing w:line="360" w:lineRule="auto"/>
        <w:ind w:firstLine="482" w:firstLineChars="200"/>
        <w:outlineLvl w:val="2"/>
        <w:rPr>
          <w:rFonts w:ascii="Times New Roman" w:hAnsi="Times New Roman"/>
          <w:b/>
          <w:bCs/>
          <w:sz w:val="24"/>
          <w:szCs w:val="24"/>
        </w:rPr>
      </w:pPr>
      <w:r>
        <w:rPr>
          <w:rFonts w:ascii="Times New Roman" w:hAnsi="Times New Roman"/>
          <w:b/>
          <w:sz w:val="24"/>
          <w:szCs w:val="24"/>
        </w:rPr>
        <w:t>3.</w:t>
      </w:r>
      <w:r>
        <w:rPr>
          <w:rFonts w:hint="eastAsia" w:ascii="Times New Roman" w:hAnsi="Times New Roman"/>
          <w:b/>
          <w:sz w:val="24"/>
          <w:szCs w:val="24"/>
          <w:lang w:val="en-US" w:eastAsia="zh-CN"/>
        </w:rPr>
        <w:t>6</w:t>
      </w:r>
      <w:r>
        <w:rPr>
          <w:rFonts w:ascii="Times New Roman" w:hAnsi="Times New Roman"/>
          <w:b/>
          <w:sz w:val="24"/>
          <w:szCs w:val="24"/>
        </w:rPr>
        <w:t>.1</w:t>
      </w:r>
      <w:r>
        <w:rPr>
          <w:rFonts w:hint="eastAsia" w:ascii="Times New Roman" w:hAnsi="Times New Roman"/>
          <w:b/>
          <w:sz w:val="24"/>
          <w:szCs w:val="24"/>
          <w:lang w:val="en-US" w:eastAsia="zh-CN"/>
        </w:rPr>
        <w:t>4</w:t>
      </w:r>
      <w:r>
        <w:rPr>
          <w:rFonts w:ascii="Times New Roman" w:hAnsi="Times New Roman"/>
          <w:b/>
          <w:bCs/>
          <w:sz w:val="24"/>
          <w:szCs w:val="24"/>
        </w:rPr>
        <w:t>与《生态环境部办公厅关于做好畜禽规模养殖项目环境影响评价管理工作的通知》相符性分析</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w:t>
      </w:r>
      <w:r>
        <w:rPr>
          <w:rFonts w:ascii="Times New Roman" w:hAnsi="Times New Roman"/>
          <w:bCs/>
          <w:sz w:val="24"/>
          <w:szCs w:val="24"/>
        </w:rPr>
        <w:t>生态环境部办公厅关于做好畜禽规模养殖项目环境影响评价管理工作的通知》(</w:t>
      </w:r>
      <w:r>
        <w:rPr>
          <w:rFonts w:ascii="Times New Roman" w:hAnsi="Times New Roman"/>
          <w:bCs/>
          <w:sz w:val="24"/>
          <w:szCs w:val="24"/>
        </w:rPr>
        <w:fldChar w:fldCharType="begin"/>
      </w:r>
      <w:r>
        <w:rPr>
          <w:rFonts w:ascii="Times New Roman" w:hAnsi="Times New Roman"/>
          <w:bCs/>
          <w:sz w:val="24"/>
          <w:szCs w:val="24"/>
        </w:rPr>
        <w:instrText xml:space="preserve"> HYPERLINK "http://www.waizi.org.cn/doc/42015.html" \o "环办环评〔2018〕31号《生态环境部办公厅关于做好畜禽规模养殖项目环境影响评价管理工作的通知》" \t "_blank" </w:instrText>
      </w:r>
      <w:r>
        <w:rPr>
          <w:rFonts w:ascii="Times New Roman" w:hAnsi="Times New Roman"/>
          <w:bCs/>
          <w:sz w:val="24"/>
          <w:szCs w:val="24"/>
        </w:rPr>
        <w:fldChar w:fldCharType="separate"/>
      </w:r>
      <w:r>
        <w:rPr>
          <w:rFonts w:ascii="Times New Roman" w:hAnsi="Times New Roman"/>
          <w:bCs/>
          <w:sz w:val="24"/>
          <w:szCs w:val="24"/>
        </w:rPr>
        <w:t>环办环评[2018]31号</w:t>
      </w:r>
      <w:r>
        <w:rPr>
          <w:rFonts w:ascii="Times New Roman" w:hAnsi="Times New Roman"/>
          <w:bCs/>
          <w:sz w:val="24"/>
          <w:szCs w:val="24"/>
        </w:rPr>
        <w:fldChar w:fldCharType="end"/>
      </w:r>
      <w:r>
        <w:rPr>
          <w:rFonts w:ascii="Times New Roman" w:hAnsi="Times New Roman"/>
          <w:bCs/>
          <w:sz w:val="24"/>
          <w:szCs w:val="24"/>
        </w:rPr>
        <w:t>)中的有关</w:t>
      </w:r>
      <w:r>
        <w:rPr>
          <w:rFonts w:ascii="Times New Roman" w:hAnsi="Times New Roman"/>
          <w:sz w:val="24"/>
          <w:szCs w:val="24"/>
        </w:rPr>
        <w:t>规定：</w:t>
      </w:r>
      <w:r>
        <w:rPr>
          <w:rFonts w:hint="eastAsia" w:ascii="Times New Roman" w:hAnsi="Times New Roman"/>
          <w:sz w:val="24"/>
          <w:szCs w:val="24"/>
        </w:rPr>
        <w:t>一、优化项目选址，合理布置养殖场区；</w:t>
      </w:r>
      <w:r>
        <w:rPr>
          <w:rFonts w:ascii="Times New Roman" w:hAnsi="Times New Roman"/>
          <w:sz w:val="24"/>
          <w:szCs w:val="24"/>
        </w:rPr>
        <w:t>项目环评应充分论证选址的环境合理性，选址应避开当地划定的禁止养殖区域，并与区域主体功能区规划、环境功能区划、土地利用规划、城乡规划、畜牧业发展规划、畜禽养殖污染防治规划等规划相协调。</w:t>
      </w:r>
      <w:r>
        <w:rPr>
          <w:rFonts w:hint="eastAsia" w:ascii="Times New Roman" w:hAnsi="Times New Roman"/>
          <w:sz w:val="24"/>
          <w:szCs w:val="24"/>
        </w:rPr>
        <w:t>二、加强粪污减量控制，促进畜禽养殖粪污资源化利用；三、强化粪污治理措施，做好污染防治；四、落实环评信息公开要求，发挥公众参与的监督作用；五、强化事中事后监管，形成长效管理机制。</w:t>
      </w:r>
    </w:p>
    <w:p>
      <w:pPr>
        <w:tabs>
          <w:tab w:val="left" w:pos="2835"/>
        </w:tabs>
        <w:adjustRightInd w:val="0"/>
        <w:snapToGrid w:val="0"/>
        <w:spacing w:line="360" w:lineRule="auto"/>
        <w:ind w:firstLine="480" w:firstLineChars="200"/>
        <w:rPr>
          <w:rFonts w:hint="eastAsia" w:ascii="Times New Roman" w:hAnsi="Times New Roman"/>
          <w:b/>
          <w:bCs/>
          <w:sz w:val="24"/>
          <w:szCs w:val="24"/>
        </w:rPr>
      </w:pPr>
      <w:r>
        <w:rPr>
          <w:rFonts w:hint="eastAsia" w:ascii="Times New Roman" w:hAnsi="Times New Roman"/>
          <w:sz w:val="24"/>
          <w:szCs w:val="24"/>
        </w:rPr>
        <w:t>襄城区凤雏养殖场</w:t>
      </w:r>
      <w:r>
        <w:rPr>
          <w:rFonts w:hint="eastAsia" w:ascii="Times New Roman" w:hAnsi="Times New Roman"/>
          <w:sz w:val="24"/>
          <w:szCs w:val="24"/>
          <w:lang w:eastAsia="zh-CN"/>
        </w:rPr>
        <w:t>家禽养殖、销售</w:t>
      </w:r>
      <w:r>
        <w:rPr>
          <w:rFonts w:hint="eastAsia" w:ascii="Times New Roman" w:hAnsi="Times New Roman"/>
          <w:sz w:val="24"/>
          <w:szCs w:val="24"/>
        </w:rPr>
        <w:t>项目</w:t>
      </w:r>
      <w:r>
        <w:rPr>
          <w:rFonts w:ascii="Times New Roman" w:hAnsi="Times New Roman"/>
          <w:bCs/>
          <w:spacing w:val="-4"/>
          <w:sz w:val="24"/>
          <w:szCs w:val="24"/>
        </w:rPr>
        <w:t>位于</w:t>
      </w:r>
      <w:r>
        <w:rPr>
          <w:rFonts w:hint="eastAsia" w:ascii="Times New Roman" w:hAnsi="Times New Roman"/>
          <w:sz w:val="24"/>
          <w:szCs w:val="24"/>
        </w:rPr>
        <w:t>襄城区尹集乡千弓村</w:t>
      </w:r>
      <w:r>
        <w:rPr>
          <w:rFonts w:ascii="Times New Roman" w:hAnsi="Times New Roman"/>
          <w:bCs/>
          <w:spacing w:val="-4"/>
          <w:sz w:val="24"/>
          <w:szCs w:val="24"/>
        </w:rPr>
        <w:t>，</w:t>
      </w:r>
      <w:r>
        <w:rPr>
          <w:rFonts w:ascii="Times New Roman" w:hAnsi="Times New Roman"/>
          <w:sz w:val="24"/>
        </w:rPr>
        <w:t>该区域尚未制定详细的</w:t>
      </w:r>
      <w:r>
        <w:rPr>
          <w:rFonts w:ascii="Times New Roman" w:hAnsi="Times New Roman"/>
          <w:sz w:val="24"/>
          <w:szCs w:val="24"/>
        </w:rPr>
        <w:t>主体功能区</w:t>
      </w:r>
      <w:r>
        <w:rPr>
          <w:rFonts w:ascii="Times New Roman" w:hAnsi="Times New Roman"/>
          <w:sz w:val="24"/>
        </w:rPr>
        <w:t>规划、</w:t>
      </w:r>
      <w:r>
        <w:rPr>
          <w:rFonts w:ascii="Times New Roman" w:hAnsi="Times New Roman"/>
          <w:sz w:val="24"/>
          <w:szCs w:val="24"/>
        </w:rPr>
        <w:t>土地利用规划</w:t>
      </w:r>
      <w:r>
        <w:rPr>
          <w:rFonts w:ascii="Times New Roman" w:hAnsi="Times New Roman"/>
          <w:sz w:val="24"/>
        </w:rPr>
        <w:t>和</w:t>
      </w:r>
      <w:r>
        <w:rPr>
          <w:rFonts w:ascii="Times New Roman" w:hAnsi="Times New Roman"/>
          <w:sz w:val="24"/>
          <w:szCs w:val="24"/>
        </w:rPr>
        <w:t>城乡规划，该</w:t>
      </w:r>
      <w:r>
        <w:rPr>
          <w:rFonts w:ascii="Times New Roman" w:hAnsi="Times New Roman"/>
          <w:snapToGrid w:val="0"/>
          <w:kern w:val="0"/>
          <w:sz w:val="24"/>
          <w:szCs w:val="24"/>
        </w:rPr>
        <w:t>项目拟建地</w:t>
      </w:r>
      <w:r>
        <w:rPr>
          <w:rFonts w:ascii="Times New Roman" w:hAnsi="Times New Roman"/>
          <w:sz w:val="24"/>
          <w:szCs w:val="24"/>
        </w:rPr>
        <w:t>周围无生活饮用水水源保护区、风景名胜区、自然保护区和文化教育科研区，符合最新的《畜禽规模养殖污染防治条例》(2013年)中相关条例</w:t>
      </w:r>
      <w:r>
        <w:rPr>
          <w:rFonts w:hint="eastAsia" w:ascii="Times New Roman" w:hAnsi="Times New Roman"/>
          <w:sz w:val="24"/>
          <w:szCs w:val="24"/>
        </w:rPr>
        <w:t>，养殖场区</w:t>
      </w:r>
      <w:r>
        <w:rPr>
          <w:rFonts w:hint="eastAsia" w:ascii="Times New Roman" w:hAnsi="Times New Roman"/>
          <w:sz w:val="24"/>
          <w:szCs w:val="24"/>
          <w:lang w:val="en-US" w:eastAsia="zh-CN"/>
        </w:rPr>
        <w:t xml:space="preserve">                                                                                                                                                                                                                                                                                                                                                                                                                                                                                                                                                                                                                                                                                                                                                                                                                                                                                                                                                                                                                                                                                                                                                                                                                                                                                                                                                                                              </w:t>
      </w:r>
      <w:r>
        <w:rPr>
          <w:rFonts w:hint="eastAsia" w:ascii="Times New Roman" w:hAnsi="Times New Roman"/>
          <w:sz w:val="24"/>
          <w:szCs w:val="24"/>
        </w:rPr>
        <w:t>布局合理，</w:t>
      </w:r>
      <w:r>
        <w:rPr>
          <w:rFonts w:ascii="Times New Roman" w:hAnsi="Times New Roman"/>
          <w:snapToGrid w:val="0"/>
          <w:sz w:val="24"/>
        </w:rPr>
        <w:t>采取干清粪工艺，</w:t>
      </w:r>
      <w:r>
        <w:rPr>
          <w:rFonts w:hint="eastAsia" w:ascii="Times New Roman" w:hAnsi="Times New Roman"/>
          <w:bCs/>
          <w:sz w:val="24"/>
          <w:szCs w:val="24"/>
        </w:rPr>
        <w:t>每天用刮粪机清理粪便，粪便直接刮至输送机皮带，将鸡粪送至鸡粪</w:t>
      </w:r>
      <w:r>
        <w:rPr>
          <w:rFonts w:hint="eastAsia" w:ascii="Times New Roman" w:hAnsi="Times New Roman"/>
          <w:bCs/>
          <w:sz w:val="24"/>
          <w:szCs w:val="24"/>
          <w:lang w:eastAsia="zh-CN"/>
        </w:rPr>
        <w:t>堆场进行</w:t>
      </w:r>
      <w:r>
        <w:rPr>
          <w:rFonts w:hint="eastAsia" w:ascii="Times New Roman" w:hAnsi="Times New Roman"/>
          <w:bCs/>
          <w:sz w:val="24"/>
        </w:rPr>
        <w:t>外售</w:t>
      </w:r>
      <w:r>
        <w:rPr>
          <w:rFonts w:hint="eastAsia" w:ascii="Times New Roman" w:hAnsi="Times New Roman"/>
          <w:bCs/>
          <w:sz w:val="24"/>
          <w:szCs w:val="24"/>
        </w:rPr>
        <w:t>。项目</w:t>
      </w:r>
      <w:r>
        <w:rPr>
          <w:rFonts w:hint="eastAsia" w:ascii="Times New Roman" w:hAnsi="Times New Roman"/>
          <w:bCs/>
          <w:color w:val="auto"/>
          <w:sz w:val="24"/>
          <w:szCs w:val="24"/>
        </w:rPr>
        <w:t>于</w:t>
      </w:r>
      <w:r>
        <w:rPr>
          <w:rFonts w:hint="eastAsia" w:ascii="Times New Roman" w:hAnsi="Times New Roman"/>
          <w:color w:val="auto"/>
          <w:sz w:val="24"/>
        </w:rPr>
        <w:t>20</w:t>
      </w:r>
      <w:r>
        <w:rPr>
          <w:rFonts w:hint="eastAsia" w:ascii="Times New Roman" w:hAnsi="Times New Roman"/>
          <w:color w:val="auto"/>
          <w:sz w:val="24"/>
          <w:lang w:val="en-US" w:eastAsia="zh-CN"/>
        </w:rPr>
        <w:t>20</w:t>
      </w:r>
      <w:r>
        <w:rPr>
          <w:rFonts w:hint="eastAsia" w:ascii="Times New Roman" w:hAnsi="Times New Roman"/>
          <w:color w:val="auto"/>
          <w:sz w:val="24"/>
        </w:rPr>
        <w:t>年</w:t>
      </w:r>
      <w:r>
        <w:rPr>
          <w:rFonts w:hint="eastAsia" w:ascii="Times New Roman" w:hAnsi="Times New Roman"/>
          <w:color w:val="auto"/>
          <w:sz w:val="24"/>
          <w:lang w:val="en-US" w:eastAsia="zh-CN"/>
        </w:rPr>
        <w:t>5</w:t>
      </w:r>
      <w:r>
        <w:rPr>
          <w:rFonts w:hint="eastAsia" w:ascii="Times New Roman" w:hAnsi="Times New Roman"/>
          <w:color w:val="auto"/>
          <w:sz w:val="24"/>
        </w:rPr>
        <w:t>月</w:t>
      </w:r>
      <w:r>
        <w:rPr>
          <w:rFonts w:hint="eastAsia" w:ascii="Times New Roman" w:hAnsi="Times New Roman"/>
          <w:color w:val="auto"/>
          <w:sz w:val="24"/>
          <w:lang w:val="en-US" w:eastAsia="zh-CN"/>
        </w:rPr>
        <w:t>23</w:t>
      </w:r>
      <w:r>
        <w:rPr>
          <w:rFonts w:hint="eastAsia" w:ascii="Times New Roman" w:hAnsi="Times New Roman"/>
          <w:color w:val="auto"/>
          <w:sz w:val="24"/>
        </w:rPr>
        <w:t>日</w:t>
      </w:r>
      <w:r>
        <w:rPr>
          <w:rFonts w:hint="eastAsia" w:ascii="Times New Roman" w:hAnsi="Times New Roman"/>
          <w:color w:val="FF0000"/>
          <w:sz w:val="24"/>
        </w:rPr>
        <w:t>和20</w:t>
      </w:r>
      <w:r>
        <w:rPr>
          <w:rFonts w:hint="eastAsia" w:ascii="Times New Roman" w:hAnsi="Times New Roman"/>
          <w:color w:val="FF0000"/>
          <w:sz w:val="24"/>
          <w:lang w:val="en-US" w:eastAsia="zh-CN"/>
        </w:rPr>
        <w:t>20</w:t>
      </w:r>
      <w:r>
        <w:rPr>
          <w:rFonts w:hint="eastAsia" w:ascii="Times New Roman" w:hAnsi="Times New Roman"/>
          <w:color w:val="FF0000"/>
          <w:sz w:val="24"/>
        </w:rPr>
        <w:t>年</w:t>
      </w:r>
      <w:r>
        <w:rPr>
          <w:rFonts w:hint="eastAsia" w:ascii="Times New Roman" w:hAnsi="Times New Roman"/>
          <w:color w:val="FF0000"/>
          <w:sz w:val="24"/>
          <w:lang w:val="en-US" w:eastAsia="zh-CN"/>
        </w:rPr>
        <w:t>9</w:t>
      </w:r>
      <w:r>
        <w:rPr>
          <w:rFonts w:hint="eastAsia" w:ascii="Times New Roman" w:hAnsi="Times New Roman"/>
          <w:color w:val="FF0000"/>
          <w:sz w:val="24"/>
        </w:rPr>
        <w:t>月</w:t>
      </w:r>
      <w:r>
        <w:rPr>
          <w:rFonts w:hint="eastAsia" w:ascii="Times New Roman" w:hAnsi="Times New Roman"/>
          <w:color w:val="FF0000"/>
          <w:sz w:val="24"/>
          <w:lang w:val="en-US" w:eastAsia="zh-CN"/>
        </w:rPr>
        <w:t>8</w:t>
      </w:r>
      <w:r>
        <w:rPr>
          <w:rFonts w:hint="eastAsia" w:ascii="Times New Roman" w:hAnsi="Times New Roman"/>
          <w:color w:val="FF0000"/>
          <w:sz w:val="24"/>
        </w:rPr>
        <w:t>日分别进行一次公示和二次公示，</w:t>
      </w:r>
      <w:r>
        <w:rPr>
          <w:rFonts w:hint="eastAsia" w:ascii="Times New Roman" w:hAnsi="Times New Roman"/>
          <w:sz w:val="24"/>
        </w:rPr>
        <w:t>根据调查，公众代表中绝大多数对此次公众调查是积极配合及支持的，对</w:t>
      </w:r>
      <w:r>
        <w:rPr>
          <w:rFonts w:hint="eastAsia" w:ascii="Times New Roman" w:hAnsi="Times New Roman"/>
          <w:kern w:val="0"/>
          <w:sz w:val="24"/>
          <w:szCs w:val="24"/>
        </w:rPr>
        <w:t>本项目</w:t>
      </w:r>
      <w:r>
        <w:rPr>
          <w:rFonts w:hint="eastAsia" w:ascii="Times New Roman" w:hAnsi="Times New Roman"/>
          <w:sz w:val="24"/>
        </w:rPr>
        <w:t>是了解及支持的。因此，该项目是符合通知要求的。</w:t>
      </w:r>
    </w:p>
    <w:p>
      <w:pPr>
        <w:pStyle w:val="7"/>
        <w:widowControl/>
        <w:spacing w:line="360" w:lineRule="auto"/>
        <w:ind w:firstLine="482"/>
        <w:outlineLvl w:val="2"/>
        <w:rPr>
          <w:rFonts w:ascii="Times New Roman" w:hAnsi="Times New Roman" w:eastAsia="宋体" w:cs="Times New Roman"/>
          <w:b/>
          <w:bCs/>
          <w:color w:val="auto"/>
          <w:sz w:val="24"/>
        </w:rPr>
      </w:pPr>
      <w:r>
        <w:rPr>
          <w:rFonts w:hint="eastAsia" w:ascii="Times New Roman" w:hAnsi="Times New Roman" w:cs="Times New Roman"/>
          <w:b/>
          <w:bCs/>
          <w:color w:val="auto"/>
          <w:sz w:val="24"/>
          <w:lang w:val="en-US" w:eastAsia="zh-CN"/>
        </w:rPr>
        <w:t>3.6.15</w:t>
      </w:r>
      <w:r>
        <w:rPr>
          <w:rFonts w:ascii="Times New Roman" w:hAnsi="Times New Roman" w:eastAsia="宋体" w:cs="Times New Roman"/>
          <w:b/>
          <w:bCs/>
          <w:color w:val="auto"/>
          <w:sz w:val="24"/>
        </w:rPr>
        <w:t>与《</w:t>
      </w:r>
      <w:r>
        <w:rPr>
          <w:rFonts w:hint="eastAsia" w:ascii="Times New Roman" w:hAnsi="Times New Roman" w:cs="Times New Roman"/>
          <w:b/>
          <w:bCs/>
          <w:color w:val="auto"/>
          <w:sz w:val="24"/>
          <w:lang w:eastAsia="zh-CN"/>
        </w:rPr>
        <w:t>湖北长江经济带发展负面清单指南</w:t>
      </w:r>
      <w:r>
        <w:rPr>
          <w:rFonts w:ascii="Times New Roman" w:hAnsi="Times New Roman" w:eastAsia="宋体" w:cs="Times New Roman"/>
          <w:b/>
          <w:bCs/>
          <w:color w:val="auto"/>
          <w:sz w:val="24"/>
        </w:rPr>
        <w:t>》相符性的分析</w:t>
      </w:r>
    </w:p>
    <w:p>
      <w:pPr>
        <w:pStyle w:val="7"/>
        <w:widowControl/>
        <w:spacing w:line="360" w:lineRule="auto"/>
        <w:ind w:firstLine="480"/>
        <w:rPr>
          <w:rFonts w:hint="default" w:ascii="Times New Roman" w:hAnsi="Times New Roman" w:cs="Times New Roman"/>
          <w:b/>
          <w:bCs/>
          <w:color w:val="auto"/>
          <w:kern w:val="2"/>
          <w:sz w:val="24"/>
          <w:szCs w:val="24"/>
          <w:lang w:val="en-US" w:eastAsia="zh-CN"/>
        </w:rPr>
      </w:pPr>
      <w:r>
        <w:rPr>
          <w:rFonts w:hint="default" w:ascii="Times New Roman" w:hAnsi="Times New Roman" w:cs="Times New Roman"/>
          <w:bCs/>
          <w:color w:val="auto"/>
          <w:kern w:val="2"/>
          <w:sz w:val="24"/>
          <w:szCs w:val="24"/>
          <w:lang w:val="en-US" w:eastAsia="zh-CN"/>
        </w:rPr>
        <w:t>本项目对照长江经济带发展领导小组办公室印发的</w:t>
      </w:r>
      <w:r>
        <w:rPr>
          <w:rFonts w:hint="default" w:ascii="Times New Roman" w:hAnsi="Times New Roman" w:cs="Times New Roman"/>
          <w:color w:val="auto"/>
          <w:kern w:val="2"/>
          <w:sz w:val="24"/>
          <w:szCs w:val="24"/>
          <w:lang w:val="en-US" w:eastAsia="zh-CN"/>
        </w:rPr>
        <w:t>《长江经济带发展负面清单指南(试行)》(2019年2月1日)，符合相关要求，见表</w:t>
      </w:r>
      <w:r>
        <w:rPr>
          <w:rFonts w:hint="eastAsia" w:ascii="Times New Roman" w:hAnsi="Times New Roman" w:cs="Times New Roman"/>
          <w:color w:val="auto"/>
          <w:kern w:val="2"/>
          <w:sz w:val="24"/>
          <w:szCs w:val="24"/>
          <w:lang w:val="en-US" w:eastAsia="zh-CN"/>
        </w:rPr>
        <w:t>3-15</w:t>
      </w:r>
      <w:r>
        <w:rPr>
          <w:rFonts w:hint="default" w:ascii="Times New Roman" w:hAnsi="Times New Roman" w:cs="Times New Roman"/>
          <w:color w:val="auto"/>
          <w:kern w:val="2"/>
          <w:sz w:val="24"/>
          <w:szCs w:val="24"/>
          <w:lang w:val="en-US" w:eastAsia="zh-CN"/>
        </w:rPr>
        <w:t>：</w:t>
      </w:r>
    </w:p>
    <w:p>
      <w:pPr>
        <w:widowControl/>
        <w:spacing w:line="360" w:lineRule="auto"/>
        <w:jc w:val="center"/>
        <w:rPr>
          <w:rFonts w:hint="eastAsia"/>
          <w:b/>
          <w:bCs/>
          <w:color w:val="auto"/>
          <w:sz w:val="24"/>
        </w:rPr>
      </w:pPr>
      <w:r>
        <w:rPr>
          <w:rFonts w:hint="eastAsia"/>
          <w:b/>
          <w:bCs/>
          <w:color w:val="auto"/>
          <w:sz w:val="24"/>
        </w:rPr>
        <w:t>表</w:t>
      </w:r>
      <w:r>
        <w:rPr>
          <w:rFonts w:hint="eastAsia"/>
          <w:b/>
          <w:bCs/>
          <w:color w:val="auto"/>
          <w:sz w:val="24"/>
          <w:lang w:val="en-US" w:eastAsia="zh-CN"/>
        </w:rPr>
        <w:t>3-15</w:t>
      </w:r>
      <w:r>
        <w:rPr>
          <w:rFonts w:hint="eastAsia"/>
          <w:b/>
          <w:bCs/>
          <w:color w:val="auto"/>
          <w:sz w:val="24"/>
        </w:rPr>
        <w:t xml:space="preserve">  与《长江经济带发展负面清单指南(试行)》符合性一览表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0"/>
        <w:gridCol w:w="288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hAnsi="宋体"/>
                <w:color w:val="auto"/>
                <w:sz w:val="21"/>
                <w:szCs w:val="21"/>
              </w:rPr>
              <w:t>指南内容</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z w:val="21"/>
                <w:szCs w:val="21"/>
              </w:rPr>
              <w:t>本项目情况</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z w:val="21"/>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宋体"/>
                <w:color w:val="auto"/>
                <w:sz w:val="21"/>
                <w:szCs w:val="21"/>
              </w:rPr>
            </w:pPr>
            <w:r>
              <w:rPr>
                <w:rFonts w:hint="eastAsia"/>
                <w:color w:val="auto"/>
                <w:sz w:val="21"/>
                <w:szCs w:val="21"/>
              </w:rPr>
              <w:t>1、禁止在自然保护区核心区、缓冲区的岸线和河段范围内投资建设旅游和生产经营项目。禁止在风景名胜区核心景区的岸线和河段范围内投资建设与风景名胜资源保护无关的项目。</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1"/>
                <w:szCs w:val="21"/>
              </w:rPr>
            </w:pPr>
            <w:r>
              <w:rPr>
                <w:rFonts w:hint="eastAsia" w:hAnsi="宋体"/>
                <w:color w:val="auto"/>
                <w:sz w:val="21"/>
                <w:szCs w:val="21"/>
              </w:rPr>
              <w:t>本项目不在</w:t>
            </w:r>
            <w:r>
              <w:rPr>
                <w:rFonts w:hint="eastAsia"/>
                <w:color w:val="auto"/>
                <w:sz w:val="21"/>
                <w:szCs w:val="21"/>
              </w:rPr>
              <w:t>自然保护区核心区、缓冲区的岸线和河段范围内，不在风景名胜区核心景区的岸线和河段范围内</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pacing w:val="-4"/>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宋体"/>
                <w:color w:val="auto"/>
                <w:sz w:val="21"/>
                <w:szCs w:val="21"/>
              </w:rPr>
            </w:pPr>
            <w:r>
              <w:rPr>
                <w:rFonts w:hint="eastAsia" w:hAnsi="宋体"/>
                <w:color w:val="auto"/>
                <w:sz w:val="21"/>
                <w:szCs w:val="21"/>
              </w:rPr>
              <w:t>2、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1"/>
                <w:szCs w:val="21"/>
              </w:rPr>
            </w:pPr>
            <w:r>
              <w:rPr>
                <w:rFonts w:hint="eastAsia"/>
                <w:color w:val="auto"/>
                <w:sz w:val="21"/>
                <w:szCs w:val="21"/>
              </w:rPr>
              <w:t>本项目污染物不外排。</w:t>
            </w:r>
            <w:r>
              <w:rPr>
                <w:rFonts w:hint="eastAsia" w:hAnsi="宋体"/>
                <w:color w:val="auto"/>
                <w:sz w:val="21"/>
                <w:szCs w:val="21"/>
              </w:rPr>
              <w:t>不在饮用水水源一级保护区、二级保护区的岸线和河段范围内。</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pacing w:val="-4"/>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宋体"/>
                <w:color w:val="auto"/>
                <w:sz w:val="21"/>
                <w:szCs w:val="21"/>
              </w:rPr>
            </w:pPr>
            <w:r>
              <w:rPr>
                <w:rFonts w:hint="eastAsia" w:hAnsi="宋体"/>
                <w:color w:val="auto"/>
                <w:sz w:val="21"/>
                <w:szCs w:val="21"/>
              </w:rPr>
              <w:t>3、禁止在水产种质资源保护区的岸线和河段范围内新建排污口、以及围湖造田、围海造地或围填海等投资建设项目。禁止在国家湿地公园的岸线和河道范围内挖沙、采矿，以及任何不符合主体功能定位的投资建设项目。</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1"/>
                <w:szCs w:val="21"/>
              </w:rPr>
            </w:pPr>
            <w:r>
              <w:rPr>
                <w:rFonts w:hint="eastAsia"/>
                <w:color w:val="auto"/>
                <w:sz w:val="21"/>
                <w:szCs w:val="21"/>
              </w:rPr>
              <w:t>本项目不</w:t>
            </w:r>
            <w:r>
              <w:rPr>
                <w:rFonts w:hint="eastAsia" w:hAnsi="宋体"/>
                <w:color w:val="auto"/>
                <w:sz w:val="21"/>
                <w:szCs w:val="21"/>
              </w:rPr>
              <w:t>在水产种质资源保护区的岸线和河段范围内，不在国家湿地公园的岸线和河道范围内。</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宋体"/>
                <w:color w:val="auto"/>
                <w:sz w:val="21"/>
                <w:szCs w:val="21"/>
              </w:rPr>
            </w:pPr>
            <w:r>
              <w:rPr>
                <w:rFonts w:hint="eastAsia" w:hAnsi="宋体"/>
                <w:color w:val="auto"/>
                <w:sz w:val="21"/>
                <w:szCs w:val="21"/>
              </w:rPr>
              <w:t>4、禁止在生态保护红线和永久基本农田范围内投资建设除国家重点战略资源勘查项目、生态保护修复和环境治理项目、重大基础设施项目、军事国防项目以及农牧民基本生产生活等必要的民生项目以外的项目。</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21"/>
                <w:szCs w:val="21"/>
              </w:rPr>
            </w:pPr>
            <w:r>
              <w:rPr>
                <w:rFonts w:hint="eastAsia"/>
                <w:color w:val="auto"/>
                <w:sz w:val="21"/>
                <w:szCs w:val="21"/>
              </w:rPr>
              <w:t>本项目不在生态保护红线和永久基本农田范围内</w:t>
            </w:r>
            <w:r>
              <w:rPr>
                <w:rFonts w:hint="eastAsia" w:hAnsi="宋体"/>
                <w:color w:val="auto"/>
                <w:sz w:val="21"/>
                <w:szCs w:val="21"/>
              </w:rPr>
              <w:t>。</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8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宋体"/>
                <w:color w:val="auto"/>
                <w:sz w:val="21"/>
                <w:szCs w:val="21"/>
              </w:rPr>
            </w:pPr>
            <w:r>
              <w:rPr>
                <w:rFonts w:hint="eastAsia" w:hAnsi="宋体"/>
                <w:color w:val="auto"/>
                <w:sz w:val="21"/>
                <w:szCs w:val="21"/>
                <w:lang w:val="en-US" w:eastAsia="zh-CN"/>
              </w:rPr>
              <w:t>5</w:t>
            </w:r>
            <w:r>
              <w:rPr>
                <w:rFonts w:hint="eastAsia" w:hAnsi="宋体"/>
                <w:color w:val="auto"/>
                <w:sz w:val="21"/>
                <w:szCs w:val="21"/>
              </w:rPr>
              <w:t>、禁止在长江干支流1公里范围内新建、扩建化工园区和化工项目。禁止在合规园区外新建、扩建钢铁、石化、化工、焦化、建材、有色等高污染项目。</w:t>
            </w:r>
          </w:p>
        </w:tc>
        <w:tc>
          <w:tcPr>
            <w:tcW w:w="16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宋体"/>
                <w:color w:val="auto"/>
                <w:sz w:val="21"/>
                <w:szCs w:val="21"/>
                <w:lang w:eastAsia="zh-CN"/>
              </w:rPr>
            </w:pPr>
            <w:r>
              <w:rPr>
                <w:rFonts w:hint="eastAsia" w:ascii="Times New Roman" w:hAnsi="Times New Roman" w:cs="Times New Roman"/>
                <w:color w:val="auto"/>
                <w:sz w:val="21"/>
                <w:szCs w:val="21"/>
                <w:lang w:eastAsia="zh-CN"/>
              </w:rPr>
              <w:t>本项目距</w:t>
            </w:r>
            <w:r>
              <w:rPr>
                <w:rFonts w:hint="default" w:ascii="Times New Roman" w:hAnsi="Times New Roman" w:cs="Times New Roman"/>
                <w:color w:val="auto"/>
                <w:sz w:val="21"/>
                <w:szCs w:val="21"/>
              </w:rPr>
              <w:t>汉江最近距离</w:t>
            </w:r>
            <w:r>
              <w:rPr>
                <w:rFonts w:hint="eastAsia" w:ascii="Times New Roman" w:hAnsi="Times New Roman" w:cs="Times New Roman"/>
                <w:color w:val="auto"/>
                <w:sz w:val="21"/>
                <w:szCs w:val="21"/>
                <w:lang w:val="en-US" w:eastAsia="zh-CN"/>
              </w:rPr>
              <w:t>10.2</w:t>
            </w:r>
            <w:r>
              <w:rPr>
                <w:rFonts w:hint="default" w:ascii="Times New Roman" w:hAnsi="Times New Roman" w:cs="Times New Roman"/>
                <w:color w:val="auto"/>
                <w:sz w:val="21"/>
                <w:szCs w:val="21"/>
              </w:rPr>
              <w:t>km</w:t>
            </w:r>
            <w:r>
              <w:rPr>
                <w:rFonts w:hint="eastAsia" w:ascii="Times New Roman" w:hAnsi="Times New Roman" w:cs="Times New Roman"/>
                <w:color w:val="auto"/>
                <w:sz w:val="21"/>
                <w:szCs w:val="21"/>
                <w:lang w:eastAsia="zh-CN"/>
              </w:rPr>
              <w:t>，且不属于高污染项目</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rPr>
            </w:pPr>
            <w:r>
              <w:rPr>
                <w:rFonts w:hint="eastAsia"/>
                <w:color w:val="auto"/>
                <w:sz w:val="21"/>
                <w:szCs w:val="21"/>
              </w:rPr>
              <w:t>符合</w:t>
            </w:r>
          </w:p>
        </w:tc>
      </w:tr>
    </w:tbl>
    <w:p>
      <w:pPr>
        <w:pStyle w:val="7"/>
        <w:widowControl/>
        <w:spacing w:line="360" w:lineRule="auto"/>
        <w:ind w:firstLine="482"/>
        <w:outlineLvl w:val="2"/>
        <w:rPr>
          <w:rFonts w:ascii="Times New Roman" w:hAnsi="Times New Roman" w:eastAsia="宋体" w:cs="Times New Roman"/>
          <w:b/>
          <w:bCs/>
          <w:color w:val="auto"/>
          <w:sz w:val="24"/>
        </w:rPr>
      </w:pPr>
      <w:r>
        <w:rPr>
          <w:rFonts w:hint="eastAsia" w:ascii="Times New Roman" w:hAnsi="Times New Roman" w:cs="Times New Roman"/>
          <w:b/>
          <w:bCs/>
          <w:color w:val="auto"/>
          <w:sz w:val="24"/>
          <w:lang w:val="en-US" w:eastAsia="zh-CN"/>
        </w:rPr>
        <w:t>3.6.16</w:t>
      </w:r>
      <w:r>
        <w:rPr>
          <w:rFonts w:ascii="Times New Roman" w:hAnsi="Times New Roman" w:eastAsia="宋体" w:cs="Times New Roman"/>
          <w:b/>
          <w:bCs/>
          <w:color w:val="auto"/>
          <w:sz w:val="24"/>
        </w:rPr>
        <w:t>与《</w:t>
      </w:r>
      <w:r>
        <w:rPr>
          <w:rFonts w:hint="eastAsia" w:ascii="Times New Roman" w:hAnsi="Times New Roman" w:cs="Times New Roman"/>
          <w:b/>
          <w:bCs/>
          <w:color w:val="auto"/>
          <w:sz w:val="24"/>
          <w:lang w:eastAsia="zh-CN"/>
        </w:rPr>
        <w:t>省人民政府关于加快实施“三线一单”生态环境分区管控的意见</w:t>
      </w:r>
      <w:r>
        <w:rPr>
          <w:rFonts w:ascii="Times New Roman" w:hAnsi="Times New Roman" w:eastAsia="宋体" w:cs="Times New Roman"/>
          <w:b/>
          <w:bCs/>
          <w:color w:val="auto"/>
          <w:sz w:val="24"/>
        </w:rPr>
        <w:t>》相符性的分析</w:t>
      </w:r>
    </w:p>
    <w:p>
      <w:pPr>
        <w:pStyle w:val="7"/>
        <w:spacing w:line="360" w:lineRule="auto"/>
        <w:rPr>
          <w:rFonts w:hint="eastAsia"/>
          <w:sz w:val="24"/>
          <w:szCs w:val="24"/>
          <w:lang w:val="en-US" w:eastAsia="zh-CN"/>
        </w:rPr>
      </w:pPr>
      <w:r>
        <w:rPr>
          <w:rFonts w:hint="eastAsia"/>
          <w:sz w:val="24"/>
          <w:szCs w:val="24"/>
          <w:lang w:val="en-US" w:eastAsia="zh-CN"/>
        </w:rPr>
        <w:t>根据《省人民政府关于加快实施“三线一单”生态环境分区管控的意见》，襄阳市共划定环境管控单元87个，分为优先保护单元、重点管控单元和一般管控单元三类，实施分类管控。对照湖北省环境管控单元分布图，该项目位于襄阳市襄城区尹集乡千弓村，属于重点管控单元。</w:t>
      </w:r>
    </w:p>
    <w:p>
      <w:pPr>
        <w:pStyle w:val="7"/>
        <w:spacing w:line="360" w:lineRule="auto"/>
        <w:rPr>
          <w:rFonts w:hint="default"/>
          <w:sz w:val="24"/>
          <w:szCs w:val="24"/>
          <w:lang w:val="en-US" w:eastAsia="zh-CN"/>
        </w:rPr>
      </w:pPr>
      <w:r>
        <w:rPr>
          <w:rFonts w:hint="eastAsia"/>
          <w:sz w:val="24"/>
          <w:szCs w:val="24"/>
          <w:lang w:val="en-US" w:eastAsia="zh-CN"/>
        </w:rPr>
        <w:t>对于重点管控单元应优化空间布局，加强污染物排放管控和环境风险防控，不断提升资源利用效率，解决突出生态环境问题。</w:t>
      </w:r>
      <w:r>
        <w:rPr>
          <w:rFonts w:hint="eastAsia" w:ascii="Times New Roman" w:hAnsi="Times New Roman"/>
          <w:kern w:val="0"/>
          <w:sz w:val="24"/>
          <w:szCs w:val="24"/>
          <w:lang w:val="en-US" w:eastAsia="zh-CN"/>
        </w:rPr>
        <w:t>该项目鸡舍及鸡粪堆场要求及时清粪、喷洒除臭剂、科学饲养、加强厂区绿化等，有效抑制废气的排放；生活污水及鸡舍废水经化粪池厌氧发酵处理后作为肥料施肥，不外排；产生的固体废物处置利用率达到100%，各污染物得到有效控制。符合</w:t>
      </w:r>
      <w:r>
        <w:rPr>
          <w:rFonts w:hint="eastAsia"/>
          <w:sz w:val="24"/>
          <w:szCs w:val="24"/>
          <w:lang w:val="en-US" w:eastAsia="zh-CN"/>
        </w:rPr>
        <w:t>《省人民政府关于加快实施“三线一单”生态环境分区管控的意见》的要求。</w:t>
      </w:r>
    </w:p>
    <w:p>
      <w:pPr>
        <w:pStyle w:val="7"/>
        <w:spacing w:line="360" w:lineRule="auto"/>
        <w:rPr>
          <w:rFonts w:hint="default"/>
          <w:sz w:val="24"/>
          <w:szCs w:val="24"/>
          <w:lang w:val="en-US" w:eastAsia="zh-CN"/>
        </w:rPr>
        <w:sectPr>
          <w:pgSz w:w="11906" w:h="16838"/>
          <w:pgMar w:top="1440" w:right="1417"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kinsoku w:val="0"/>
        <w:overflowPunct w:val="0"/>
        <w:snapToGrid w:val="0"/>
        <w:spacing w:before="0" w:after="120" w:line="360" w:lineRule="auto"/>
        <w:jc w:val="center"/>
        <w:outlineLvl w:val="0"/>
        <w:rPr>
          <w:rFonts w:ascii="Times New Roman" w:hAnsi="Times New Roman" w:eastAsia="宋体"/>
        </w:rPr>
      </w:pPr>
      <w:bookmarkStart w:id="130" w:name="_Toc28940"/>
      <w:bookmarkStart w:id="131" w:name="_Toc23245"/>
      <w:bookmarkStart w:id="132" w:name="_Toc15236"/>
      <w:r>
        <w:rPr>
          <w:rFonts w:ascii="Times New Roman" w:hAnsi="Times New Roman" w:eastAsia="宋体"/>
        </w:rPr>
        <w:t>4、</w:t>
      </w:r>
      <w:bookmarkEnd w:id="127"/>
      <w:r>
        <w:rPr>
          <w:rFonts w:hint="eastAsia" w:ascii="Times New Roman" w:hAnsi="Times New Roman" w:eastAsia="宋体"/>
        </w:rPr>
        <w:t>环境现状调查与评价</w:t>
      </w:r>
      <w:bookmarkEnd w:id="128"/>
      <w:bookmarkEnd w:id="129"/>
      <w:bookmarkEnd w:id="130"/>
      <w:bookmarkEnd w:id="131"/>
      <w:bookmarkEnd w:id="132"/>
    </w:p>
    <w:p>
      <w:pPr>
        <w:pStyle w:val="4"/>
        <w:kinsoku w:val="0"/>
        <w:overflowPunct w:val="0"/>
        <w:adjustRightInd w:val="0"/>
        <w:snapToGrid w:val="0"/>
        <w:spacing w:before="0" w:after="0" w:line="360" w:lineRule="auto"/>
        <w:outlineLvl w:val="1"/>
        <w:rPr>
          <w:sz w:val="24"/>
          <w:szCs w:val="24"/>
        </w:rPr>
      </w:pPr>
      <w:bookmarkStart w:id="133" w:name="_Toc24133"/>
      <w:bookmarkStart w:id="134" w:name="_Toc11283_WPSOffice_Level2"/>
      <w:bookmarkStart w:id="135" w:name="_Toc19179"/>
      <w:bookmarkStart w:id="136" w:name="_Toc294705565"/>
      <w:bookmarkStart w:id="137" w:name="_Toc293750666"/>
      <w:bookmarkStart w:id="138" w:name="_Toc365558246"/>
      <w:bookmarkStart w:id="139" w:name="_Toc12732"/>
      <w:bookmarkStart w:id="140" w:name="_Toc4467"/>
      <w:r>
        <w:rPr>
          <w:sz w:val="24"/>
          <w:szCs w:val="24"/>
        </w:rPr>
        <w:t>4.1自然环境概况</w:t>
      </w:r>
      <w:bookmarkEnd w:id="133"/>
      <w:bookmarkEnd w:id="134"/>
      <w:bookmarkEnd w:id="135"/>
      <w:bookmarkEnd w:id="136"/>
      <w:bookmarkEnd w:id="137"/>
      <w:bookmarkEnd w:id="138"/>
      <w:bookmarkEnd w:id="139"/>
      <w:bookmarkEnd w:id="140"/>
    </w:p>
    <w:p>
      <w:pPr>
        <w:kinsoku w:val="0"/>
        <w:overflowPunct w:val="0"/>
        <w:adjustRightInd w:val="0"/>
        <w:snapToGrid w:val="0"/>
        <w:spacing w:line="360" w:lineRule="auto"/>
        <w:ind w:firstLine="482" w:firstLineChars="200"/>
        <w:outlineLvl w:val="2"/>
        <w:rPr>
          <w:rFonts w:ascii="Times New Roman" w:hAnsi="Times New Roman"/>
          <w:b/>
          <w:sz w:val="24"/>
          <w:szCs w:val="24"/>
        </w:rPr>
      </w:pPr>
      <w:bookmarkStart w:id="141" w:name="_Toc294705566"/>
      <w:r>
        <w:rPr>
          <w:rFonts w:ascii="Times New Roman" w:hAnsi="Times New Roman"/>
          <w:b/>
          <w:sz w:val="24"/>
          <w:szCs w:val="24"/>
        </w:rPr>
        <w:t>4.1.1地理位置</w:t>
      </w:r>
      <w:bookmarkEnd w:id="14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襄阳市地处湖北省西北部，居汉水中游，秦岭大巴山余脉，辖南漳、谷城、保康三县，枣阳、宜城、老河口三个县级市，襄城、樊城、襄州、东津新区四个城区和国家级高新技术开发区（国家级）和</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"http://baike.baidu.com/view/5594998.htm" \t "_blank"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襄阳经济技术开发区</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东津新区)（国家级）、省级鱼梁洲旅游经济开发区三个开发区，其地理范围为：北纬31°14′~32°37′，东经110°45′~113°43′，为湖北省第二大城市。焦柳、襄渝、汉丹三条主干铁路和207、316国道在襄阳成“十字”交汇。</w:t>
      </w:r>
    </w:p>
    <w:p>
      <w:pPr>
        <w:pStyle w:val="43"/>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襄城区位于鄂西北汉水中游以南。北临汉江与樊城区隔江相对，东环襄江濒依襄州区，东、南与宜城市、南漳县交界，西北和谷城县毗邻。地处祖国第二阶梯向第三阶梯过渡地带，系荆山余脉绵亘。总面积684.8km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南北宽约23km，东西长约30km，边境周长约120km，其中：陆岸线长约86.2km，水岸线长约33.8km。地理坐标为东经112°04′-112°14′，北纬31°58′-32°04′之间。承东接西，为鄂、豫、川、陕接壤地。汉水由西北至东南环绕出境。焦柳铁路纵贯南北，207国道、303、305省道贯通全境。孝襄、襄十、襄荆、许樊四条高速公路交汇于此。北距襄阳市飞机场和老河口机场分别为15km、65km，占水、陆、空运之便利，享“七省通衢”之美誉。</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color w:val="auto"/>
          <w:sz w:val="24"/>
          <w:szCs w:val="24"/>
        </w:rPr>
        <w:t>本项目位于襄阳市襄城区</w:t>
      </w:r>
      <w:r>
        <w:rPr>
          <w:rFonts w:hint="eastAsia" w:ascii="Times New Roman" w:hAnsi="Times New Roman"/>
          <w:sz w:val="24"/>
          <w:lang w:eastAsia="zh-CN"/>
        </w:rPr>
        <w:t>尹集乡</w:t>
      </w:r>
      <w:r>
        <w:rPr>
          <w:rFonts w:hint="default" w:ascii="Times New Roman" w:hAnsi="Times New Roman" w:eastAsia="宋体" w:cs="Times New Roman"/>
          <w:color w:val="auto"/>
          <w:sz w:val="24"/>
          <w:szCs w:val="24"/>
        </w:rPr>
        <w:t>千弓村，项目地理位置图见附图1。</w:t>
      </w:r>
    </w:p>
    <w:p>
      <w:pPr>
        <w:adjustRightInd w:val="0"/>
        <w:snapToGrid w:val="0"/>
        <w:spacing w:line="360" w:lineRule="auto"/>
        <w:ind w:firstLine="482" w:firstLineChars="200"/>
        <w:outlineLvl w:val="2"/>
        <w:rPr>
          <w:rFonts w:ascii="Times New Roman" w:hAnsi="Times New Roman"/>
          <w:b/>
          <w:sz w:val="24"/>
          <w:szCs w:val="24"/>
        </w:rPr>
      </w:pPr>
      <w:bookmarkStart w:id="142" w:name="_Toc475613089"/>
      <w:bookmarkStart w:id="143" w:name="_Toc524062550"/>
      <w:bookmarkStart w:id="144" w:name="_Toc27971_WPSOffice_Level2"/>
      <w:r>
        <w:rPr>
          <w:rFonts w:ascii="Times New Roman" w:hAnsi="Times New Roman"/>
          <w:b/>
          <w:sz w:val="24"/>
          <w:szCs w:val="24"/>
        </w:rPr>
        <w:t>4.1.2地形、地质、地貌</w:t>
      </w:r>
    </w:p>
    <w:p>
      <w:pPr>
        <w:adjustRightInd w:val="0"/>
        <w:snapToGrid w:val="0"/>
        <w:spacing w:line="360" w:lineRule="auto"/>
        <w:ind w:firstLine="472" w:firstLineChars="200"/>
        <w:rPr>
          <w:snapToGrid w:val="0"/>
          <w:spacing w:val="-2"/>
          <w:sz w:val="24"/>
        </w:rPr>
      </w:pPr>
      <w:bookmarkStart w:id="145" w:name="_Toc394325018"/>
      <w:r>
        <w:rPr>
          <w:snapToGrid w:val="0"/>
          <w:spacing w:val="-2"/>
          <w:sz w:val="24"/>
        </w:rPr>
        <w:t>襄阳市位于杨子淮地台北缘拗陷褶皱带的巴洪拗褶皱东与南阳拗陷南缘交界处。前者在该地区表现的主要褶皱构造为尹上-吴家上倒转复式向斜，轴向近东西，延伸20km左右，核部为志留系地层，两翼分别为寒武系，震旦系地，形状倾向北，向南倒挂。南翼相对完整，北翼受走向逆断层的破坏，致使奥陶系地层仅在扁山出露。其北缘的断裂为襄广深大断裂，走向北西，倾向北东，倾角57°左右，在断裂带上盘，即南阳盆地南缘沉积有很厚的新生代-中生代沉积，下盘为一套中生代-古生代的海相碳酸盐岩、碎屑岩沉积。往南也有与构造线方向一致次级褶皱及迭瓦状断层，组成断层群，多数为逆掩或逆断层，正断层少见。</w:t>
      </w:r>
    </w:p>
    <w:p>
      <w:pPr>
        <w:adjustRightInd w:val="0"/>
        <w:snapToGrid w:val="0"/>
        <w:spacing w:line="360" w:lineRule="auto"/>
        <w:ind w:firstLine="480" w:firstLineChars="200"/>
        <w:rPr>
          <w:sz w:val="24"/>
        </w:rPr>
      </w:pPr>
      <w:r>
        <w:rPr>
          <w:sz w:val="24"/>
        </w:rPr>
        <w:t>襄阳分属于三个不同的构造单元：昆仑山-秦岭地槽褶皱山系的东延部分，包括武当山东端之谷城等县(市)的大部分；扬子地台北部边缘之大巴山台褶带东延部分，包括保康、南漳、襄阳县西部、宜城市南部边缘为一狭长地带；南阳-襄阳断陷盆地，包括谷城县东缘，老河口市、襄阳县大部分和枣阳西部等地区。</w:t>
      </w:r>
    </w:p>
    <w:p>
      <w:pPr>
        <w:adjustRightInd w:val="0"/>
        <w:snapToGrid w:val="0"/>
        <w:spacing w:line="360" w:lineRule="auto"/>
        <w:ind w:firstLine="480" w:firstLineChars="200"/>
        <w:rPr>
          <w:rFonts w:ascii="Times New Roman" w:hAnsi="Times New Roman"/>
          <w:sz w:val="24"/>
        </w:rPr>
      </w:pPr>
      <w:r>
        <w:rPr>
          <w:rFonts w:ascii="Times New Roman"/>
          <w:sz w:val="24"/>
        </w:rPr>
        <w:t>该项目所在</w:t>
      </w:r>
      <w:r>
        <w:rPr>
          <w:rFonts w:hint="eastAsia" w:ascii="Times New Roman"/>
          <w:sz w:val="24"/>
        </w:rPr>
        <w:t>地</w:t>
      </w:r>
      <w:r>
        <w:rPr>
          <w:rFonts w:ascii="Times New Roman"/>
          <w:sz w:val="24"/>
        </w:rPr>
        <w:t>位于襄城区尹集乡千弓村，属汉江右岸二级阶地，襄阳地区地震烈度为</w:t>
      </w:r>
      <w:r>
        <w:rPr>
          <w:rFonts w:ascii="Times New Roman" w:hAnsi="Times New Roman"/>
          <w:sz w:val="24"/>
        </w:rPr>
        <w:t>5</w:t>
      </w:r>
      <w:r>
        <w:rPr>
          <w:rFonts w:ascii="Times New Roman"/>
          <w:sz w:val="24"/>
        </w:rPr>
        <w:t>级。</w:t>
      </w: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sz w:val="24"/>
          <w:szCs w:val="24"/>
        </w:rPr>
        <w:t>4.1.3气候与气象</w:t>
      </w:r>
      <w:bookmarkEnd w:id="145"/>
    </w:p>
    <w:p>
      <w:pPr>
        <w:snapToGrid w:val="0"/>
        <w:spacing w:line="360" w:lineRule="auto"/>
        <w:ind w:firstLine="482"/>
        <w:rPr>
          <w:sz w:val="24"/>
        </w:rPr>
      </w:pPr>
      <w:bookmarkStart w:id="146" w:name="_Toc394325019"/>
      <w:r>
        <w:rPr>
          <w:sz w:val="24"/>
        </w:rPr>
        <w:t>襄阳市地处内陆，位于副热带气候东亚季风气候区，属于大陆性季风气候，四季分明，夏季盛行从海洋来的暖湿的夏季风，气候炎热，潮湿而多雨，冬季盛行从大陆北部来的干冷的冬季风，气候寒冷、干燥少雨；春秋两季属冬夏季风转接期。</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气象资料统计结果表明：</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气温：</w:t>
      </w:r>
      <w:r>
        <w:rPr>
          <w:rFonts w:hint="eastAsia"/>
          <w:sz w:val="24"/>
          <w:szCs w:val="24"/>
        </w:rPr>
        <w:t>多</w:t>
      </w:r>
      <w:r>
        <w:rPr>
          <w:sz w:val="24"/>
          <w:szCs w:val="24"/>
        </w:rPr>
        <w:t>年平均16.4</w:t>
      </w:r>
      <w:r>
        <w:rPr>
          <w:rFonts w:hint="eastAsia" w:ascii="宋体" w:hAnsi="宋体" w:cs="宋体"/>
          <w:sz w:val="24"/>
          <w:szCs w:val="24"/>
        </w:rPr>
        <w:t>℃</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气压：</w:t>
      </w:r>
      <w:r>
        <w:rPr>
          <w:rFonts w:hint="eastAsia"/>
          <w:sz w:val="24"/>
          <w:szCs w:val="24"/>
        </w:rPr>
        <w:t>多</w:t>
      </w:r>
      <w:r>
        <w:rPr>
          <w:sz w:val="24"/>
          <w:szCs w:val="24"/>
        </w:rPr>
        <w:t>年平均100</w:t>
      </w:r>
      <w:r>
        <w:rPr>
          <w:rFonts w:hint="eastAsia"/>
          <w:sz w:val="24"/>
          <w:szCs w:val="24"/>
        </w:rPr>
        <w:t>6.3</w:t>
      </w:r>
      <w:r>
        <w:rPr>
          <w:sz w:val="24"/>
          <w:szCs w:val="24"/>
        </w:rPr>
        <w:t>hpa；</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湿度：</w:t>
      </w:r>
      <w:r>
        <w:rPr>
          <w:rFonts w:hint="eastAsia"/>
          <w:sz w:val="24"/>
          <w:szCs w:val="24"/>
        </w:rPr>
        <w:t>多</w:t>
      </w:r>
      <w:r>
        <w:rPr>
          <w:sz w:val="24"/>
          <w:szCs w:val="24"/>
        </w:rPr>
        <w:t>年平均相对湿度为7</w:t>
      </w:r>
      <w:r>
        <w:rPr>
          <w:rFonts w:hint="eastAsia"/>
          <w:sz w:val="24"/>
          <w:szCs w:val="24"/>
        </w:rPr>
        <w:t>4</w:t>
      </w:r>
      <w:r>
        <w:rPr>
          <w:sz w:val="24"/>
          <w:szCs w:val="24"/>
        </w:rPr>
        <w:t>%，年平均绝对湿度为15.3毫巴；</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降水：</w:t>
      </w:r>
      <w:r>
        <w:rPr>
          <w:rFonts w:hint="eastAsia"/>
          <w:sz w:val="24"/>
          <w:szCs w:val="24"/>
        </w:rPr>
        <w:t>多</w:t>
      </w:r>
      <w:r>
        <w:rPr>
          <w:sz w:val="24"/>
          <w:szCs w:val="24"/>
        </w:rPr>
        <w:t>年平均降水量为</w:t>
      </w:r>
      <w:r>
        <w:rPr>
          <w:rFonts w:hint="eastAsia"/>
          <w:sz w:val="24"/>
          <w:szCs w:val="24"/>
        </w:rPr>
        <w:t>814.5</w:t>
      </w:r>
      <w:r>
        <w:rPr>
          <w:sz w:val="24"/>
          <w:szCs w:val="24"/>
        </w:rPr>
        <w:t>mm；</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风向、风频：</w:t>
      </w:r>
      <w:r>
        <w:rPr>
          <w:rFonts w:hint="eastAsia"/>
          <w:sz w:val="24"/>
          <w:szCs w:val="24"/>
        </w:rPr>
        <w:t>多</w:t>
      </w:r>
      <w:r>
        <w:rPr>
          <w:sz w:val="24"/>
          <w:szCs w:val="24"/>
        </w:rPr>
        <w:t>年平均风速2.3m/s，全年主导风向SSE风，风频为</w:t>
      </w:r>
      <w:r>
        <w:rPr>
          <w:rFonts w:hint="eastAsia"/>
          <w:sz w:val="24"/>
          <w:szCs w:val="24"/>
        </w:rPr>
        <w:t>14</w:t>
      </w:r>
      <w:r>
        <w:rPr>
          <w:sz w:val="24"/>
          <w:szCs w:val="24"/>
        </w:rPr>
        <w:t>%；</w:t>
      </w:r>
      <w:r>
        <w:rPr>
          <w:snapToGrid w:val="0"/>
          <w:sz w:val="24"/>
        </w:rPr>
        <w:t>S风的年平均风速达3.0m/s，夏季为S风及SSE风，频率皆较多，冬季主要为N风及NW风。其中五月至八月主导风向为东南风，其它月份为西北风。</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82" w:firstLineChars="0"/>
        <w:textAlignment w:val="auto"/>
        <w:rPr>
          <w:sz w:val="24"/>
          <w:szCs w:val="24"/>
        </w:rPr>
      </w:pPr>
      <w:r>
        <w:rPr>
          <w:sz w:val="24"/>
          <w:szCs w:val="24"/>
        </w:rPr>
        <w:t>襄阳地区无霜期约为</w:t>
      </w:r>
      <w:r>
        <w:rPr>
          <w:snapToGrid w:val="0"/>
          <w:sz w:val="24"/>
        </w:rPr>
        <w:t>200~266</w:t>
      </w:r>
      <w:r>
        <w:rPr>
          <w:sz w:val="24"/>
          <w:szCs w:val="24"/>
        </w:rPr>
        <w:t>天，汉江及其支流无封冻情况发生。</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ascii="Times New Roman" w:hAnsi="Times New Roman"/>
          <w:b/>
          <w:sz w:val="24"/>
          <w:szCs w:val="24"/>
        </w:rPr>
      </w:pPr>
      <w:r>
        <w:rPr>
          <w:rFonts w:ascii="Times New Roman" w:hAnsi="Times New Roman"/>
          <w:b/>
          <w:sz w:val="24"/>
          <w:szCs w:val="24"/>
        </w:rPr>
        <w:t>4.1.4水文水系</w:t>
      </w:r>
      <w:bookmarkEnd w:id="146"/>
    </w:p>
    <w:p>
      <w:pPr>
        <w:snapToGrid w:val="0"/>
        <w:spacing w:line="360" w:lineRule="auto"/>
        <w:ind w:firstLine="482"/>
        <w:rPr>
          <w:rFonts w:ascii="Times New Roman" w:hAnsi="Times New Roman"/>
          <w:b/>
          <w:sz w:val="24"/>
        </w:rPr>
      </w:pPr>
      <w:bookmarkStart w:id="147" w:name="_Toc394325020"/>
      <w:r>
        <w:rPr>
          <w:rFonts w:ascii="Times New Roman" w:hAnsi="Times New Roman"/>
          <w:b/>
          <w:sz w:val="24"/>
        </w:rPr>
        <w:t>(1)</w:t>
      </w:r>
      <w:r>
        <w:rPr>
          <w:rFonts w:ascii="Times New Roman"/>
          <w:b/>
          <w:sz w:val="24"/>
        </w:rPr>
        <w:t>地表水</w:t>
      </w:r>
    </w:p>
    <w:p>
      <w:pPr>
        <w:snapToGrid w:val="0"/>
        <w:spacing w:line="360" w:lineRule="auto"/>
        <w:ind w:firstLine="482"/>
        <w:rPr>
          <w:rFonts w:ascii="Times New Roman" w:hAnsi="Times New Roman"/>
          <w:sz w:val="24"/>
        </w:rPr>
      </w:pPr>
      <w:r>
        <w:rPr>
          <w:rFonts w:ascii="Times New Roman"/>
          <w:sz w:val="24"/>
        </w:rPr>
        <w:t>襄阳市地处汉江中游，水资源丰富，全市地表水资源总量为</w:t>
      </w:r>
      <w:r>
        <w:rPr>
          <w:rFonts w:ascii="Times New Roman" w:hAnsi="Times New Roman"/>
          <w:sz w:val="24"/>
        </w:rPr>
        <w:t>591</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，地下水资源总量为</w:t>
      </w:r>
      <w:r>
        <w:rPr>
          <w:rFonts w:ascii="Times New Roman" w:hAnsi="Times New Roman"/>
          <w:sz w:val="24"/>
        </w:rPr>
        <w:t>190</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，两者重复计算为</w:t>
      </w:r>
      <w:r>
        <w:rPr>
          <w:rFonts w:ascii="Times New Roman" w:hAnsi="Times New Roman"/>
          <w:sz w:val="24"/>
        </w:rPr>
        <w:t>175</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。水资源总量为</w:t>
      </w:r>
      <w:r>
        <w:rPr>
          <w:rFonts w:ascii="Times New Roman" w:hAnsi="Times New Roman"/>
          <w:sz w:val="24"/>
        </w:rPr>
        <w:t>606</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。其中过境客水量</w:t>
      </w:r>
      <w:r>
        <w:rPr>
          <w:rFonts w:ascii="Times New Roman" w:hAnsi="Times New Roman"/>
          <w:sz w:val="24"/>
        </w:rPr>
        <w:t>450</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，本地水资源</w:t>
      </w:r>
      <w:r>
        <w:rPr>
          <w:rFonts w:ascii="Times New Roman" w:hAnsi="Times New Roman"/>
          <w:sz w:val="24"/>
        </w:rPr>
        <w:t>156</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。按水资源总量计襄阳市人均占有量为</w:t>
      </w:r>
      <w:r>
        <w:rPr>
          <w:rFonts w:ascii="Times New Roman" w:hAnsi="Times New Roman"/>
          <w:sz w:val="24"/>
        </w:rPr>
        <w:t>10602m</w:t>
      </w:r>
      <w:r>
        <w:rPr>
          <w:rFonts w:ascii="Times New Roman" w:hAnsi="Times New Roman"/>
          <w:sz w:val="24"/>
          <w:vertAlign w:val="superscript"/>
        </w:rPr>
        <w:t>3</w:t>
      </w:r>
      <w:r>
        <w:rPr>
          <w:rFonts w:ascii="Times New Roman"/>
          <w:sz w:val="24"/>
        </w:rPr>
        <w:t>。</w:t>
      </w:r>
      <w:r>
        <w:rPr>
          <w:rFonts w:ascii="Times New Roman" w:hAnsi="Times New Roman"/>
          <w:sz w:val="24"/>
        </w:rPr>
        <w:t>“</w:t>
      </w:r>
      <w:r>
        <w:rPr>
          <w:rFonts w:ascii="Times New Roman" w:hAnsi="宋体"/>
          <w:sz w:val="24"/>
        </w:rPr>
        <w:t>南水北调</w:t>
      </w:r>
      <w:r>
        <w:rPr>
          <w:rFonts w:ascii="Times New Roman" w:hAnsi="Times New Roman"/>
          <w:sz w:val="24"/>
        </w:rPr>
        <w:t>”</w:t>
      </w:r>
      <w:r>
        <w:rPr>
          <w:rFonts w:ascii="Times New Roman"/>
          <w:sz w:val="24"/>
        </w:rPr>
        <w:t>工程中线方案实施后，每年从汉江丹江水库调水</w:t>
      </w:r>
      <w:r>
        <w:rPr>
          <w:rFonts w:ascii="Times New Roman" w:hAnsi="Times New Roman"/>
          <w:sz w:val="24"/>
        </w:rPr>
        <w:t>150</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，汉江年径流量将减少三分之一。</w:t>
      </w:r>
    </w:p>
    <w:p>
      <w:pPr>
        <w:snapToGrid w:val="0"/>
        <w:spacing w:line="360" w:lineRule="auto"/>
        <w:ind w:firstLine="482"/>
        <w:rPr>
          <w:rFonts w:ascii="Times New Roman" w:hAnsi="Times New Roman"/>
          <w:snapToGrid w:val="0"/>
          <w:sz w:val="24"/>
        </w:rPr>
      </w:pPr>
      <w:r>
        <w:rPr>
          <w:rFonts w:ascii="Times New Roman"/>
          <w:snapToGrid w:val="0"/>
          <w:sz w:val="24"/>
        </w:rPr>
        <w:t>流经襄阳市的主要河流有汉江干流，支流有大吕沟、小清河、唐白河、南渠等。汉江襄阳市区段全长</w:t>
      </w:r>
      <w:r>
        <w:rPr>
          <w:rFonts w:ascii="Times New Roman" w:hAnsi="Times New Roman"/>
          <w:snapToGrid w:val="0"/>
          <w:sz w:val="24"/>
        </w:rPr>
        <w:t>26.8km</w:t>
      </w:r>
      <w:r>
        <w:rPr>
          <w:rFonts w:ascii="Times New Roman"/>
          <w:snapToGrid w:val="0"/>
          <w:sz w:val="24"/>
        </w:rPr>
        <w:t>，它自西向东流入市区，过星火观折向东北，流经主要市区后被鱼梁洲分为南北两支，北支经襄阳张湾与唐白河汇合后向南流去，南支绕经襄阳城东的鱼梁洲折向南流，两支流于观音阁附近汇合后，沿铁帽山、石匠山东麓向南流入宜城市境。</w:t>
      </w:r>
    </w:p>
    <w:p>
      <w:pPr>
        <w:snapToGrid w:val="0"/>
        <w:spacing w:line="360" w:lineRule="auto"/>
        <w:ind w:firstLine="482"/>
        <w:rPr>
          <w:rFonts w:hint="eastAsia" w:ascii="Times New Roman"/>
          <w:sz w:val="24"/>
        </w:rPr>
      </w:pPr>
      <w:r>
        <w:rPr>
          <w:rFonts w:ascii="Times New Roman"/>
          <w:sz w:val="24"/>
        </w:rPr>
        <w:t>汉江是襄阳市最大河流，境内流长</w:t>
      </w:r>
      <w:r>
        <w:rPr>
          <w:rFonts w:ascii="Times New Roman" w:hAnsi="Times New Roman"/>
          <w:sz w:val="24"/>
        </w:rPr>
        <w:t>195km</w:t>
      </w:r>
      <w:r>
        <w:rPr>
          <w:rFonts w:ascii="Times New Roman"/>
          <w:sz w:val="24"/>
        </w:rPr>
        <w:t>，流域面积为</w:t>
      </w:r>
      <w:r>
        <w:rPr>
          <w:rFonts w:ascii="Times New Roman" w:hAnsi="Times New Roman"/>
          <w:sz w:val="24"/>
        </w:rPr>
        <w:t>16020km</w:t>
      </w:r>
      <w:r>
        <w:rPr>
          <w:rFonts w:ascii="Times New Roman" w:hAnsi="Times New Roman"/>
          <w:sz w:val="24"/>
          <w:vertAlign w:val="superscript"/>
        </w:rPr>
        <w:t>2</w:t>
      </w:r>
      <w:r>
        <w:rPr>
          <w:rFonts w:ascii="Times New Roman"/>
          <w:sz w:val="24"/>
        </w:rPr>
        <w:t>，占全市国土面积的</w:t>
      </w:r>
      <w:r>
        <w:rPr>
          <w:rFonts w:ascii="Times New Roman" w:hAnsi="Times New Roman"/>
          <w:sz w:val="24"/>
        </w:rPr>
        <w:t>81.2%</w:t>
      </w:r>
      <w:r>
        <w:rPr>
          <w:rFonts w:ascii="Times New Roman"/>
          <w:sz w:val="24"/>
        </w:rPr>
        <w:t>。汉江是襄阳市最主要的生产、生活用水水源，也是主要纳污水体。汉江自丹江口水库坝下陈家港进入襄阳，流经老河口市、谷城县、襄阳县、襄阳市区、宜城市，由宜城岛口进入钟祥市。</w:t>
      </w:r>
    </w:p>
    <w:p>
      <w:pPr>
        <w:snapToGrid w:val="0"/>
        <w:spacing w:line="360" w:lineRule="auto"/>
        <w:ind w:firstLine="482"/>
        <w:rPr>
          <w:rFonts w:hint="eastAsia" w:ascii="Times New Roman"/>
          <w:sz w:val="24"/>
        </w:rPr>
      </w:pPr>
      <w:r>
        <w:rPr>
          <w:rFonts w:ascii="Times New Roman"/>
          <w:sz w:val="24"/>
        </w:rPr>
        <w:t>渭水水库位于</w:t>
      </w:r>
      <w:r>
        <w:rPr>
          <w:rFonts w:hint="eastAsia" w:ascii="Times New Roman"/>
          <w:sz w:val="24"/>
        </w:rPr>
        <w:t>项目西南侧，</w:t>
      </w:r>
      <w:r>
        <w:rPr>
          <w:rFonts w:ascii="Times New Roman"/>
          <w:sz w:val="24"/>
        </w:rPr>
        <w:t>欧庙镇西北部，</w:t>
      </w:r>
      <w:r>
        <w:rPr>
          <w:rFonts w:hint="eastAsia" w:ascii="Times New Roman"/>
          <w:sz w:val="24"/>
        </w:rPr>
        <w:t>总面积2.03平方米，是集饮用水源、农业、渔业、景观娱乐为一体的的水库。其现状水质为Ⅱ类。</w:t>
      </w:r>
      <w:r>
        <w:rPr>
          <w:rFonts w:ascii="Times New Roman"/>
          <w:sz w:val="24"/>
        </w:rPr>
        <w:t>该水库距207国道5公里，</w:t>
      </w:r>
      <w:r>
        <w:rPr>
          <w:rFonts w:hint="eastAsia" w:ascii="Times New Roman"/>
          <w:sz w:val="24"/>
        </w:rPr>
        <w:t>距离襄樊市区20公里，</w:t>
      </w:r>
      <w:r>
        <w:rPr>
          <w:rFonts w:ascii="Times New Roman"/>
          <w:sz w:val="24"/>
        </w:rPr>
        <w:fldChar w:fldCharType="begin"/>
      </w:r>
      <w:r>
        <w:rPr>
          <w:rFonts w:ascii="Times New Roman"/>
          <w:sz w:val="24"/>
        </w:rPr>
        <w:instrText xml:space="preserve"> HYPERLINK "http://zgsxzs.cn/industry/1074.html" \t "_blank" </w:instrText>
      </w:r>
      <w:r>
        <w:rPr>
          <w:rFonts w:ascii="Times New Roman"/>
          <w:sz w:val="24"/>
        </w:rPr>
        <w:fldChar w:fldCharType="separate"/>
      </w:r>
      <w:r>
        <w:rPr>
          <w:rStyle w:val="22"/>
          <w:rFonts w:hint="eastAsia" w:ascii="Times New Roman"/>
          <w:color w:val="auto"/>
          <w:sz w:val="24"/>
          <w:u w:val="none"/>
        </w:rPr>
        <w:t>交通</w:t>
      </w:r>
      <w:r>
        <w:rPr>
          <w:rFonts w:ascii="Times New Roman"/>
          <w:sz w:val="24"/>
        </w:rPr>
        <w:fldChar w:fldCharType="end"/>
      </w:r>
      <w:r>
        <w:rPr>
          <w:rFonts w:ascii="Times New Roman"/>
          <w:sz w:val="24"/>
        </w:rPr>
        <w:t>便利、风景秀丽</w:t>
      </w:r>
      <w:r>
        <w:rPr>
          <w:rFonts w:hint="eastAsia" w:ascii="Times New Roman"/>
          <w:sz w:val="24"/>
        </w:rPr>
        <w:t>。</w:t>
      </w:r>
    </w:p>
    <w:p>
      <w:pPr>
        <w:snapToGrid w:val="0"/>
        <w:spacing w:line="360" w:lineRule="auto"/>
        <w:ind w:firstLine="482"/>
        <w:rPr>
          <w:rFonts w:hint="eastAsia" w:ascii="Times New Roman"/>
          <w:sz w:val="24"/>
        </w:rPr>
      </w:pPr>
      <w:r>
        <w:rPr>
          <w:rFonts w:hint="eastAsia" w:ascii="Times New Roman"/>
          <w:sz w:val="24"/>
          <w:lang w:eastAsia="zh-CN"/>
        </w:rPr>
        <w:t>永丰</w:t>
      </w:r>
      <w:r>
        <w:rPr>
          <w:rFonts w:hint="eastAsia" w:ascii="Times New Roman"/>
          <w:sz w:val="24"/>
        </w:rPr>
        <w:t>水库位于项目西北侧，总面积0.42平方米，是集饮用、农业、渔业、景观娱乐用一体的水库。其现状水质为Ⅱ类。</w:t>
      </w:r>
    </w:p>
    <w:p>
      <w:pPr>
        <w:snapToGrid w:val="0"/>
        <w:spacing w:line="360" w:lineRule="auto"/>
        <w:ind w:firstLine="482"/>
        <w:rPr>
          <w:rFonts w:ascii="Times New Roman" w:hAnsi="Times New Roman"/>
          <w:b/>
          <w:sz w:val="24"/>
        </w:rPr>
      </w:pPr>
      <w:r>
        <w:rPr>
          <w:rFonts w:ascii="Times New Roman" w:hAnsi="Times New Roman"/>
          <w:b/>
          <w:sz w:val="24"/>
        </w:rPr>
        <w:t>(2)</w:t>
      </w:r>
      <w:r>
        <w:rPr>
          <w:rFonts w:ascii="Times New Roman"/>
          <w:b/>
          <w:sz w:val="24"/>
        </w:rPr>
        <w:t>地下水</w:t>
      </w:r>
    </w:p>
    <w:p>
      <w:pPr>
        <w:snapToGrid w:val="0"/>
        <w:spacing w:line="360" w:lineRule="auto"/>
        <w:ind w:firstLine="482"/>
        <w:rPr>
          <w:rFonts w:ascii="Times New Roman" w:hAnsi="Times New Roman"/>
          <w:sz w:val="24"/>
        </w:rPr>
      </w:pPr>
      <w:r>
        <w:rPr>
          <w:rFonts w:ascii="Times New Roman"/>
          <w:sz w:val="24"/>
        </w:rPr>
        <w:t>襄阳市地下水按含不同水层划分为孔隙水、承压水与裂隙水三种类型。其中以孔隙水、承压水储量最为丰富。孔隙水主要分布于沿河流滩地及一级阶地，承压水主要分布于沿河二级阶地及岗坡地，裂隙水主要分布于山区、山前近岗地带，分布零散，多有泉水出露。地下水资源总量</w:t>
      </w:r>
      <w:r>
        <w:rPr>
          <w:rFonts w:ascii="Times New Roman" w:hAnsi="Times New Roman"/>
          <w:sz w:val="24"/>
        </w:rPr>
        <w:t>190</w:t>
      </w:r>
      <w:r>
        <w:rPr>
          <w:rFonts w:ascii="Times New Roman"/>
          <w:sz w:val="24"/>
        </w:rPr>
        <w:t>亿</w:t>
      </w:r>
      <w:r>
        <w:rPr>
          <w:rFonts w:ascii="Times New Roman" w:hAnsi="Times New Roman"/>
          <w:sz w:val="24"/>
        </w:rPr>
        <w:t>m</w:t>
      </w:r>
      <w:r>
        <w:rPr>
          <w:rFonts w:ascii="Times New Roman" w:hAnsi="Times New Roman"/>
          <w:sz w:val="24"/>
          <w:vertAlign w:val="superscript"/>
        </w:rPr>
        <w:t>3</w:t>
      </w:r>
      <w:r>
        <w:rPr>
          <w:rFonts w:ascii="Times New Roman"/>
          <w:sz w:val="24"/>
        </w:rPr>
        <w:t>。评价区内地下水资源丰富，有丰富的孔隙承压水，地下水埋深</w:t>
      </w:r>
      <w:r>
        <w:rPr>
          <w:rFonts w:ascii="Times New Roman" w:hAnsi="Times New Roman"/>
          <w:sz w:val="24"/>
        </w:rPr>
        <w:t>4m</w:t>
      </w:r>
      <w:r>
        <w:rPr>
          <w:rFonts w:ascii="Times New Roman"/>
          <w:sz w:val="24"/>
        </w:rPr>
        <w:t>左右，流向为南南东，水质较好，可直接利用，地下水补给主要来自地面降水。</w:t>
      </w:r>
    </w:p>
    <w:p>
      <w:pPr>
        <w:adjustRightInd w:val="0"/>
        <w:snapToGrid w:val="0"/>
        <w:spacing w:line="360" w:lineRule="auto"/>
        <w:ind w:firstLine="482" w:firstLineChars="200"/>
        <w:outlineLvl w:val="2"/>
        <w:rPr>
          <w:rFonts w:ascii="Times New Roman" w:hAnsi="Times New Roman"/>
          <w:sz w:val="24"/>
          <w:szCs w:val="24"/>
        </w:rPr>
      </w:pPr>
      <w:r>
        <w:rPr>
          <w:rFonts w:ascii="Times New Roman" w:hAnsi="Times New Roman"/>
          <w:b/>
          <w:sz w:val="24"/>
          <w:szCs w:val="24"/>
        </w:rPr>
        <w:t>4.1.5土壤</w:t>
      </w:r>
    </w:p>
    <w:p>
      <w:pPr>
        <w:adjustRightInd w:val="0"/>
        <w:snapToGrid w:val="0"/>
        <w:spacing w:line="360" w:lineRule="auto"/>
        <w:ind w:firstLine="472" w:firstLineChars="200"/>
        <w:rPr>
          <w:rFonts w:hint="eastAsia" w:ascii="Times New Roman" w:hAnsi="Times New Roman"/>
          <w:spacing w:val="-2"/>
          <w:sz w:val="24"/>
        </w:rPr>
      </w:pPr>
      <w:r>
        <w:rPr>
          <w:rFonts w:ascii="Times New Roman" w:hAnsi="Times New Roman"/>
          <w:spacing w:val="-2"/>
          <w:sz w:val="24"/>
        </w:rPr>
        <w:t>襄阳市地形复杂，成土母质和植被类型多样，受气候及人类长期生产活动的影响，形成了多种类型的土壤。分为6个土类、13个亚类、57个土属、226个土种。土类分布有明显的区域差异。西部武当低山区（保康、谷城县境）土类有灰紫色土、红砂岩黄棕壤、碳酸盐岩类黄棕壤、泥质岩黄棕壤、山地泥质岩黄棕壤等；荆山东麓（南漳县境）主要有棕色石灰土、中性紫色土、灰紫色土、泥质岩山地黄棕壤、粗骨性黄棕壤等。东部桐柏山低山丘陵（随州北部和枣阳北部）土壤组合为酸性结晶岩黄棕壤，剥蚀严重，有较大面积的裸岩分布；低丘缓坡及沟谷地带有水稻土的枝型分布，有一定数量的山泉冷浸田。大洪山丘陵地带（随州、枣阳南部和襄阳、宜城东部）土壤组合多为泥质岩黄棕壤、紫色土、石灰土以及冲沟部位的水稻土，常呈复区分布。岗地土壤（老河口、枣阳、襄阳北部）基本为黄褐土的各土种和红砂岩的各土种。汉水及其支流两岸的冲积平原和河谷小平原土壤组合为潮土各土属，耕地土壤尤其是水稻土比重较大。山区具有明显的土壤垂直分布现象，海拔高度每上升100米，温度约降低0.6</w:t>
      </w:r>
      <w:r>
        <w:rPr>
          <w:rFonts w:ascii="宋体" w:hAnsi="Times New Roman"/>
          <w:spacing w:val="-2"/>
          <w:sz w:val="24"/>
        </w:rPr>
        <w:t>℃</w:t>
      </w:r>
      <w:r>
        <w:rPr>
          <w:rFonts w:ascii="Times New Roman" w:hAnsi="Times New Roman"/>
          <w:spacing w:val="-2"/>
          <w:sz w:val="24"/>
        </w:rPr>
        <w:t>，而湿度相对增加，植被由北亚热带逐渐向暖温带演变，土壤垂直带谱相应由基带土壤黄棕壤依次向山地黄棕壤、山地棕壤分布。黄棕壤分布上限约为海拔800米，800～1500米之间为山地黄棕壤，1500米以上出现山地棕壤。一般阴坡冷湿，风化弱，生物积累多，土壤颜色较深，土层深厚；阳坡受热量多，植被覆盖差，土层薄，有机质积累少，多粗骨型土壤</w:t>
      </w:r>
      <w:r>
        <w:rPr>
          <w:rFonts w:hint="eastAsia" w:ascii="Times New Roman" w:hAnsi="Times New Roman"/>
          <w:spacing w:val="-2"/>
          <w:sz w:val="24"/>
        </w:rPr>
        <w:t>。</w:t>
      </w:r>
    </w:p>
    <w:p>
      <w:pPr>
        <w:adjustRightInd w:val="0"/>
        <w:snapToGrid w:val="0"/>
        <w:spacing w:line="360" w:lineRule="auto"/>
        <w:ind w:firstLine="482" w:firstLineChars="200"/>
        <w:outlineLvl w:val="2"/>
        <w:rPr>
          <w:rFonts w:ascii="Times New Roman" w:hAnsi="Times New Roman"/>
          <w:sz w:val="24"/>
          <w:szCs w:val="24"/>
        </w:rPr>
      </w:pPr>
      <w:r>
        <w:rPr>
          <w:rFonts w:ascii="Times New Roman" w:hAnsi="Times New Roman"/>
          <w:b/>
          <w:sz w:val="24"/>
          <w:szCs w:val="24"/>
        </w:rPr>
        <w:t>4.1.</w:t>
      </w:r>
      <w:r>
        <w:rPr>
          <w:rFonts w:hint="eastAsia" w:ascii="Times New Roman" w:hAnsi="Times New Roman"/>
          <w:b/>
          <w:sz w:val="24"/>
          <w:szCs w:val="24"/>
        </w:rPr>
        <w:t>6生物资源</w:t>
      </w:r>
    </w:p>
    <w:p>
      <w:pPr>
        <w:adjustRightInd w:val="0"/>
        <w:snapToGrid w:val="0"/>
        <w:spacing w:line="360" w:lineRule="auto"/>
        <w:ind w:firstLine="472" w:firstLineChars="200"/>
        <w:rPr>
          <w:rFonts w:hint="eastAsia" w:ascii="Times New Roman" w:hAnsi="Times New Roman"/>
          <w:spacing w:val="-2"/>
          <w:sz w:val="24"/>
        </w:rPr>
      </w:pPr>
      <w:r>
        <w:rPr>
          <w:rFonts w:hint="eastAsia" w:ascii="Times New Roman" w:hAnsi="Times New Roman"/>
          <w:spacing w:val="-2"/>
          <w:sz w:val="24"/>
        </w:rPr>
        <w:t>襄城</w:t>
      </w:r>
      <w:r>
        <w:rPr>
          <w:rFonts w:ascii="Times New Roman" w:hAnsi="Times New Roman"/>
          <w:spacing w:val="-2"/>
          <w:sz w:val="24"/>
        </w:rPr>
        <w:t>区境内有生物资源310多种。其中</w:t>
      </w:r>
      <w:r>
        <w:rPr>
          <w:rFonts w:hint="eastAsia" w:ascii="Times New Roman" w:hAnsi="Times New Roman"/>
          <w:spacing w:val="-2"/>
          <w:sz w:val="24"/>
        </w:rPr>
        <w:t>：</w:t>
      </w:r>
      <w:r>
        <w:rPr>
          <w:rFonts w:ascii="Times New Roman" w:hAnsi="Times New Roman"/>
          <w:spacing w:val="-2"/>
          <w:sz w:val="24"/>
        </w:rPr>
        <w:t>植物类约20个种类，木本植物160种，草本植物47种。植物主要有:马尾松、</w:t>
      </w:r>
      <w:r>
        <w:rPr>
          <w:rFonts w:ascii="Times New Roman" w:hAnsi="Times New Roman"/>
          <w:spacing w:val="-2"/>
          <w:sz w:val="24"/>
        </w:rPr>
        <w:fldChar w:fldCharType="begin"/>
      </w:r>
      <w:r>
        <w:rPr>
          <w:rFonts w:ascii="Times New Roman" w:hAnsi="Times New Roman"/>
          <w:spacing w:val="-2"/>
          <w:sz w:val="24"/>
        </w:rPr>
        <w:instrText xml:space="preserve"> HYPERLINK "https://baike.so.com/doc/5575763-5789898.html" \t "_blank" </w:instrText>
      </w:r>
      <w:r>
        <w:rPr>
          <w:rFonts w:ascii="Times New Roman" w:hAnsi="Times New Roman"/>
          <w:spacing w:val="-2"/>
          <w:sz w:val="24"/>
        </w:rPr>
        <w:fldChar w:fldCharType="separate"/>
      </w:r>
      <w:r>
        <w:rPr>
          <w:rStyle w:val="22"/>
          <w:rFonts w:ascii="Times New Roman" w:hAnsi="Times New Roman"/>
          <w:color w:val="auto"/>
          <w:spacing w:val="-2"/>
          <w:sz w:val="24"/>
        </w:rPr>
        <w:t>湿地松</w:t>
      </w:r>
      <w:r>
        <w:rPr>
          <w:rFonts w:ascii="Times New Roman" w:hAnsi="Times New Roman"/>
          <w:spacing w:val="-2"/>
          <w:sz w:val="24"/>
        </w:rPr>
        <w:fldChar w:fldCharType="end"/>
      </w:r>
      <w:r>
        <w:rPr>
          <w:rFonts w:ascii="Times New Roman" w:hAnsi="Times New Roman"/>
          <w:spacing w:val="-2"/>
          <w:sz w:val="24"/>
        </w:rPr>
        <w:t>、雪松、杉树、柏树、</w:t>
      </w:r>
      <w:r>
        <w:rPr>
          <w:rFonts w:ascii="Times New Roman" w:hAnsi="Times New Roman"/>
          <w:spacing w:val="-2"/>
          <w:sz w:val="24"/>
        </w:rPr>
        <w:fldChar w:fldCharType="begin"/>
      </w:r>
      <w:r>
        <w:rPr>
          <w:rFonts w:ascii="Times New Roman" w:hAnsi="Times New Roman"/>
          <w:spacing w:val="-2"/>
          <w:sz w:val="24"/>
        </w:rPr>
        <w:instrText xml:space="preserve"> HYPERLINK "https://baike.so.com/doc/5391365-5628087.html" \t "_blank" </w:instrText>
      </w:r>
      <w:r>
        <w:rPr>
          <w:rFonts w:ascii="Times New Roman" w:hAnsi="Times New Roman"/>
          <w:spacing w:val="-2"/>
          <w:sz w:val="24"/>
        </w:rPr>
        <w:fldChar w:fldCharType="separate"/>
      </w:r>
      <w:r>
        <w:rPr>
          <w:rStyle w:val="22"/>
          <w:rFonts w:ascii="Times New Roman" w:hAnsi="Times New Roman"/>
          <w:color w:val="auto"/>
          <w:spacing w:val="-2"/>
          <w:sz w:val="24"/>
        </w:rPr>
        <w:t>杨树</w:t>
      </w:r>
      <w:r>
        <w:rPr>
          <w:rFonts w:ascii="Times New Roman" w:hAnsi="Times New Roman"/>
          <w:spacing w:val="-2"/>
          <w:sz w:val="24"/>
        </w:rPr>
        <w:fldChar w:fldCharType="end"/>
      </w:r>
      <w:r>
        <w:rPr>
          <w:rFonts w:ascii="Times New Roman" w:hAnsi="Times New Roman"/>
          <w:spacing w:val="-2"/>
          <w:sz w:val="24"/>
        </w:rPr>
        <w:t>、柳树、</w:t>
      </w:r>
      <w:r>
        <w:rPr>
          <w:rFonts w:ascii="Times New Roman" w:hAnsi="Times New Roman"/>
          <w:spacing w:val="-2"/>
          <w:sz w:val="24"/>
        </w:rPr>
        <w:fldChar w:fldCharType="begin"/>
      </w:r>
      <w:r>
        <w:rPr>
          <w:rFonts w:ascii="Times New Roman" w:hAnsi="Times New Roman"/>
          <w:spacing w:val="-2"/>
          <w:sz w:val="24"/>
        </w:rPr>
        <w:instrText xml:space="preserve"> HYPERLINK "https://baike.so.com/doc/4957862-5179761.html" \t "_blank" </w:instrText>
      </w:r>
      <w:r>
        <w:rPr>
          <w:rFonts w:ascii="Times New Roman" w:hAnsi="Times New Roman"/>
          <w:spacing w:val="-2"/>
          <w:sz w:val="24"/>
        </w:rPr>
        <w:fldChar w:fldCharType="separate"/>
      </w:r>
      <w:r>
        <w:rPr>
          <w:rStyle w:val="22"/>
          <w:rFonts w:ascii="Times New Roman" w:hAnsi="Times New Roman"/>
          <w:color w:val="auto"/>
          <w:spacing w:val="-2"/>
          <w:sz w:val="24"/>
        </w:rPr>
        <w:t>紫穗槐</w:t>
      </w:r>
      <w:r>
        <w:rPr>
          <w:rFonts w:ascii="Times New Roman" w:hAnsi="Times New Roman"/>
          <w:spacing w:val="-2"/>
          <w:sz w:val="24"/>
        </w:rPr>
        <w:fldChar w:fldCharType="end"/>
      </w:r>
      <w:r>
        <w:rPr>
          <w:rFonts w:ascii="Times New Roman" w:hAnsi="Times New Roman"/>
          <w:spacing w:val="-2"/>
          <w:sz w:val="24"/>
        </w:rPr>
        <w:t>、</w:t>
      </w:r>
      <w:r>
        <w:rPr>
          <w:rFonts w:ascii="Times New Roman" w:hAnsi="Times New Roman"/>
          <w:spacing w:val="-2"/>
          <w:sz w:val="24"/>
        </w:rPr>
        <w:fldChar w:fldCharType="begin"/>
      </w:r>
      <w:r>
        <w:rPr>
          <w:rFonts w:ascii="Times New Roman" w:hAnsi="Times New Roman"/>
          <w:spacing w:val="-2"/>
          <w:sz w:val="24"/>
        </w:rPr>
        <w:instrText xml:space="preserve"> HYPERLINK "https://baike.so.com/doc/5352540-5587998.html" \t "_blank" </w:instrText>
      </w:r>
      <w:r>
        <w:rPr>
          <w:rFonts w:ascii="Times New Roman" w:hAnsi="Times New Roman"/>
          <w:spacing w:val="-2"/>
          <w:sz w:val="24"/>
        </w:rPr>
        <w:fldChar w:fldCharType="separate"/>
      </w:r>
      <w:r>
        <w:rPr>
          <w:rStyle w:val="22"/>
          <w:rFonts w:ascii="Times New Roman" w:hAnsi="Times New Roman"/>
          <w:color w:val="auto"/>
          <w:spacing w:val="-2"/>
          <w:sz w:val="24"/>
        </w:rPr>
        <w:t>香椿</w:t>
      </w:r>
      <w:r>
        <w:rPr>
          <w:rFonts w:ascii="Times New Roman" w:hAnsi="Times New Roman"/>
          <w:spacing w:val="-2"/>
          <w:sz w:val="24"/>
        </w:rPr>
        <w:fldChar w:fldCharType="end"/>
      </w:r>
      <w:r>
        <w:rPr>
          <w:rFonts w:ascii="Times New Roman" w:hAnsi="Times New Roman"/>
          <w:spacing w:val="-2"/>
          <w:sz w:val="24"/>
        </w:rPr>
        <w:t>、</w:t>
      </w:r>
      <w:r>
        <w:rPr>
          <w:rFonts w:ascii="Times New Roman" w:hAnsi="Times New Roman"/>
          <w:spacing w:val="-2"/>
          <w:sz w:val="24"/>
        </w:rPr>
        <w:fldChar w:fldCharType="begin"/>
      </w:r>
      <w:r>
        <w:rPr>
          <w:rFonts w:ascii="Times New Roman" w:hAnsi="Times New Roman"/>
          <w:spacing w:val="-2"/>
          <w:sz w:val="24"/>
        </w:rPr>
        <w:instrText xml:space="preserve"> HYPERLINK "https://baike.so.com/doc/5037280-5263907.html" \t "_blank" </w:instrText>
      </w:r>
      <w:r>
        <w:rPr>
          <w:rFonts w:ascii="Times New Roman" w:hAnsi="Times New Roman"/>
          <w:spacing w:val="-2"/>
          <w:sz w:val="24"/>
        </w:rPr>
        <w:fldChar w:fldCharType="separate"/>
      </w:r>
      <w:r>
        <w:rPr>
          <w:rStyle w:val="22"/>
          <w:rFonts w:ascii="Times New Roman" w:hAnsi="Times New Roman"/>
          <w:color w:val="auto"/>
          <w:spacing w:val="-2"/>
          <w:sz w:val="24"/>
        </w:rPr>
        <w:t>臭椿</w:t>
      </w:r>
      <w:r>
        <w:rPr>
          <w:rFonts w:ascii="Times New Roman" w:hAnsi="Times New Roman"/>
          <w:spacing w:val="-2"/>
          <w:sz w:val="24"/>
        </w:rPr>
        <w:fldChar w:fldCharType="end"/>
      </w:r>
      <w:r>
        <w:rPr>
          <w:rFonts w:ascii="Times New Roman" w:hAnsi="Times New Roman"/>
          <w:spacing w:val="-2"/>
          <w:sz w:val="24"/>
        </w:rPr>
        <w:t>、青苹、红苹、野山渣等，较为珍稀的植物有银杏、水杉、花红等。动物类约85种，以人工饲养动物为主，兼有野生动物50余种。鸟类以乌鸦、喜鹊、斑鸠、画眉、杜鹃居多。水产有鱼类资源50多种。其中</w:t>
      </w:r>
      <w:r>
        <w:rPr>
          <w:rFonts w:hint="eastAsia" w:ascii="Times New Roman" w:hAnsi="Times New Roman"/>
          <w:spacing w:val="-2"/>
          <w:sz w:val="24"/>
        </w:rPr>
        <w:t>：</w:t>
      </w:r>
      <w:r>
        <w:rPr>
          <w:rFonts w:ascii="Times New Roman" w:hAnsi="Times New Roman"/>
          <w:spacing w:val="-2"/>
          <w:sz w:val="24"/>
        </w:rPr>
        <w:t>鲤科鱼31种，如:青鱼、草鱼、鲢鱼、鳊鱼及虾、龟、泥鳅、牛蛙等水生动物。</w:t>
      </w:r>
    </w:p>
    <w:bookmarkEnd w:id="147"/>
    <w:p>
      <w:pPr>
        <w:pStyle w:val="4"/>
        <w:adjustRightInd w:val="0"/>
        <w:snapToGrid w:val="0"/>
        <w:spacing w:before="0" w:after="0" w:line="360" w:lineRule="auto"/>
        <w:outlineLvl w:val="1"/>
        <w:rPr>
          <w:sz w:val="24"/>
          <w:szCs w:val="24"/>
        </w:rPr>
      </w:pPr>
      <w:bookmarkStart w:id="148" w:name="_Toc176255248"/>
      <w:bookmarkStart w:id="149" w:name="_Toc139359229"/>
      <w:bookmarkStart w:id="150" w:name="_Toc29450"/>
      <w:bookmarkStart w:id="151" w:name="_Toc28543"/>
      <w:bookmarkStart w:id="152" w:name="_Toc533673004"/>
      <w:bookmarkStart w:id="153" w:name="_Toc13632"/>
      <w:bookmarkStart w:id="154" w:name="_Toc224374164"/>
      <w:bookmarkStart w:id="155" w:name="_Toc416874869"/>
      <w:r>
        <w:rPr>
          <w:sz w:val="24"/>
          <w:szCs w:val="24"/>
        </w:rPr>
        <w:t>4.2社会经济</w:t>
      </w:r>
      <w:bookmarkEnd w:id="148"/>
      <w:bookmarkEnd w:id="149"/>
      <w:r>
        <w:rPr>
          <w:sz w:val="24"/>
          <w:szCs w:val="24"/>
        </w:rPr>
        <w:t>概况</w:t>
      </w:r>
      <w:bookmarkEnd w:id="150"/>
      <w:bookmarkEnd w:id="151"/>
      <w:bookmarkEnd w:id="152"/>
      <w:bookmarkEnd w:id="153"/>
      <w:bookmarkEnd w:id="154"/>
      <w:bookmarkEnd w:id="155"/>
    </w:p>
    <w:p>
      <w:pPr>
        <w:autoSpaceDE w:val="0"/>
        <w:autoSpaceDN w:val="0"/>
        <w:adjustRightInd w:val="0"/>
        <w:snapToGrid w:val="0"/>
        <w:spacing w:line="360" w:lineRule="auto"/>
        <w:ind w:firstLine="482"/>
        <w:outlineLvl w:val="2"/>
        <w:rPr>
          <w:rFonts w:ascii="Times New Roman" w:hAnsi="Times New Roman"/>
          <w:b/>
          <w:bCs/>
          <w:sz w:val="24"/>
          <w:szCs w:val="24"/>
          <w:lang w:val="zh-CN"/>
        </w:rPr>
      </w:pPr>
      <w:r>
        <w:rPr>
          <w:rFonts w:ascii="Times New Roman" w:hAnsi="Times New Roman"/>
          <w:b/>
          <w:bCs/>
          <w:sz w:val="24"/>
          <w:szCs w:val="24"/>
        </w:rPr>
        <w:t>4.2.1</w:t>
      </w:r>
      <w:r>
        <w:rPr>
          <w:rFonts w:ascii="Times New Roman" w:hAnsi="Times New Roman"/>
          <w:b/>
          <w:snapToGrid w:val="0"/>
          <w:sz w:val="24"/>
          <w:szCs w:val="24"/>
        </w:rPr>
        <w:t>襄阳市</w:t>
      </w:r>
      <w:r>
        <w:rPr>
          <w:rFonts w:ascii="Times New Roman" w:hAnsi="Times New Roman"/>
          <w:b/>
          <w:bCs/>
          <w:sz w:val="24"/>
          <w:szCs w:val="24"/>
          <w:lang w:val="zh-CN"/>
        </w:rPr>
        <w:t>社会经济概况</w:t>
      </w:r>
    </w:p>
    <w:p>
      <w:pPr>
        <w:adjustRightInd w:val="0"/>
        <w:snapToGrid w:val="0"/>
        <w:spacing w:line="360" w:lineRule="auto"/>
        <w:ind w:firstLine="480" w:firstLineChars="200"/>
        <w:outlineLvl w:val="9"/>
        <w:rPr>
          <w:rFonts w:hint="eastAsia" w:ascii="Times New Roman" w:hAnsi="Times New Roman"/>
          <w:sz w:val="24"/>
          <w:szCs w:val="24"/>
        </w:rPr>
      </w:pPr>
      <w:bookmarkStart w:id="156" w:name="4_1"/>
      <w:bookmarkEnd w:id="156"/>
      <w:r>
        <w:rPr>
          <w:rFonts w:hint="eastAsia" w:ascii="Times New Roman" w:hAnsi="Times New Roman"/>
          <w:sz w:val="24"/>
          <w:szCs w:val="24"/>
        </w:rPr>
        <w:t xml:space="preserve">2019年，襄阳市实现地区生产总值4812.8亿元，按可比价格计算，比上年增长7.9%。分产业看，第一产业增加值449.2亿元，增长3.3%；第二产业增加值2329.2亿元，增长9.1%；第三产业增加值2034.4亿元，增长7.6%。三次产业结构为9.3∶48.4∶42.3。 </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地方财政总收入477.1亿元，比上年增长0.6%。其中，地方一般公共预算收入300.2亿元，增长1.6%，剔除减税降费政策等不可比因素影响，地方一般公共预算收入可比增长12.1%。地方一般公共预算收入中，税收收入201.7亿元，下降1.8%，占地方一般公共预算收入的比重为67.2%。地方一般公共预算支出729.7亿元，比上年增长8.8%。</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2019年，襄阳市居民人均可支配收入28558元，增长9.72%，其中，城镇常住居民人均可支配收入37297元，增长9.87%；农村常住居民人均可支配收入18933元，增长9.41%。</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居民消费价格比上年上涨2.4%，分类别看，食品烟酒价格比上年上涨7.2%，衣着价格下降1.8%，居住价格上涨0.9%，生活用品及服务价格下降2.1%，交通和通信价格下降0.8%，教育文化和娱乐价格上涨2.1%，医疗保健价格上涨2.6%，其他用品和服务价格上涨2.3%。商品零售价格比上年上涨2.3%。</w:t>
      </w:r>
    </w:p>
    <w:p>
      <w:pPr>
        <w:adjustRightInd w:val="0"/>
        <w:snapToGrid w:val="0"/>
        <w:spacing w:line="360" w:lineRule="auto"/>
        <w:ind w:firstLine="482" w:firstLineChars="200"/>
        <w:outlineLvl w:val="9"/>
        <w:rPr>
          <w:rFonts w:hint="eastAsia" w:ascii="Times New Roman" w:hAnsi="Times New Roman"/>
          <w:b/>
          <w:bCs/>
          <w:sz w:val="24"/>
          <w:szCs w:val="24"/>
        </w:rPr>
      </w:pPr>
      <w:r>
        <w:rPr>
          <w:rFonts w:hint="eastAsia" w:ascii="Times New Roman" w:hAnsi="Times New Roman"/>
          <w:b/>
          <w:bCs/>
          <w:sz w:val="24"/>
          <w:szCs w:val="24"/>
        </w:rPr>
        <w:t>第一产业</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 xml:space="preserve">2019年，襄阳市农林牧渔业实现增加值473.2亿元，按可比价格计算，比上年增长3.6%。全市粮食总产量467.1万吨，比上年下降3.0%；粮食种植面积781.7千公顷，下降5.8%。棉花产量0.9万吨，下降7.9%；油料产量35.7万吨,增长13.9%；蔬菜及食用菌产量291.4万吨，增长4.1%；茶叶产量9969吨，增长8.5%；水果产量104.0万吨，增长5.9%。  </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2019年，襄阳市生猪出栏395.3万头，比上年下降30.2%；羊出栏131.5万只，增长2.7%；牛出栏33.0万头，增长1.2%；家禽出笼7152.4万只，增长11.6%；水产品产量20.0万吨，增长3.9%。</w:t>
      </w:r>
    </w:p>
    <w:p>
      <w:pPr>
        <w:adjustRightInd w:val="0"/>
        <w:snapToGrid w:val="0"/>
        <w:spacing w:line="360" w:lineRule="auto"/>
        <w:ind w:firstLine="482" w:firstLineChars="200"/>
        <w:outlineLvl w:val="9"/>
        <w:rPr>
          <w:rFonts w:hint="eastAsia" w:ascii="Times New Roman" w:hAnsi="Times New Roman"/>
          <w:b/>
          <w:bCs/>
          <w:sz w:val="24"/>
          <w:szCs w:val="24"/>
        </w:rPr>
      </w:pPr>
      <w:r>
        <w:rPr>
          <w:rFonts w:hint="eastAsia" w:ascii="Times New Roman" w:hAnsi="Times New Roman"/>
          <w:b/>
          <w:bCs/>
          <w:sz w:val="24"/>
          <w:szCs w:val="24"/>
        </w:rPr>
        <w:t>第二产业</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 xml:space="preserve">2019年，襄阳市全部工业增加值2077.0亿元，比上年增长9.2%。规模以上工业增加值比上年增长9.8%，其中：轻工业增加值增长9.5%；重工业增加值增长10.0%。 </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规模以上工业企业纱产量76.2万吨，下降9.0%；布产量26.0亿米，增长5.7%；服装产量28545.2万件，增长10.4%；白酒产量3.5万千升，增长16.7%；化肥产量63.8万吨，增长27.1%；水泥产量1225.8万吨，增长8.8%；钢材产量187.7万吨，增长5.2%；汽车产量36.0万辆（含风神襄阳汽车有限公司在襄阳生产车辆产量），下降8.2%。全市全社会用电量164.8亿千瓦时，增长5.7%，其中，工业用电量98.4亿千瓦时，增长3.4%。</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2019年，襄阳市规模以上工业企业实现主营业务收入5798.8亿元，增长13.9%；实现利润总额303.3亿元，增长8.5%。2019年，襄阳市具有总承包和专业承包资质建筑企业完成总产值1133.2亿元，增长15.1%。</w:t>
      </w:r>
    </w:p>
    <w:p>
      <w:pPr>
        <w:adjustRightInd w:val="0"/>
        <w:snapToGrid w:val="0"/>
        <w:spacing w:line="360" w:lineRule="auto"/>
        <w:ind w:firstLine="482" w:firstLineChars="200"/>
        <w:outlineLvl w:val="9"/>
        <w:rPr>
          <w:rFonts w:hint="eastAsia" w:ascii="Times New Roman" w:hAnsi="Times New Roman"/>
          <w:b/>
          <w:bCs/>
          <w:color w:val="auto"/>
          <w:sz w:val="24"/>
          <w:szCs w:val="24"/>
        </w:rPr>
      </w:pPr>
      <w:r>
        <w:rPr>
          <w:rFonts w:hint="eastAsia" w:ascii="Times New Roman" w:hAnsi="Times New Roman"/>
          <w:b/>
          <w:bCs/>
          <w:color w:val="auto"/>
          <w:sz w:val="24"/>
          <w:szCs w:val="24"/>
        </w:rPr>
        <w:t>第三产业</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2019年，襄阳市固定资产投资（不含农户）比上年增长12.1%，其中500万元以上投资增长15.5%。分产业看，第一产业投资增长65.7%；第二产业投资增长3.7%，其中，工业投资增长4.0%；第三产业投资增长18.1%。</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 xml:space="preserve">全市房地产开发投资比上年下降13.4%。房屋施工面积2473万平方米，增长3.0%；商品房销售面积665万平方米，下降4.3%。 [6] </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社会消费品零售总额突破1800亿元，达到1862.8亿元，比上年增长12.3%。其中，限额以上单位实现消费品零售额731.5亿元，增长17.6%。分城乡看，城镇消费品市场实现零售额1592.4亿元，增长12.2%；乡村消费品市场实现零售额270.4亿元，增长12.8%。</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2019年，襄阳市外贸进出口总额33.0亿美元，比上年增长15.7%。其中，出口28.6亿美元，增长18.7%；进口4.4亿美元，下降0.8%。全市新批外资项目28家，增长33.3%；实际外商直接投资9.6亿美元，增长8.8%。</w:t>
      </w:r>
    </w:p>
    <w:p>
      <w:pPr>
        <w:adjustRightInd w:val="0"/>
        <w:snapToGrid w:val="0"/>
        <w:spacing w:line="360" w:lineRule="auto"/>
        <w:ind w:firstLine="480" w:firstLineChars="200"/>
        <w:outlineLvl w:val="9"/>
        <w:rPr>
          <w:rFonts w:hint="eastAsia" w:ascii="Times New Roman" w:hAnsi="Times New Roman"/>
          <w:sz w:val="24"/>
          <w:szCs w:val="24"/>
        </w:rPr>
      </w:pPr>
      <w:r>
        <w:rPr>
          <w:rFonts w:hint="eastAsia" w:ascii="Times New Roman" w:hAnsi="Times New Roman"/>
          <w:sz w:val="24"/>
          <w:szCs w:val="24"/>
        </w:rPr>
        <w:t>2019年，襄阳市外贸进出口总额33.0亿美元，比上年增长15.7%。其中，出口28.6亿美元，增长18.7%；进口4.4亿美元，下降0.8%。全市新批外资项目28家，增长33.3%；实际外商直接投资9.6亿美元，增长8.8%。</w:t>
      </w:r>
    </w:p>
    <w:p>
      <w:pPr>
        <w:adjustRightInd w:val="0"/>
        <w:snapToGrid w:val="0"/>
        <w:spacing w:line="360" w:lineRule="auto"/>
        <w:ind w:firstLine="482" w:firstLineChars="200"/>
        <w:outlineLvl w:val="2"/>
        <w:rPr>
          <w:rFonts w:ascii="Times New Roman" w:hAnsi="Times New Roman"/>
          <w:b/>
          <w:sz w:val="24"/>
        </w:rPr>
      </w:pPr>
      <w:r>
        <w:rPr>
          <w:rFonts w:ascii="Times New Roman" w:hAnsi="Times New Roman"/>
          <w:b/>
          <w:sz w:val="24"/>
        </w:rPr>
        <w:t>4.2.2</w:t>
      </w:r>
      <w:r>
        <w:rPr>
          <w:rFonts w:ascii="Times New Roman"/>
          <w:b/>
          <w:sz w:val="24"/>
        </w:rPr>
        <w:t>区域发展规划</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(1)</w:t>
      </w:r>
      <w:r>
        <w:rPr>
          <w:rFonts w:ascii="Times New Roman"/>
          <w:b/>
          <w:sz w:val="24"/>
        </w:rPr>
        <w:t>城市规模</w:t>
      </w:r>
    </w:p>
    <w:p>
      <w:pPr>
        <w:adjustRightInd w:val="0"/>
        <w:snapToGrid w:val="0"/>
        <w:spacing w:line="360" w:lineRule="auto"/>
        <w:ind w:firstLine="480" w:firstLineChars="200"/>
        <w:rPr>
          <w:rFonts w:ascii="Times New Roman" w:hAnsi="Times New Roman"/>
          <w:snapToGrid w:val="0"/>
          <w:sz w:val="24"/>
        </w:rPr>
      </w:pPr>
      <w:r>
        <w:rPr>
          <w:rFonts w:ascii="Times New Roman" w:hAnsi="Times New Roman"/>
          <w:snapToGrid w:val="0"/>
          <w:sz w:val="24"/>
        </w:rPr>
        <w:t>2020</w:t>
      </w:r>
      <w:r>
        <w:rPr>
          <w:rFonts w:ascii="Times New Roman"/>
          <w:snapToGrid w:val="0"/>
          <w:sz w:val="24"/>
        </w:rPr>
        <w:t>年全市总人口控制在</w:t>
      </w:r>
      <w:r>
        <w:rPr>
          <w:rFonts w:ascii="Times New Roman" w:hAnsi="Times New Roman"/>
          <w:snapToGrid w:val="0"/>
          <w:sz w:val="24"/>
        </w:rPr>
        <w:t>615</w:t>
      </w:r>
      <w:r>
        <w:rPr>
          <w:rFonts w:ascii="Times New Roman"/>
          <w:snapToGrid w:val="0"/>
          <w:sz w:val="24"/>
        </w:rPr>
        <w:t>万人以内，城镇化水平</w:t>
      </w:r>
      <w:r>
        <w:rPr>
          <w:rFonts w:ascii="Times New Roman" w:hAnsi="Times New Roman"/>
          <w:snapToGrid w:val="0"/>
          <w:sz w:val="24"/>
        </w:rPr>
        <w:t>59%</w:t>
      </w:r>
      <w:r>
        <w:rPr>
          <w:rFonts w:ascii="Times New Roman"/>
          <w:snapToGrid w:val="0"/>
          <w:sz w:val="24"/>
        </w:rPr>
        <w:t>，城镇人口控制在</w:t>
      </w:r>
      <w:r>
        <w:rPr>
          <w:rFonts w:ascii="Times New Roman" w:hAnsi="Times New Roman"/>
          <w:snapToGrid w:val="0"/>
          <w:sz w:val="24"/>
        </w:rPr>
        <w:t>361</w:t>
      </w:r>
      <w:r>
        <w:rPr>
          <w:rFonts w:ascii="Times New Roman"/>
          <w:snapToGrid w:val="0"/>
          <w:sz w:val="24"/>
        </w:rPr>
        <w:t>万人以内。</w:t>
      </w:r>
    </w:p>
    <w:p>
      <w:pPr>
        <w:adjustRightInd w:val="0"/>
        <w:snapToGrid w:val="0"/>
        <w:spacing w:line="360" w:lineRule="auto"/>
        <w:ind w:firstLine="480" w:firstLineChars="200"/>
        <w:rPr>
          <w:rFonts w:ascii="Times New Roman" w:hAnsi="Times New Roman"/>
          <w:snapToGrid w:val="0"/>
          <w:sz w:val="24"/>
        </w:rPr>
      </w:pPr>
      <w:r>
        <w:rPr>
          <w:rFonts w:ascii="Times New Roman"/>
          <w:snapToGrid w:val="0"/>
          <w:sz w:val="24"/>
        </w:rPr>
        <w:t>规划形成</w:t>
      </w:r>
      <w:r>
        <w:rPr>
          <w:rFonts w:ascii="Times New Roman" w:hAnsi="Times New Roman"/>
          <w:snapToGrid w:val="0"/>
          <w:sz w:val="24"/>
        </w:rPr>
        <w:t>1</w:t>
      </w:r>
      <w:r>
        <w:rPr>
          <w:rFonts w:ascii="Times New Roman"/>
          <w:snapToGrid w:val="0"/>
          <w:sz w:val="24"/>
        </w:rPr>
        <w:t>个特大城市即襄阳中心城区，人口</w:t>
      </w:r>
      <w:r>
        <w:rPr>
          <w:rFonts w:ascii="Times New Roman" w:hAnsi="Times New Roman"/>
          <w:snapToGrid w:val="0"/>
          <w:sz w:val="24"/>
        </w:rPr>
        <w:t>170</w:t>
      </w:r>
      <w:r>
        <w:rPr>
          <w:rFonts w:ascii="Times New Roman"/>
          <w:snapToGrid w:val="0"/>
          <w:sz w:val="24"/>
        </w:rPr>
        <w:t>万人；</w:t>
      </w:r>
      <w:r>
        <w:rPr>
          <w:rFonts w:ascii="Times New Roman" w:hAnsi="Times New Roman"/>
          <w:snapToGrid w:val="0"/>
          <w:sz w:val="24"/>
        </w:rPr>
        <w:t>3</w:t>
      </w:r>
      <w:r>
        <w:rPr>
          <w:rFonts w:ascii="Times New Roman"/>
          <w:snapToGrid w:val="0"/>
          <w:sz w:val="24"/>
        </w:rPr>
        <w:t>个中等城市即老河口、宜城、枣阳城区，人口在</w:t>
      </w:r>
      <w:r>
        <w:rPr>
          <w:rFonts w:ascii="Times New Roman" w:hAnsi="Times New Roman"/>
          <w:snapToGrid w:val="0"/>
          <w:sz w:val="24"/>
        </w:rPr>
        <w:t>20~50</w:t>
      </w:r>
      <w:r>
        <w:rPr>
          <w:rFonts w:ascii="Times New Roman"/>
          <w:snapToGrid w:val="0"/>
          <w:sz w:val="24"/>
        </w:rPr>
        <w:t>万人；</w:t>
      </w:r>
      <w:r>
        <w:rPr>
          <w:rFonts w:ascii="Times New Roman" w:hAnsi="Times New Roman"/>
          <w:snapToGrid w:val="0"/>
          <w:sz w:val="24"/>
        </w:rPr>
        <w:t>3</w:t>
      </w:r>
      <w:r>
        <w:rPr>
          <w:rFonts w:ascii="Times New Roman"/>
          <w:snapToGrid w:val="0"/>
          <w:sz w:val="24"/>
        </w:rPr>
        <w:t>个小城市即谷城、南漳、保康城区，人口在</w:t>
      </w:r>
      <w:r>
        <w:rPr>
          <w:rFonts w:ascii="Times New Roman" w:hAnsi="Times New Roman"/>
          <w:snapToGrid w:val="0"/>
          <w:sz w:val="24"/>
        </w:rPr>
        <w:t>10~20</w:t>
      </w:r>
      <w:r>
        <w:rPr>
          <w:rFonts w:ascii="Times New Roman"/>
          <w:snapToGrid w:val="0"/>
          <w:sz w:val="24"/>
        </w:rPr>
        <w:t>万人；以及</w:t>
      </w:r>
      <w:r>
        <w:rPr>
          <w:rFonts w:ascii="Times New Roman" w:hAnsi="Times New Roman"/>
          <w:snapToGrid w:val="0"/>
          <w:sz w:val="24"/>
        </w:rPr>
        <w:t>15</w:t>
      </w:r>
      <w:r>
        <w:rPr>
          <w:rFonts w:ascii="Times New Roman"/>
          <w:snapToGrid w:val="0"/>
          <w:sz w:val="24"/>
        </w:rPr>
        <w:t>个</w:t>
      </w:r>
      <w:r>
        <w:rPr>
          <w:rFonts w:ascii="Times New Roman" w:hAnsi="Times New Roman"/>
          <w:snapToGrid w:val="0"/>
          <w:sz w:val="24"/>
        </w:rPr>
        <w:t>2~10</w:t>
      </w:r>
      <w:r>
        <w:rPr>
          <w:rFonts w:ascii="Times New Roman"/>
          <w:snapToGrid w:val="0"/>
          <w:sz w:val="24"/>
        </w:rPr>
        <w:t>万人的城镇和</w:t>
      </w:r>
      <w:r>
        <w:rPr>
          <w:rFonts w:ascii="Times New Roman" w:hAnsi="Times New Roman"/>
          <w:snapToGrid w:val="0"/>
          <w:sz w:val="24"/>
        </w:rPr>
        <w:t>51</w:t>
      </w:r>
      <w:r>
        <w:rPr>
          <w:rFonts w:ascii="Times New Roman"/>
          <w:snapToGrid w:val="0"/>
          <w:sz w:val="24"/>
        </w:rPr>
        <w:t>个人口小于</w:t>
      </w:r>
      <w:r>
        <w:rPr>
          <w:rFonts w:ascii="Times New Roman" w:hAnsi="Times New Roman"/>
          <w:snapToGrid w:val="0"/>
          <w:sz w:val="24"/>
        </w:rPr>
        <w:t>2</w:t>
      </w:r>
      <w:r>
        <w:rPr>
          <w:rFonts w:ascii="Times New Roman"/>
          <w:snapToGrid w:val="0"/>
          <w:sz w:val="24"/>
        </w:rPr>
        <w:t>万人的城镇。</w:t>
      </w:r>
    </w:p>
    <w:p>
      <w:pPr>
        <w:adjustRightInd w:val="0"/>
        <w:snapToGrid w:val="0"/>
        <w:spacing w:line="360" w:lineRule="auto"/>
        <w:ind w:firstLine="482" w:firstLineChars="200"/>
        <w:rPr>
          <w:rFonts w:ascii="Times New Roman" w:hAnsi="Times New Roman"/>
          <w:b/>
          <w:snapToGrid w:val="0"/>
          <w:sz w:val="24"/>
        </w:rPr>
      </w:pPr>
      <w:r>
        <w:rPr>
          <w:rFonts w:ascii="Times New Roman" w:hAnsi="Times New Roman"/>
          <w:b/>
          <w:snapToGrid w:val="0"/>
          <w:sz w:val="24"/>
        </w:rPr>
        <w:t>(2)</w:t>
      </w:r>
      <w:r>
        <w:rPr>
          <w:rFonts w:ascii="Times New Roman"/>
          <w:b/>
          <w:snapToGrid w:val="0"/>
          <w:sz w:val="24"/>
        </w:rPr>
        <w:t>城市总体布局</w:t>
      </w:r>
    </w:p>
    <w:p>
      <w:pPr>
        <w:snapToGrid w:val="0"/>
        <w:spacing w:line="360" w:lineRule="auto"/>
        <w:ind w:firstLine="482" w:firstLineChars="200"/>
        <w:rPr>
          <w:rFonts w:ascii="Times New Roman" w:hAnsi="Times New Roman"/>
          <w:b/>
          <w:snapToGrid w:val="0"/>
          <w:sz w:val="24"/>
        </w:rPr>
      </w:pPr>
      <w:r>
        <w:rPr>
          <w:rFonts w:ascii="Times New Roman" w:hAnsi="宋体"/>
          <w:b/>
          <w:snapToGrid w:val="0"/>
          <w:sz w:val="24"/>
        </w:rPr>
        <w:t>①</w:t>
      </w:r>
      <w:r>
        <w:rPr>
          <w:rFonts w:ascii="Times New Roman"/>
          <w:b/>
          <w:snapToGrid w:val="0"/>
          <w:sz w:val="24"/>
        </w:rPr>
        <w:t>襄</w:t>
      </w:r>
      <w:r>
        <w:rPr>
          <w:rFonts w:ascii="Times New Roman"/>
          <w:b/>
          <w:sz w:val="24"/>
        </w:rPr>
        <w:t>阳</w:t>
      </w:r>
      <w:r>
        <w:rPr>
          <w:rFonts w:ascii="Times New Roman"/>
          <w:b/>
          <w:snapToGrid w:val="0"/>
          <w:sz w:val="24"/>
        </w:rPr>
        <w:t>市区总体布局</w:t>
      </w:r>
    </w:p>
    <w:p>
      <w:pPr>
        <w:snapToGrid w:val="0"/>
        <w:spacing w:line="360" w:lineRule="auto"/>
        <w:ind w:firstLine="480" w:firstLineChars="200"/>
        <w:rPr>
          <w:rFonts w:ascii="Times New Roman" w:hAnsi="Times New Roman"/>
          <w:snapToGrid w:val="0"/>
          <w:sz w:val="24"/>
        </w:rPr>
      </w:pPr>
      <w:r>
        <w:rPr>
          <w:rFonts w:ascii="Times New Roman"/>
          <w:snapToGrid w:val="0"/>
          <w:sz w:val="24"/>
        </w:rPr>
        <w:t>襄城：全市行政、科研中心，古城保护和旅游、商业及机械工业区；</w:t>
      </w:r>
    </w:p>
    <w:p>
      <w:pPr>
        <w:snapToGrid w:val="0"/>
        <w:spacing w:line="360" w:lineRule="auto"/>
        <w:ind w:firstLine="464" w:firstLineChars="200"/>
        <w:rPr>
          <w:rFonts w:ascii="Times New Roman" w:hAnsi="Times New Roman"/>
          <w:snapToGrid w:val="0"/>
          <w:spacing w:val="-4"/>
          <w:sz w:val="24"/>
        </w:rPr>
      </w:pPr>
      <w:r>
        <w:rPr>
          <w:rFonts w:ascii="Times New Roman"/>
          <w:snapToGrid w:val="0"/>
          <w:spacing w:val="-4"/>
          <w:sz w:val="24"/>
        </w:rPr>
        <w:t>樊城：全市经济、文化、金融、商贸、信息中心，高新技术产业开发区</w:t>
      </w:r>
      <w:r>
        <w:rPr>
          <w:rFonts w:ascii="Times New Roman" w:hAnsi="Times New Roman"/>
          <w:snapToGrid w:val="0"/>
          <w:spacing w:val="-4"/>
          <w:sz w:val="24"/>
        </w:rPr>
        <w:t>(</w:t>
      </w:r>
      <w:r>
        <w:rPr>
          <w:rFonts w:ascii="Times New Roman"/>
          <w:snapToGrid w:val="0"/>
          <w:spacing w:val="-4"/>
          <w:sz w:val="24"/>
        </w:rPr>
        <w:t>拟建地</w:t>
      </w:r>
      <w:r>
        <w:rPr>
          <w:rFonts w:ascii="Times New Roman" w:hAnsi="Times New Roman"/>
          <w:snapToGrid w:val="0"/>
          <w:spacing w:val="-4"/>
          <w:sz w:val="24"/>
        </w:rPr>
        <w:t>)</w:t>
      </w:r>
      <w:r>
        <w:rPr>
          <w:rFonts w:ascii="Times New Roman"/>
          <w:snapToGrid w:val="0"/>
          <w:spacing w:val="-4"/>
          <w:sz w:val="24"/>
        </w:rPr>
        <w:t>，纺织工业区；</w:t>
      </w:r>
    </w:p>
    <w:p>
      <w:pPr>
        <w:snapToGrid w:val="0"/>
        <w:spacing w:line="360" w:lineRule="auto"/>
        <w:ind w:firstLine="480" w:firstLineChars="200"/>
        <w:rPr>
          <w:rFonts w:ascii="Times New Roman" w:hAnsi="Times New Roman"/>
          <w:snapToGrid w:val="0"/>
          <w:sz w:val="24"/>
        </w:rPr>
      </w:pPr>
      <w:r>
        <w:rPr>
          <w:rFonts w:ascii="Times New Roman"/>
          <w:snapToGrid w:val="0"/>
          <w:sz w:val="24"/>
        </w:rPr>
        <w:t>油坊岗组团：全国重要铁路交通枢纽，汽车工业基地；</w:t>
      </w:r>
    </w:p>
    <w:p>
      <w:pPr>
        <w:snapToGrid w:val="0"/>
        <w:spacing w:line="360" w:lineRule="auto"/>
        <w:ind w:firstLine="480" w:firstLineChars="200"/>
        <w:rPr>
          <w:rFonts w:ascii="Times New Roman" w:hAnsi="Times New Roman"/>
          <w:snapToGrid w:val="0"/>
          <w:sz w:val="24"/>
        </w:rPr>
      </w:pPr>
      <w:r>
        <w:rPr>
          <w:rFonts w:ascii="Times New Roman"/>
          <w:snapToGrid w:val="0"/>
          <w:sz w:val="24"/>
        </w:rPr>
        <w:t>余家湖组团：全市能源、建材、化工工业区及港口仓储区；</w:t>
      </w:r>
    </w:p>
    <w:p>
      <w:pPr>
        <w:snapToGrid w:val="0"/>
        <w:spacing w:line="360" w:lineRule="auto"/>
        <w:ind w:firstLine="480" w:firstLineChars="200"/>
        <w:rPr>
          <w:rFonts w:ascii="Times New Roman" w:hAnsi="Times New Roman"/>
          <w:snapToGrid w:val="0"/>
          <w:sz w:val="24"/>
        </w:rPr>
      </w:pPr>
      <w:r>
        <w:rPr>
          <w:rFonts w:ascii="Times New Roman"/>
          <w:snapToGrid w:val="0"/>
          <w:sz w:val="24"/>
        </w:rPr>
        <w:t>鱼梁洲：生态旅游岛；</w:t>
      </w:r>
    </w:p>
    <w:p>
      <w:pPr>
        <w:snapToGrid w:val="0"/>
        <w:spacing w:line="360" w:lineRule="auto"/>
        <w:ind w:firstLine="480" w:firstLineChars="200"/>
        <w:rPr>
          <w:rFonts w:ascii="Times New Roman" w:hAnsi="Times New Roman"/>
          <w:snapToGrid w:val="0"/>
          <w:sz w:val="24"/>
        </w:rPr>
      </w:pPr>
      <w:r>
        <w:rPr>
          <w:rFonts w:ascii="Times New Roman"/>
          <w:snapToGrid w:val="0"/>
          <w:sz w:val="24"/>
        </w:rPr>
        <w:t>东津：市级综合服务中心、行政文化中心及商业商务中心。</w:t>
      </w:r>
    </w:p>
    <w:p>
      <w:pPr>
        <w:snapToGrid w:val="0"/>
        <w:spacing w:line="360" w:lineRule="auto"/>
        <w:ind w:firstLine="482" w:firstLineChars="200"/>
        <w:rPr>
          <w:rFonts w:ascii="Times New Roman" w:hAnsi="Times New Roman"/>
          <w:b/>
          <w:snapToGrid w:val="0"/>
          <w:sz w:val="24"/>
        </w:rPr>
      </w:pPr>
      <w:r>
        <w:rPr>
          <w:rFonts w:ascii="Times New Roman" w:hAnsi="宋体"/>
          <w:b/>
          <w:snapToGrid w:val="0"/>
          <w:sz w:val="24"/>
        </w:rPr>
        <w:t>②</w:t>
      </w:r>
      <w:r>
        <w:rPr>
          <w:rFonts w:ascii="Times New Roman"/>
          <w:b/>
          <w:snapToGrid w:val="0"/>
          <w:sz w:val="24"/>
        </w:rPr>
        <w:t>全市城镇总体布局</w:t>
      </w:r>
    </w:p>
    <w:p>
      <w:pPr>
        <w:snapToGrid w:val="0"/>
        <w:spacing w:line="360" w:lineRule="auto"/>
        <w:ind w:firstLine="480" w:firstLineChars="200"/>
        <w:rPr>
          <w:rFonts w:ascii="Times New Roman" w:hAnsi="Times New Roman"/>
          <w:snapToGrid w:val="0"/>
          <w:sz w:val="24"/>
        </w:rPr>
      </w:pPr>
      <w:r>
        <w:rPr>
          <w:rFonts w:ascii="Times New Roman"/>
          <w:snapToGrid w:val="0"/>
          <w:sz w:val="24"/>
        </w:rPr>
        <w:t>襄阳市城镇体系按规模及经济基础分为四个等级：一级为襄阳市区，二级为枣阳市、老河口市，三级为宜城市及襄州、南漳、谷城、保康四县城区，四级包括</w:t>
      </w:r>
      <w:r>
        <w:rPr>
          <w:rFonts w:ascii="Times New Roman" w:hAnsi="Times New Roman"/>
          <w:snapToGrid w:val="0"/>
          <w:sz w:val="24"/>
        </w:rPr>
        <w:t>22</w:t>
      </w:r>
      <w:r>
        <w:rPr>
          <w:rFonts w:ascii="Times New Roman"/>
          <w:snapToGrid w:val="0"/>
          <w:sz w:val="24"/>
        </w:rPr>
        <w:t>个中心镇。</w:t>
      </w:r>
    </w:p>
    <w:p>
      <w:pPr>
        <w:snapToGrid w:val="0"/>
        <w:spacing w:line="360" w:lineRule="auto"/>
        <w:ind w:firstLine="480" w:firstLineChars="200"/>
        <w:rPr>
          <w:rFonts w:ascii="Times New Roman" w:hAnsi="Times New Roman"/>
          <w:snapToGrid w:val="0"/>
          <w:sz w:val="24"/>
        </w:rPr>
      </w:pPr>
      <w:r>
        <w:rPr>
          <w:rFonts w:ascii="Times New Roman"/>
          <w:snapToGrid w:val="0"/>
          <w:sz w:val="24"/>
        </w:rPr>
        <w:t>全市的城镇布局可概括为一核</w:t>
      </w:r>
      <w:r>
        <w:rPr>
          <w:rFonts w:ascii="Times New Roman" w:hAnsi="Times New Roman"/>
          <w:snapToGrid w:val="0"/>
          <w:sz w:val="24"/>
        </w:rPr>
        <w:t>(</w:t>
      </w:r>
      <w:r>
        <w:rPr>
          <w:rFonts w:ascii="Times New Roman"/>
          <w:snapToGrid w:val="0"/>
          <w:sz w:val="24"/>
        </w:rPr>
        <w:t>全市的核心区襄</w:t>
      </w:r>
      <w:r>
        <w:rPr>
          <w:rFonts w:ascii="Times New Roman"/>
          <w:sz w:val="24"/>
        </w:rPr>
        <w:t>阳</w:t>
      </w:r>
      <w:r>
        <w:rPr>
          <w:rFonts w:ascii="Times New Roman"/>
          <w:snapToGrid w:val="0"/>
          <w:sz w:val="24"/>
        </w:rPr>
        <w:t>市区</w:t>
      </w:r>
      <w:r>
        <w:rPr>
          <w:rFonts w:ascii="Times New Roman" w:hAnsi="Times New Roman"/>
          <w:snapToGrid w:val="0"/>
          <w:sz w:val="24"/>
        </w:rPr>
        <w:t>)</w:t>
      </w:r>
      <w:r>
        <w:rPr>
          <w:rFonts w:ascii="Times New Roman"/>
          <w:snapToGrid w:val="0"/>
          <w:sz w:val="24"/>
        </w:rPr>
        <w:t>、两翼</w:t>
      </w:r>
      <w:r>
        <w:rPr>
          <w:rFonts w:ascii="Times New Roman" w:hAnsi="Times New Roman"/>
          <w:snapToGrid w:val="0"/>
          <w:sz w:val="24"/>
        </w:rPr>
        <w:t>(</w:t>
      </w:r>
      <w:r>
        <w:rPr>
          <w:rFonts w:ascii="Times New Roman"/>
          <w:snapToGrid w:val="0"/>
          <w:sz w:val="24"/>
        </w:rPr>
        <w:t>老河口市和枣阳市</w:t>
      </w:r>
      <w:r>
        <w:rPr>
          <w:rFonts w:ascii="Times New Roman" w:hAnsi="Times New Roman"/>
          <w:snapToGrid w:val="0"/>
          <w:sz w:val="24"/>
        </w:rPr>
        <w:t>)</w:t>
      </w:r>
      <w:r>
        <w:rPr>
          <w:rFonts w:ascii="Times New Roman"/>
          <w:snapToGrid w:val="0"/>
          <w:sz w:val="24"/>
        </w:rPr>
        <w:t>、两轴</w:t>
      </w:r>
      <w:r>
        <w:rPr>
          <w:rFonts w:ascii="Times New Roman" w:hAnsi="Times New Roman"/>
          <w:snapToGrid w:val="0"/>
          <w:sz w:val="24"/>
        </w:rPr>
        <w:t>(</w:t>
      </w:r>
      <w:r>
        <w:rPr>
          <w:rFonts w:ascii="Times New Roman"/>
          <w:snapToGrid w:val="0"/>
          <w:sz w:val="24"/>
        </w:rPr>
        <w:t>沿汉江和襄渝铁路及</w:t>
      </w:r>
      <w:r>
        <w:rPr>
          <w:rFonts w:ascii="Times New Roman" w:hAnsi="Times New Roman"/>
          <w:snapToGrid w:val="0"/>
          <w:sz w:val="24"/>
        </w:rPr>
        <w:t>316</w:t>
      </w:r>
      <w:r>
        <w:rPr>
          <w:rFonts w:ascii="Times New Roman"/>
          <w:snapToGrid w:val="0"/>
          <w:sz w:val="24"/>
        </w:rPr>
        <w:t>国道的工业经济轴；沿焦柳铁路和</w:t>
      </w:r>
      <w:r>
        <w:rPr>
          <w:rFonts w:ascii="Times New Roman" w:hAnsi="Times New Roman"/>
          <w:snapToGrid w:val="0"/>
          <w:sz w:val="24"/>
        </w:rPr>
        <w:t>207</w:t>
      </w:r>
      <w:r>
        <w:rPr>
          <w:rFonts w:ascii="Times New Roman"/>
          <w:snapToGrid w:val="0"/>
          <w:sz w:val="24"/>
        </w:rPr>
        <w:t>国道为主的经济发展轴</w:t>
      </w:r>
      <w:r>
        <w:rPr>
          <w:rFonts w:ascii="Times New Roman" w:hAnsi="Times New Roman"/>
          <w:snapToGrid w:val="0"/>
          <w:sz w:val="24"/>
        </w:rPr>
        <w:t>)</w:t>
      </w:r>
      <w:r>
        <w:rPr>
          <w:rFonts w:ascii="Times New Roman"/>
          <w:snapToGrid w:val="0"/>
          <w:sz w:val="24"/>
        </w:rPr>
        <w:t>。</w:t>
      </w:r>
    </w:p>
    <w:p>
      <w:pPr>
        <w:snapToGrid w:val="0"/>
        <w:spacing w:line="360" w:lineRule="auto"/>
        <w:ind w:firstLine="472" w:firstLineChars="200"/>
        <w:rPr>
          <w:rFonts w:ascii="Times New Roman" w:hAnsi="Times New Roman"/>
          <w:snapToGrid w:val="0"/>
          <w:spacing w:val="-2"/>
          <w:sz w:val="24"/>
        </w:rPr>
      </w:pPr>
      <w:r>
        <w:rPr>
          <w:rFonts w:ascii="Times New Roman"/>
          <w:snapToGrid w:val="0"/>
          <w:spacing w:val="-2"/>
          <w:sz w:val="24"/>
        </w:rPr>
        <w:t>城市结构上，市区以汽车工业为主导，形成纺织服装、能源、化工，建材及高新技术产业等综合发展的金融、信息、商贸、服务等发达的中线；市域中部沿汉丹、襄渝铁路形成以汽车、轻纺、医药化工、建材等为主的工业走廊；以三北</w:t>
      </w:r>
      <w:r>
        <w:rPr>
          <w:rFonts w:ascii="Times New Roman" w:hAnsi="Times New Roman"/>
          <w:snapToGrid w:val="0"/>
          <w:spacing w:val="-2"/>
          <w:sz w:val="24"/>
        </w:rPr>
        <w:t>(</w:t>
      </w:r>
      <w:r>
        <w:rPr>
          <w:rFonts w:ascii="Times New Roman"/>
          <w:snapToGrid w:val="0"/>
          <w:spacing w:val="-2"/>
          <w:sz w:val="24"/>
        </w:rPr>
        <w:t>襄北、枣北、老河口北</w:t>
      </w:r>
      <w:r>
        <w:rPr>
          <w:rFonts w:ascii="Times New Roman" w:hAnsi="Times New Roman"/>
          <w:snapToGrid w:val="0"/>
          <w:spacing w:val="-2"/>
          <w:sz w:val="24"/>
        </w:rPr>
        <w:t>)</w:t>
      </w:r>
      <w:r>
        <w:rPr>
          <w:rFonts w:ascii="Times New Roman"/>
          <w:snapToGrid w:val="0"/>
          <w:spacing w:val="-2"/>
          <w:sz w:val="24"/>
        </w:rPr>
        <w:t>为中心建设四大农业经济区，市域外围主要以资源开发为主形成产业化格局。</w:t>
      </w:r>
    </w:p>
    <w:p>
      <w:pPr>
        <w:snapToGrid w:val="0"/>
        <w:spacing w:line="360" w:lineRule="auto"/>
        <w:ind w:firstLine="482" w:firstLineChars="200"/>
        <w:rPr>
          <w:rFonts w:ascii="Times New Roman" w:hAnsi="Times New Roman"/>
          <w:b/>
          <w:snapToGrid w:val="0"/>
          <w:sz w:val="24"/>
        </w:rPr>
      </w:pPr>
      <w:r>
        <w:rPr>
          <w:rFonts w:ascii="Times New Roman" w:hAnsi="宋体"/>
          <w:b/>
          <w:snapToGrid w:val="0"/>
          <w:sz w:val="24"/>
        </w:rPr>
        <w:t>③</w:t>
      </w:r>
      <w:r>
        <w:rPr>
          <w:rFonts w:ascii="Times New Roman"/>
          <w:b/>
          <w:snapToGrid w:val="0"/>
          <w:sz w:val="24"/>
        </w:rPr>
        <w:t>城市发展规划</w:t>
      </w:r>
    </w:p>
    <w:p>
      <w:pPr>
        <w:snapToGrid w:val="0"/>
        <w:spacing w:line="360" w:lineRule="auto"/>
        <w:ind w:firstLine="480" w:firstLineChars="200"/>
        <w:rPr>
          <w:rFonts w:ascii="Times New Roman" w:hAnsi="Times New Roman"/>
          <w:sz w:val="24"/>
        </w:rPr>
      </w:pPr>
      <w:r>
        <w:rPr>
          <w:rFonts w:ascii="Times New Roman"/>
          <w:sz w:val="24"/>
        </w:rPr>
        <w:t>城市规划区范围：规划区面积为</w:t>
      </w:r>
      <w:r>
        <w:rPr>
          <w:rFonts w:ascii="Times New Roman" w:hAnsi="Times New Roman"/>
          <w:sz w:val="24"/>
        </w:rPr>
        <w:t>3673km</w:t>
      </w:r>
      <w:r>
        <w:rPr>
          <w:rFonts w:ascii="Times New Roman" w:hAnsi="Times New Roman"/>
          <w:sz w:val="24"/>
          <w:vertAlign w:val="superscript"/>
        </w:rPr>
        <w:t>2</w:t>
      </w:r>
      <w:r>
        <w:rPr>
          <w:rFonts w:ascii="Times New Roman"/>
          <w:sz w:val="24"/>
        </w:rPr>
        <w:t>。其中以襄荆高速公路、汉十高速公路和规划的襄阳东外环</w:t>
      </w:r>
      <w:r>
        <w:rPr>
          <w:rFonts w:ascii="Times New Roman" w:hAnsi="Times New Roman"/>
          <w:sz w:val="24"/>
        </w:rPr>
        <w:t>(</w:t>
      </w:r>
      <w:r>
        <w:rPr>
          <w:rFonts w:ascii="Times New Roman"/>
          <w:sz w:val="24"/>
        </w:rPr>
        <w:t>麻竹襄阳段</w:t>
      </w:r>
      <w:r>
        <w:rPr>
          <w:rFonts w:ascii="Times New Roman" w:hAnsi="Times New Roman"/>
          <w:sz w:val="24"/>
        </w:rPr>
        <w:t>)</w:t>
      </w:r>
      <w:r>
        <w:rPr>
          <w:rFonts w:ascii="Times New Roman"/>
          <w:sz w:val="24"/>
        </w:rPr>
        <w:t>南段及东部</w:t>
      </w:r>
      <w:r>
        <w:rPr>
          <w:rFonts w:ascii="Times New Roman" w:hAnsi="Times New Roman"/>
          <w:sz w:val="24"/>
        </w:rPr>
        <w:t>500KV</w:t>
      </w:r>
      <w:r>
        <w:rPr>
          <w:rFonts w:ascii="Times New Roman"/>
          <w:sz w:val="24"/>
        </w:rPr>
        <w:t>高压线围合的范围加上隆中风景区、普陀堰风景区作为中心城区规划范围，总面积</w:t>
      </w:r>
      <w:r>
        <w:rPr>
          <w:rFonts w:ascii="Times New Roman" w:hAnsi="Times New Roman"/>
          <w:sz w:val="24"/>
        </w:rPr>
        <w:t>722km</w:t>
      </w:r>
      <w:r>
        <w:rPr>
          <w:rFonts w:ascii="Times New Roman" w:hAnsi="Times New Roman"/>
          <w:sz w:val="24"/>
          <w:vertAlign w:val="superscript"/>
        </w:rPr>
        <w:t>2</w:t>
      </w:r>
      <w:r>
        <w:rPr>
          <w:rFonts w:ascii="Times New Roman"/>
          <w:sz w:val="24"/>
        </w:rPr>
        <w:t>。城市发展目标：活力高效的汽车新城，协调发展的区域中心，安全生态的园林城市，开拓创新的文化名城。城市发展总体战略</w:t>
      </w:r>
      <w:r>
        <w:rPr>
          <w:rFonts w:ascii="Times New Roman" w:hAnsi="Times New Roman"/>
          <w:sz w:val="24"/>
        </w:rPr>
        <w:t>1</w:t>
      </w:r>
      <w:r>
        <w:rPr>
          <w:rFonts w:ascii="Times New Roman"/>
          <w:sz w:val="24"/>
        </w:rPr>
        <w:t>、整合市场与资源、整合产业发展空间、优化城市空间。</w:t>
      </w:r>
      <w:r>
        <w:rPr>
          <w:rFonts w:ascii="Times New Roman" w:hAnsi="Times New Roman"/>
          <w:sz w:val="24"/>
        </w:rPr>
        <w:t>2</w:t>
      </w:r>
      <w:r>
        <w:rPr>
          <w:rFonts w:ascii="Times New Roman"/>
          <w:sz w:val="24"/>
        </w:rPr>
        <w:t>、提升汽车产业水平、提升城市区域地位。</w:t>
      </w:r>
      <w:r>
        <w:rPr>
          <w:rFonts w:ascii="Times New Roman" w:hAnsi="Times New Roman"/>
          <w:sz w:val="24"/>
        </w:rPr>
        <w:t>3</w:t>
      </w:r>
      <w:r>
        <w:rPr>
          <w:rFonts w:ascii="Times New Roman"/>
          <w:sz w:val="24"/>
        </w:rPr>
        <w:t>、协调经济与环境、协调区域发展和城乡关系。</w:t>
      </w:r>
      <w:r>
        <w:rPr>
          <w:rFonts w:ascii="Times New Roman" w:hAnsi="Times New Roman"/>
          <w:sz w:val="24"/>
        </w:rPr>
        <w:t>4</w:t>
      </w:r>
      <w:r>
        <w:rPr>
          <w:rFonts w:ascii="Times New Roman"/>
          <w:sz w:val="24"/>
        </w:rPr>
        <w:t>、发展城乡经济、创建和谐社会。</w:t>
      </w:r>
    </w:p>
    <w:p>
      <w:pPr>
        <w:adjustRightInd w:val="0"/>
        <w:snapToGrid w:val="0"/>
        <w:spacing w:line="360" w:lineRule="auto"/>
        <w:ind w:firstLine="480"/>
        <w:outlineLvl w:val="2"/>
        <w:rPr>
          <w:rFonts w:ascii="Times New Roman" w:hAnsi="Times New Roman"/>
          <w:b/>
          <w:sz w:val="24"/>
          <w:szCs w:val="24"/>
        </w:rPr>
      </w:pPr>
      <w:r>
        <w:rPr>
          <w:rFonts w:ascii="Times New Roman" w:hAnsi="Times New Roman"/>
          <w:b/>
          <w:sz w:val="24"/>
          <w:szCs w:val="24"/>
        </w:rPr>
        <w:t>4.2.</w:t>
      </w:r>
      <w:r>
        <w:rPr>
          <w:rFonts w:hint="eastAsia" w:ascii="Times New Roman" w:hAnsi="Times New Roman"/>
          <w:b/>
          <w:sz w:val="24"/>
          <w:szCs w:val="24"/>
          <w:lang w:val="en-US" w:eastAsia="zh-CN"/>
        </w:rPr>
        <w:t>3</w:t>
      </w:r>
      <w:r>
        <w:rPr>
          <w:rFonts w:ascii="Times New Roman" w:hAnsi="Times New Roman"/>
          <w:b/>
          <w:sz w:val="24"/>
          <w:szCs w:val="24"/>
        </w:rPr>
        <w:t>文物保护</w:t>
      </w:r>
    </w:p>
    <w:p>
      <w:pPr>
        <w:adjustRightInd w:val="0"/>
        <w:snapToGrid w:val="0"/>
        <w:spacing w:line="360" w:lineRule="auto"/>
        <w:ind w:firstLine="480"/>
        <w:rPr>
          <w:rFonts w:ascii="Times New Roman" w:hAnsi="Times New Roman"/>
          <w:sz w:val="24"/>
          <w:szCs w:val="24"/>
        </w:rPr>
      </w:pPr>
      <w:r>
        <w:rPr>
          <w:rFonts w:ascii="Times New Roman" w:hAnsi="Times New Roman"/>
          <w:sz w:val="24"/>
          <w:szCs w:val="24"/>
        </w:rPr>
        <w:t>评价区域内现未发现各种级别的文物保护和名胜古迹。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sz w:val="24"/>
          <w:szCs w:val="24"/>
        </w:rPr>
      </w:pPr>
      <w:bookmarkStart w:id="157" w:name="_Toc29990"/>
      <w:bookmarkStart w:id="158" w:name="_Toc15710"/>
      <w:bookmarkStart w:id="159" w:name="_Toc19619"/>
      <w:r>
        <w:rPr>
          <w:sz w:val="24"/>
          <w:szCs w:val="24"/>
        </w:rPr>
        <w:t>4.3环境质量现状</w:t>
      </w:r>
      <w:bookmarkEnd w:id="142"/>
      <w:bookmarkEnd w:id="143"/>
      <w:bookmarkEnd w:id="144"/>
      <w:bookmarkEnd w:id="157"/>
      <w:bookmarkEnd w:id="158"/>
      <w:bookmarkEnd w:id="159"/>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cs="Times New Roman"/>
          <w:bCs/>
          <w:sz w:val="24"/>
        </w:rPr>
      </w:pPr>
      <w:r>
        <w:rPr>
          <w:rFonts w:hint="default" w:ascii="Times New Roman" w:hAnsi="Times New Roman" w:cs="Times New Roman"/>
          <w:sz w:val="24"/>
        </w:rPr>
        <w:t>为了解项目所在区域环境空气质量现状情况，本次评价</w:t>
      </w:r>
      <w:r>
        <w:rPr>
          <w:rFonts w:hint="eastAsia" w:ascii="Times New Roman" w:hAnsi="Times New Roman" w:cs="Times New Roman"/>
          <w:sz w:val="24"/>
          <w:lang w:eastAsia="zh-CN"/>
        </w:rPr>
        <w:t>委托</w:t>
      </w:r>
      <w:r>
        <w:rPr>
          <w:rFonts w:hint="default" w:ascii="Times New Roman" w:hAnsi="Times New Roman" w:cs="Times New Roman"/>
          <w:bCs/>
          <w:sz w:val="24"/>
        </w:rPr>
        <w:t>武汉环景检测服务有限公司</w:t>
      </w:r>
      <w:r>
        <w:rPr>
          <w:rFonts w:hint="default" w:ascii="Times New Roman" w:hAnsi="Times New Roman" w:cs="Times New Roman"/>
          <w:sz w:val="24"/>
        </w:rPr>
        <w:t>对该项目</w:t>
      </w:r>
      <w:r>
        <w:rPr>
          <w:rFonts w:hint="eastAsia" w:ascii="Times New Roman" w:hAnsi="Times New Roman" w:cs="Times New Roman"/>
          <w:sz w:val="24"/>
          <w:lang w:eastAsia="zh-CN"/>
        </w:rPr>
        <w:t>周围的环境空气、地表水、地下水、声环境和土壤进行了现状监测</w:t>
      </w:r>
      <w:r>
        <w:rPr>
          <w:rFonts w:hint="default" w:ascii="Times New Roman" w:hAnsi="Times New Roman" w:cs="Times New Roman"/>
          <w:bCs/>
          <w:sz w:val="24"/>
        </w:rPr>
        <w:t>，</w:t>
      </w:r>
      <w:r>
        <w:rPr>
          <w:rFonts w:hint="eastAsia" w:ascii="Times New Roman" w:hAnsi="Times New Roman" w:cs="Times New Roman"/>
          <w:bCs/>
          <w:sz w:val="24"/>
          <w:lang w:eastAsia="zh-CN"/>
        </w:rPr>
        <w:t>环境</w:t>
      </w:r>
      <w:r>
        <w:rPr>
          <w:rFonts w:hint="default" w:ascii="Times New Roman" w:hAnsi="Times New Roman" w:cs="Times New Roman"/>
          <w:bCs/>
          <w:color w:val="auto"/>
          <w:sz w:val="24"/>
        </w:rPr>
        <w:t>监测</w:t>
      </w:r>
      <w:r>
        <w:rPr>
          <w:rFonts w:hint="eastAsia" w:ascii="Times New Roman" w:hAnsi="Times New Roman" w:cs="Times New Roman"/>
          <w:bCs/>
          <w:color w:val="auto"/>
          <w:sz w:val="24"/>
          <w:lang w:eastAsia="zh-CN"/>
        </w:rPr>
        <w:t>报告编号</w:t>
      </w:r>
      <w:r>
        <w:rPr>
          <w:rFonts w:hint="default" w:ascii="Times New Roman" w:hAnsi="Times New Roman" w:cs="Times New Roman"/>
          <w:bCs/>
          <w:color w:val="auto"/>
          <w:sz w:val="24"/>
        </w:rPr>
        <w:t>：WHHJ</w:t>
      </w:r>
      <w:r>
        <w:rPr>
          <w:rFonts w:hint="eastAsia" w:ascii="Times New Roman" w:hAnsi="Times New Roman" w:cs="Times New Roman"/>
          <w:bCs/>
          <w:color w:val="auto"/>
          <w:sz w:val="24"/>
          <w:lang w:val="en-US" w:eastAsia="zh-CN"/>
        </w:rPr>
        <w:t>181210543</w:t>
      </w:r>
      <w:r>
        <w:rPr>
          <w:rFonts w:hint="default" w:ascii="Times New Roman" w:hAnsi="Times New Roman" w:cs="Times New Roman"/>
          <w:bCs/>
          <w:color w:val="auto"/>
          <w:sz w:val="24"/>
        </w:rPr>
        <w:t>。</w:t>
      </w:r>
    </w:p>
    <w:p>
      <w:pPr>
        <w:adjustRightInd w:val="0"/>
        <w:snapToGrid w:val="0"/>
        <w:spacing w:line="360" w:lineRule="auto"/>
        <w:ind w:firstLine="554" w:firstLineChars="230"/>
        <w:outlineLvl w:val="2"/>
        <w:rPr>
          <w:rFonts w:hint="eastAsia" w:ascii="Times New Roman" w:hAnsi="Times New Roman"/>
          <w:b/>
          <w:sz w:val="24"/>
          <w:lang w:val="zh-CN"/>
        </w:rPr>
      </w:pPr>
      <w:r>
        <w:rPr>
          <w:rFonts w:ascii="Times New Roman" w:hAnsi="Times New Roman"/>
          <w:b/>
          <w:sz w:val="24"/>
          <w:lang w:val="zh-CN"/>
        </w:rPr>
        <w:t>4.3.1</w:t>
      </w:r>
      <w:r>
        <w:rPr>
          <w:rFonts w:hint="eastAsia" w:ascii="Times New Roman" w:hAnsi="Times New Roman"/>
          <w:b/>
          <w:sz w:val="24"/>
          <w:lang w:val="zh-CN"/>
        </w:rPr>
        <w:t>环境空气</w:t>
      </w:r>
      <w:r>
        <w:rPr>
          <w:rFonts w:ascii="Times New Roman" w:hAnsi="Times New Roman"/>
          <w:b/>
          <w:sz w:val="24"/>
          <w:lang w:val="zh-CN"/>
        </w:rPr>
        <w:t>质量现状监测与评价</w:t>
      </w:r>
    </w:p>
    <w:p>
      <w:pPr>
        <w:adjustRightInd w:val="0"/>
        <w:snapToGrid w:val="0"/>
        <w:spacing w:line="360" w:lineRule="auto"/>
        <w:ind w:left="-23" w:leftChars="-11" w:firstLine="501" w:firstLineChars="209"/>
        <w:rPr>
          <w:rFonts w:ascii="Times New Roman" w:hAnsi="Times New Roman"/>
          <w:sz w:val="24"/>
        </w:rPr>
      </w:pPr>
      <w:r>
        <w:rPr>
          <w:rFonts w:ascii="Times New Roman"/>
          <w:sz w:val="24"/>
        </w:rPr>
        <w:t>项目所在区域环境空气质量功能区为二类区，应执行《环境空气质量标准》</w:t>
      </w:r>
      <w:r>
        <w:rPr>
          <w:rFonts w:hint="eastAsia" w:ascii="Times New Roman"/>
          <w:sz w:val="24"/>
        </w:rPr>
        <w:t>(</w:t>
      </w:r>
      <w:r>
        <w:rPr>
          <w:rFonts w:ascii="Times New Roman" w:hAnsi="Times New Roman"/>
          <w:sz w:val="24"/>
        </w:rPr>
        <w:t>GB3095-2012</w:t>
      </w:r>
      <w:r>
        <w:rPr>
          <w:rFonts w:hint="eastAsia" w:ascii="Times New Roman"/>
          <w:sz w:val="24"/>
        </w:rPr>
        <w:t>)</w:t>
      </w:r>
      <w:r>
        <w:rPr>
          <w:rFonts w:ascii="Times New Roman"/>
          <w:sz w:val="24"/>
        </w:rPr>
        <w:t>二级标准。按照《环境影响评价技术导则</w:t>
      </w:r>
      <w:r>
        <w:rPr>
          <w:rFonts w:ascii="Times New Roman" w:hAnsi="Times New Roman"/>
          <w:sz w:val="24"/>
        </w:rPr>
        <w:t xml:space="preserve"> </w:t>
      </w:r>
      <w:r>
        <w:rPr>
          <w:rFonts w:ascii="Times New Roman"/>
          <w:sz w:val="24"/>
        </w:rPr>
        <w:t>大气环境》（</w:t>
      </w:r>
      <w:r>
        <w:rPr>
          <w:rFonts w:ascii="Times New Roman" w:hAnsi="Times New Roman"/>
          <w:sz w:val="24"/>
        </w:rPr>
        <w:t>HJ 2.2-2018</w:t>
      </w:r>
      <w:r>
        <w:rPr>
          <w:rFonts w:ascii="Times New Roman"/>
          <w:sz w:val="24"/>
        </w:rPr>
        <w:t>）中的要求，项目所在区域达标判定，基本污染物环境质量数据优先采用国家或地方生态环境主管部门公开发布的评价基准年环境质量公告或环境质量报告中的数据或结论；其他污染物环境质量现状数据优先采用评价范围内国家或地方环境空气质量监测网中评价基准年连续</w:t>
      </w:r>
      <w:r>
        <w:rPr>
          <w:rFonts w:ascii="Times New Roman" w:hAnsi="Times New Roman"/>
          <w:sz w:val="24"/>
        </w:rPr>
        <w:t>1</w:t>
      </w:r>
      <w:r>
        <w:rPr>
          <w:rFonts w:ascii="Times New Roman"/>
          <w:sz w:val="24"/>
        </w:rPr>
        <w:t>年的监测数据，评价范围内没有环境空气质量监测网数据或公开发布的环境空气质量现状数据的，可收集评价范围内近</w:t>
      </w:r>
      <w:r>
        <w:rPr>
          <w:rFonts w:ascii="Times New Roman" w:hAnsi="Times New Roman"/>
          <w:sz w:val="24"/>
        </w:rPr>
        <w:t>3</w:t>
      </w:r>
      <w:r>
        <w:rPr>
          <w:rFonts w:ascii="Times New Roman"/>
          <w:sz w:val="24"/>
        </w:rPr>
        <w:t>年与项目排放的其他污染物有关的历史监测资料，在没有以上相关监测数据时，应进行补充监测。</w:t>
      </w:r>
    </w:p>
    <w:p>
      <w:pPr>
        <w:adjustRightInd w:val="0"/>
        <w:snapToGrid w:val="0"/>
        <w:spacing w:line="360" w:lineRule="auto"/>
        <w:ind w:firstLine="480" w:firstLineChars="200"/>
        <w:rPr>
          <w:rFonts w:hint="eastAsia" w:eastAsia="宋体"/>
          <w:sz w:val="24"/>
          <w:lang w:eastAsia="zh-CN"/>
        </w:rPr>
      </w:pPr>
      <w:r>
        <w:rPr>
          <w:rFonts w:ascii="Times New Roman" w:hAnsi="Times New Roman"/>
          <w:snapToGrid w:val="0"/>
          <w:sz w:val="24"/>
        </w:rPr>
        <w:t>本项目位于</w:t>
      </w:r>
      <w:r>
        <w:rPr>
          <w:rFonts w:hint="eastAsia" w:ascii="Times New Roman" w:hAnsi="Times New Roman"/>
          <w:bCs/>
          <w:sz w:val="24"/>
          <w:szCs w:val="24"/>
        </w:rPr>
        <w:t>襄城区尹集乡千弓</w:t>
      </w:r>
      <w:r>
        <w:rPr>
          <w:rFonts w:ascii="Times New Roman" w:hAnsi="Times New Roman"/>
          <w:bCs/>
          <w:sz w:val="24"/>
          <w:szCs w:val="24"/>
        </w:rPr>
        <w:t>村</w:t>
      </w:r>
      <w:r>
        <w:rPr>
          <w:rFonts w:ascii="Times New Roman" w:hAnsi="Times New Roman"/>
          <w:snapToGrid w:val="0"/>
          <w:sz w:val="24"/>
        </w:rPr>
        <w:t>，</w:t>
      </w:r>
      <w:r>
        <w:rPr>
          <w:rFonts w:ascii="Times New Roman"/>
          <w:bCs/>
          <w:sz w:val="24"/>
        </w:rPr>
        <w:t>为了解该项目所在区域环境空气质量状况，本评价选取</w:t>
      </w:r>
      <w:r>
        <w:rPr>
          <w:rFonts w:ascii="Times New Roman" w:hAnsi="Times New Roman"/>
          <w:bCs/>
          <w:sz w:val="24"/>
        </w:rPr>
        <w:t>201</w:t>
      </w:r>
      <w:r>
        <w:rPr>
          <w:rFonts w:hint="eastAsia" w:ascii="Times New Roman" w:hAnsi="Times New Roman"/>
          <w:bCs/>
          <w:sz w:val="24"/>
          <w:lang w:val="en-US" w:eastAsia="zh-CN"/>
        </w:rPr>
        <w:t>9</w:t>
      </w:r>
      <w:r>
        <w:rPr>
          <w:rFonts w:ascii="Times New Roman"/>
          <w:bCs/>
          <w:sz w:val="24"/>
        </w:rPr>
        <w:t>年为评价基准年，项目区域</w:t>
      </w:r>
      <w:r>
        <w:rPr>
          <w:rFonts w:ascii="Times New Roman" w:hAnsi="Times New Roman"/>
          <w:bCs/>
          <w:sz w:val="24"/>
        </w:rPr>
        <w:t>SO</w:t>
      </w:r>
      <w:r>
        <w:rPr>
          <w:rFonts w:ascii="Times New Roman" w:hAnsi="Times New Roman"/>
          <w:bCs/>
          <w:sz w:val="24"/>
          <w:vertAlign w:val="subscript"/>
        </w:rPr>
        <w:t>2</w:t>
      </w:r>
      <w:r>
        <w:rPr>
          <w:rFonts w:ascii="Times New Roman"/>
          <w:bCs/>
          <w:sz w:val="24"/>
        </w:rPr>
        <w:t>、</w:t>
      </w:r>
      <w:r>
        <w:rPr>
          <w:rFonts w:ascii="Times New Roman" w:hAnsi="Times New Roman"/>
          <w:bCs/>
          <w:sz w:val="24"/>
        </w:rPr>
        <w:t>NO</w:t>
      </w:r>
      <w:r>
        <w:rPr>
          <w:rFonts w:ascii="Times New Roman" w:hAnsi="Times New Roman"/>
          <w:bCs/>
          <w:sz w:val="24"/>
          <w:vertAlign w:val="subscript"/>
        </w:rPr>
        <w:t>2</w:t>
      </w:r>
      <w:r>
        <w:rPr>
          <w:rFonts w:ascii="Times New Roman"/>
          <w:bCs/>
          <w:sz w:val="24"/>
        </w:rPr>
        <w:t>、</w:t>
      </w:r>
      <w:r>
        <w:rPr>
          <w:rFonts w:ascii="Times New Roman" w:hAnsi="Times New Roman"/>
          <w:bCs/>
          <w:sz w:val="24"/>
        </w:rPr>
        <w:t>PM</w:t>
      </w:r>
      <w:r>
        <w:rPr>
          <w:rFonts w:ascii="Times New Roman" w:hAnsi="Times New Roman"/>
          <w:bCs/>
          <w:sz w:val="24"/>
          <w:vertAlign w:val="subscript"/>
        </w:rPr>
        <w:t>10</w:t>
      </w:r>
      <w:r>
        <w:rPr>
          <w:rFonts w:ascii="Times New Roman"/>
          <w:bCs/>
          <w:sz w:val="24"/>
        </w:rPr>
        <w:t>、</w:t>
      </w:r>
      <w:r>
        <w:rPr>
          <w:rFonts w:ascii="Times New Roman" w:hAnsi="Times New Roman"/>
          <w:bCs/>
          <w:sz w:val="24"/>
        </w:rPr>
        <w:t>PM</w:t>
      </w:r>
      <w:r>
        <w:rPr>
          <w:rFonts w:ascii="Times New Roman" w:hAnsi="Times New Roman"/>
          <w:bCs/>
          <w:sz w:val="24"/>
          <w:vertAlign w:val="subscript"/>
        </w:rPr>
        <w:t>2.5</w:t>
      </w:r>
      <w:r>
        <w:rPr>
          <w:rFonts w:ascii="Times New Roman"/>
          <w:bCs/>
          <w:sz w:val="24"/>
        </w:rPr>
        <w:t>、</w:t>
      </w:r>
      <w:r>
        <w:rPr>
          <w:rFonts w:ascii="Times New Roman" w:hAnsi="Times New Roman"/>
          <w:bCs/>
          <w:sz w:val="24"/>
        </w:rPr>
        <w:t>CO</w:t>
      </w:r>
      <w:r>
        <w:rPr>
          <w:rFonts w:ascii="Times New Roman"/>
          <w:bCs/>
          <w:sz w:val="24"/>
        </w:rPr>
        <w:t>、</w:t>
      </w:r>
      <w:r>
        <w:rPr>
          <w:rFonts w:ascii="Times New Roman" w:hAnsi="Times New Roman"/>
          <w:bCs/>
          <w:sz w:val="24"/>
        </w:rPr>
        <w:t>O</w:t>
      </w:r>
      <w:r>
        <w:rPr>
          <w:rFonts w:ascii="Times New Roman" w:hAnsi="Times New Roman"/>
          <w:bCs/>
          <w:sz w:val="24"/>
          <w:vertAlign w:val="subscript"/>
        </w:rPr>
        <w:t>3</w:t>
      </w:r>
      <w:r>
        <w:rPr>
          <w:rFonts w:ascii="Times New Roman"/>
          <w:bCs/>
          <w:sz w:val="24"/>
        </w:rPr>
        <w:t>等基本污染物环境质量数据采用襄阳市</w:t>
      </w:r>
      <w:r>
        <w:rPr>
          <w:rFonts w:hint="eastAsia" w:ascii="Times New Roman"/>
          <w:bCs/>
          <w:sz w:val="24"/>
        </w:rPr>
        <w:t>生态环境局</w:t>
      </w:r>
      <w:r>
        <w:rPr>
          <w:rFonts w:ascii="Times New Roman"/>
          <w:bCs/>
          <w:sz w:val="24"/>
        </w:rPr>
        <w:t>公布的《</w:t>
      </w:r>
      <w:r>
        <w:rPr>
          <w:rFonts w:ascii="Times New Roman" w:hAnsi="Times New Roman"/>
          <w:bCs/>
          <w:sz w:val="24"/>
        </w:rPr>
        <w:t>201</w:t>
      </w:r>
      <w:r>
        <w:rPr>
          <w:rFonts w:hint="eastAsia" w:ascii="Times New Roman" w:hAnsi="Times New Roman"/>
          <w:bCs/>
          <w:sz w:val="24"/>
          <w:lang w:val="en-US" w:eastAsia="zh-CN"/>
        </w:rPr>
        <w:t>9</w:t>
      </w:r>
      <w:r>
        <w:rPr>
          <w:rFonts w:ascii="Times New Roman"/>
          <w:bCs/>
          <w:sz w:val="24"/>
        </w:rPr>
        <w:t>年襄阳市环境质量公报》中的统计数据及结论</w:t>
      </w:r>
      <w:r>
        <w:rPr>
          <w:rFonts w:hint="eastAsia" w:ascii="Times New Roman"/>
          <w:bCs/>
          <w:sz w:val="24"/>
          <w:lang w:eastAsia="zh-CN"/>
        </w:rPr>
        <w:t>。</w:t>
      </w:r>
    </w:p>
    <w:p>
      <w:pPr>
        <w:adjustRightInd w:val="0"/>
        <w:snapToGrid w:val="0"/>
        <w:spacing w:line="360" w:lineRule="auto"/>
        <w:ind w:left="-23" w:leftChars="-11" w:right="-108" w:firstLine="504" w:firstLineChars="209"/>
        <w:rPr>
          <w:rFonts w:ascii="Times New Roman" w:hAnsi="Times New Roman"/>
          <w:b/>
          <w:sz w:val="24"/>
        </w:rPr>
      </w:pPr>
      <w:r>
        <w:rPr>
          <w:rFonts w:ascii="Times New Roman" w:hAnsi="Times New Roman"/>
          <w:b/>
          <w:sz w:val="24"/>
        </w:rPr>
        <w:t>(1)</w:t>
      </w:r>
      <w:r>
        <w:rPr>
          <w:rFonts w:ascii="Times New Roman"/>
          <w:b/>
          <w:sz w:val="24"/>
        </w:rPr>
        <w:t>基本污染物环境空气质量现状调查与评价</w:t>
      </w:r>
    </w:p>
    <w:p>
      <w:pPr>
        <w:adjustRightInd w:val="0"/>
        <w:snapToGrid w:val="0"/>
        <w:spacing w:line="360" w:lineRule="auto"/>
        <w:ind w:firstLine="480" w:firstLineChars="200"/>
        <w:rPr>
          <w:rFonts w:ascii="Times New Roman" w:hAnsi="Times New Roman"/>
          <w:snapToGrid w:val="0"/>
          <w:sz w:val="24"/>
        </w:rPr>
      </w:pPr>
      <w:r>
        <w:rPr>
          <w:rFonts w:ascii="Times New Roman" w:hAnsi="Times New Roman"/>
          <w:snapToGrid w:val="0"/>
          <w:sz w:val="24"/>
        </w:rPr>
        <w:t>本项目位于</w:t>
      </w:r>
      <w:r>
        <w:rPr>
          <w:rFonts w:ascii="Times New Roman" w:hAnsi="Times New Roman"/>
          <w:bCs/>
          <w:sz w:val="24"/>
          <w:szCs w:val="24"/>
        </w:rPr>
        <w:t>襄城区尹集乡千弓村</w:t>
      </w:r>
      <w:r>
        <w:rPr>
          <w:rFonts w:ascii="Times New Roman" w:hAnsi="Times New Roman"/>
          <w:snapToGrid w:val="0"/>
          <w:sz w:val="24"/>
        </w:rPr>
        <w:t>，项目所在区域基本污染物环境空气质量现状根据</w:t>
      </w:r>
      <w:r>
        <w:rPr>
          <w:rFonts w:ascii="Times New Roman"/>
          <w:sz w:val="24"/>
        </w:rPr>
        <w:t>襄阳市生态环境局</w:t>
      </w:r>
      <w:r>
        <w:rPr>
          <w:rFonts w:ascii="Times New Roman" w:hAnsi="Times New Roman"/>
          <w:snapToGrid w:val="0"/>
          <w:sz w:val="24"/>
        </w:rPr>
        <w:t>发布的《201</w:t>
      </w:r>
      <w:r>
        <w:rPr>
          <w:rFonts w:hint="eastAsia" w:ascii="Times New Roman" w:hAnsi="Times New Roman"/>
          <w:snapToGrid w:val="0"/>
          <w:sz w:val="24"/>
          <w:lang w:val="en-US" w:eastAsia="zh-CN"/>
        </w:rPr>
        <w:t>9</w:t>
      </w:r>
      <w:r>
        <w:rPr>
          <w:rFonts w:ascii="Times New Roman" w:hAnsi="Times New Roman"/>
          <w:snapToGrid w:val="0"/>
          <w:sz w:val="24"/>
        </w:rPr>
        <w:t>襄阳市环境状况公报》中相关数据进行判定。监测点位详见表4-1及附图3。</w:t>
      </w:r>
    </w:p>
    <w:p>
      <w:pPr>
        <w:pStyle w:val="43"/>
        <w:adjustRightInd w:val="0"/>
        <w:snapToGrid w:val="0"/>
        <w:ind w:firstLine="1670" w:firstLineChars="693"/>
        <w:rPr>
          <w:rFonts w:ascii="Times New Roman"/>
          <w:b/>
          <w:sz w:val="24"/>
          <w:szCs w:val="24"/>
          <w:lang w:val="en-US" w:eastAsia="zh-CN"/>
        </w:rPr>
      </w:pPr>
      <w:r>
        <w:rPr>
          <w:rFonts w:hint="eastAsia" w:ascii="Times New Roman"/>
          <w:b/>
          <w:sz w:val="24"/>
          <w:szCs w:val="24"/>
          <w:lang w:val="en-US" w:eastAsia="zh-CN"/>
        </w:rPr>
        <w:t>表4</w:t>
      </w:r>
      <w:r>
        <w:rPr>
          <w:rFonts w:ascii="Times New Roman"/>
          <w:b/>
          <w:sz w:val="24"/>
          <w:szCs w:val="24"/>
          <w:lang w:val="en-US" w:eastAsia="zh-CN"/>
        </w:rPr>
        <w:t xml:space="preserve">-1 </w:t>
      </w:r>
      <w:r>
        <w:rPr>
          <w:rFonts w:hint="eastAsia" w:ascii="Times New Roman"/>
          <w:b/>
          <w:sz w:val="24"/>
          <w:szCs w:val="24"/>
          <w:lang w:val="en-US" w:eastAsia="zh-CN"/>
        </w:rPr>
        <w:t xml:space="preserve"> 基本污染物环境空气质量现状监测点位及监测项目</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738"/>
        <w:gridCol w:w="3103"/>
        <w:gridCol w:w="1259"/>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7" w:hRule="atLeast"/>
          <w:jc w:val="center"/>
        </w:trPr>
        <w:tc>
          <w:tcPr>
            <w:tcW w:w="433"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类别</w:t>
            </w:r>
          </w:p>
        </w:tc>
        <w:tc>
          <w:tcPr>
            <w:tcW w:w="1821"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点位名称</w:t>
            </w:r>
          </w:p>
        </w:tc>
        <w:tc>
          <w:tcPr>
            <w:tcW w:w="739"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点位属性</w:t>
            </w:r>
          </w:p>
        </w:tc>
        <w:tc>
          <w:tcPr>
            <w:tcW w:w="2006"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7" w:hRule="atLeast"/>
          <w:jc w:val="center"/>
        </w:trPr>
        <w:tc>
          <w:tcPr>
            <w:tcW w:w="433" w:type="pct"/>
            <w:vMerge w:val="restar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城市空气自动监测站</w:t>
            </w:r>
          </w:p>
        </w:tc>
        <w:tc>
          <w:tcPr>
            <w:tcW w:w="1821"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襄城运动路</w:t>
            </w:r>
            <w:r>
              <w:rPr>
                <w:rFonts w:ascii="Times New Roman" w:hAnsi="Times New Roman"/>
                <w:sz w:val="21"/>
                <w:lang w:val="en-US" w:eastAsia="zh-CN"/>
              </w:rPr>
              <w:t>(</w:t>
            </w:r>
            <w:r>
              <w:rPr>
                <w:rFonts w:hint="eastAsia" w:ascii="Times New Roman" w:hAnsi="Times New Roman"/>
                <w:sz w:val="21"/>
                <w:lang w:val="en-US" w:eastAsia="zh-CN"/>
              </w:rPr>
              <w:t>襄阳市环境监测站</w:t>
            </w:r>
            <w:r>
              <w:rPr>
                <w:rFonts w:ascii="Times New Roman" w:hAnsi="Times New Roman"/>
                <w:sz w:val="21"/>
                <w:lang w:val="en-US" w:eastAsia="zh-CN"/>
              </w:rPr>
              <w:t>)</w:t>
            </w:r>
          </w:p>
        </w:tc>
        <w:tc>
          <w:tcPr>
            <w:tcW w:w="739"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国控</w:t>
            </w:r>
          </w:p>
        </w:tc>
        <w:tc>
          <w:tcPr>
            <w:tcW w:w="2006"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ascii="Times New Roman" w:hAnsi="Times New Roman"/>
                <w:sz w:val="21"/>
                <w:lang w:val="en-US" w:eastAsia="zh-CN"/>
              </w:rPr>
              <w:t>SO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NO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10</w:t>
            </w:r>
            <w:r>
              <w:rPr>
                <w:rFonts w:hint="eastAsia" w:ascii="Times New Roman" w:hAnsi="Times New Roman"/>
                <w:sz w:val="21"/>
                <w:lang w:val="en-US" w:eastAsia="zh-CN"/>
              </w:rPr>
              <w:t>、</w:t>
            </w:r>
            <w:r>
              <w:rPr>
                <w:rFonts w:ascii="Times New Roman" w:hAnsi="Times New Roman"/>
                <w:sz w:val="21"/>
                <w:lang w:val="en-US" w:eastAsia="zh-CN"/>
              </w:rPr>
              <w:t>CO</w:t>
            </w:r>
            <w:r>
              <w:rPr>
                <w:rFonts w:hint="eastAsia" w:ascii="Times New Roman" w:hAnsi="Times New Roman"/>
                <w:sz w:val="21"/>
                <w:lang w:val="en-US" w:eastAsia="zh-CN"/>
              </w:rPr>
              <w:t>、</w:t>
            </w:r>
            <w:r>
              <w:rPr>
                <w:rFonts w:ascii="Times New Roman" w:hAnsi="Times New Roman"/>
                <w:sz w:val="21"/>
                <w:lang w:val="en-US" w:eastAsia="zh-CN"/>
              </w:rPr>
              <w:t>O</w:t>
            </w:r>
            <w:r>
              <w:rPr>
                <w:rFonts w:ascii="Times New Roman" w:hAnsi="Times New Roman"/>
                <w:sz w:val="21"/>
                <w:vertAlign w:val="subscript"/>
                <w:lang w:val="en-US" w:eastAsia="zh-CN"/>
              </w:rPr>
              <w:t>3</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5" w:hRule="atLeast"/>
          <w:jc w:val="center"/>
        </w:trPr>
        <w:tc>
          <w:tcPr>
            <w:tcW w:w="433" w:type="pct"/>
            <w:vMerge w:val="continue"/>
            <w:tcBorders>
              <w:tl2br w:val="nil"/>
              <w:tr2bl w:val="nil"/>
            </w:tcBorders>
            <w:noWrap w:val="0"/>
            <w:vAlign w:val="center"/>
          </w:tcPr>
          <w:p>
            <w:pPr>
              <w:adjustRightInd w:val="0"/>
              <w:snapToGrid w:val="0"/>
              <w:jc w:val="left"/>
              <w:rPr>
                <w:spacing w:val="5"/>
                <w:szCs w:val="25"/>
              </w:rPr>
            </w:pPr>
          </w:p>
        </w:tc>
        <w:tc>
          <w:tcPr>
            <w:tcW w:w="1821"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樊城新华路</w:t>
            </w:r>
            <w:r>
              <w:rPr>
                <w:rFonts w:ascii="Times New Roman" w:hAnsi="Times New Roman"/>
                <w:sz w:val="21"/>
                <w:lang w:val="en-US" w:eastAsia="zh-CN"/>
              </w:rPr>
              <w:t>(</w:t>
            </w:r>
            <w:r>
              <w:rPr>
                <w:rFonts w:hint="eastAsia" w:ascii="Times New Roman" w:hAnsi="Times New Roman"/>
                <w:sz w:val="21"/>
                <w:lang w:val="en-US" w:eastAsia="zh-CN"/>
              </w:rPr>
              <w:t>襄阳市环保局</w:t>
            </w:r>
            <w:r>
              <w:rPr>
                <w:rFonts w:ascii="Times New Roman" w:hAnsi="Times New Roman"/>
                <w:sz w:val="21"/>
                <w:lang w:val="en-US" w:eastAsia="zh-CN"/>
              </w:rPr>
              <w:t>)</w:t>
            </w:r>
          </w:p>
        </w:tc>
        <w:tc>
          <w:tcPr>
            <w:tcW w:w="739"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国控</w:t>
            </w:r>
          </w:p>
        </w:tc>
        <w:tc>
          <w:tcPr>
            <w:tcW w:w="2006"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ascii="Times New Roman" w:hAnsi="Times New Roman"/>
                <w:sz w:val="21"/>
                <w:lang w:val="en-US" w:eastAsia="zh-CN"/>
              </w:rPr>
              <w:t>SO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NO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10</w:t>
            </w:r>
            <w:r>
              <w:rPr>
                <w:rFonts w:hint="eastAsia" w:ascii="Times New Roman" w:hAnsi="Times New Roman"/>
                <w:sz w:val="21"/>
                <w:lang w:val="en-US" w:eastAsia="zh-CN"/>
              </w:rPr>
              <w:t>、</w:t>
            </w:r>
            <w:r>
              <w:rPr>
                <w:rFonts w:ascii="Times New Roman" w:hAnsi="Times New Roman"/>
                <w:sz w:val="21"/>
                <w:lang w:val="en-US" w:eastAsia="zh-CN"/>
              </w:rPr>
              <w:t>CO</w:t>
            </w:r>
            <w:r>
              <w:rPr>
                <w:rFonts w:hint="eastAsia" w:ascii="Times New Roman" w:hAnsi="Times New Roman"/>
                <w:sz w:val="21"/>
                <w:lang w:val="en-US" w:eastAsia="zh-CN"/>
              </w:rPr>
              <w:t>、</w:t>
            </w:r>
            <w:r>
              <w:rPr>
                <w:rFonts w:ascii="Times New Roman" w:hAnsi="Times New Roman"/>
                <w:sz w:val="21"/>
                <w:lang w:val="en-US" w:eastAsia="zh-CN"/>
              </w:rPr>
              <w:t>O</w:t>
            </w:r>
            <w:r>
              <w:rPr>
                <w:rFonts w:ascii="Times New Roman" w:hAnsi="Times New Roman"/>
                <w:sz w:val="21"/>
                <w:vertAlign w:val="subscript"/>
                <w:lang w:val="en-US" w:eastAsia="zh-CN"/>
              </w:rPr>
              <w:t>3</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7" w:hRule="atLeast"/>
          <w:jc w:val="center"/>
        </w:trPr>
        <w:tc>
          <w:tcPr>
            <w:tcW w:w="433" w:type="pct"/>
            <w:vMerge w:val="continue"/>
            <w:tcBorders>
              <w:tl2br w:val="nil"/>
              <w:tr2bl w:val="nil"/>
            </w:tcBorders>
            <w:noWrap w:val="0"/>
            <w:vAlign w:val="center"/>
          </w:tcPr>
          <w:p>
            <w:pPr>
              <w:adjustRightInd w:val="0"/>
              <w:snapToGrid w:val="0"/>
              <w:jc w:val="left"/>
              <w:rPr>
                <w:spacing w:val="5"/>
                <w:szCs w:val="25"/>
              </w:rPr>
            </w:pPr>
          </w:p>
        </w:tc>
        <w:tc>
          <w:tcPr>
            <w:tcW w:w="1821"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高新管委会</w:t>
            </w:r>
          </w:p>
        </w:tc>
        <w:tc>
          <w:tcPr>
            <w:tcW w:w="739"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国控</w:t>
            </w:r>
          </w:p>
        </w:tc>
        <w:tc>
          <w:tcPr>
            <w:tcW w:w="2006"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ascii="Times New Roman" w:hAnsi="Times New Roman"/>
                <w:sz w:val="21"/>
                <w:lang w:val="en-US" w:eastAsia="zh-CN"/>
              </w:rPr>
              <w:t>SO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NO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10</w:t>
            </w:r>
            <w:r>
              <w:rPr>
                <w:rFonts w:hint="eastAsia" w:ascii="Times New Roman" w:hAnsi="Times New Roman"/>
                <w:sz w:val="21"/>
                <w:lang w:val="en-US" w:eastAsia="zh-CN"/>
              </w:rPr>
              <w:t>、</w:t>
            </w:r>
            <w:r>
              <w:rPr>
                <w:rFonts w:ascii="Times New Roman" w:hAnsi="Times New Roman"/>
                <w:sz w:val="21"/>
                <w:lang w:val="en-US" w:eastAsia="zh-CN"/>
              </w:rPr>
              <w:t>CO</w:t>
            </w:r>
            <w:r>
              <w:rPr>
                <w:rFonts w:hint="eastAsia" w:ascii="Times New Roman" w:hAnsi="Times New Roman"/>
                <w:sz w:val="21"/>
                <w:lang w:val="en-US" w:eastAsia="zh-CN"/>
              </w:rPr>
              <w:t>、</w:t>
            </w:r>
            <w:r>
              <w:rPr>
                <w:rFonts w:ascii="Times New Roman" w:hAnsi="Times New Roman"/>
                <w:sz w:val="21"/>
                <w:lang w:val="en-US" w:eastAsia="zh-CN"/>
              </w:rPr>
              <w:t>O</w:t>
            </w:r>
            <w:r>
              <w:rPr>
                <w:rFonts w:ascii="Times New Roman" w:hAnsi="Times New Roman"/>
                <w:sz w:val="21"/>
                <w:vertAlign w:val="subscript"/>
                <w:lang w:val="en-US" w:eastAsia="zh-CN"/>
              </w:rPr>
              <w:t>3</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7" w:hRule="atLeast"/>
          <w:jc w:val="center"/>
        </w:trPr>
        <w:tc>
          <w:tcPr>
            <w:tcW w:w="433" w:type="pct"/>
            <w:vMerge w:val="continue"/>
            <w:tcBorders>
              <w:tl2br w:val="nil"/>
              <w:tr2bl w:val="nil"/>
            </w:tcBorders>
            <w:noWrap w:val="0"/>
            <w:vAlign w:val="center"/>
          </w:tcPr>
          <w:p>
            <w:pPr>
              <w:adjustRightInd w:val="0"/>
              <w:snapToGrid w:val="0"/>
              <w:jc w:val="left"/>
              <w:rPr>
                <w:spacing w:val="5"/>
                <w:szCs w:val="25"/>
              </w:rPr>
            </w:pPr>
          </w:p>
        </w:tc>
        <w:tc>
          <w:tcPr>
            <w:tcW w:w="1821"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襄州航空路</w:t>
            </w:r>
            <w:r>
              <w:rPr>
                <w:rFonts w:ascii="Times New Roman" w:hAnsi="Times New Roman"/>
                <w:sz w:val="21"/>
                <w:lang w:val="en-US" w:eastAsia="zh-CN"/>
              </w:rPr>
              <w:t>(</w:t>
            </w:r>
            <w:r>
              <w:rPr>
                <w:rFonts w:hint="eastAsia" w:ascii="Times New Roman" w:hAnsi="Times New Roman"/>
                <w:sz w:val="21"/>
                <w:lang w:val="en-US" w:eastAsia="zh-CN"/>
              </w:rPr>
              <w:t>襄州区环保局</w:t>
            </w:r>
            <w:r>
              <w:rPr>
                <w:rFonts w:ascii="Times New Roman" w:hAnsi="Times New Roman"/>
                <w:sz w:val="21"/>
                <w:lang w:val="en-US" w:eastAsia="zh-CN"/>
              </w:rPr>
              <w:t>)</w:t>
            </w:r>
          </w:p>
        </w:tc>
        <w:tc>
          <w:tcPr>
            <w:tcW w:w="739"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hint="eastAsia" w:ascii="Times New Roman" w:hAnsi="Times New Roman"/>
                <w:sz w:val="21"/>
                <w:lang w:val="en-US" w:eastAsia="zh-CN"/>
              </w:rPr>
              <w:t>国控</w:t>
            </w:r>
          </w:p>
        </w:tc>
        <w:tc>
          <w:tcPr>
            <w:tcW w:w="2006" w:type="pct"/>
            <w:tcBorders>
              <w:tl2br w:val="nil"/>
              <w:tr2bl w:val="nil"/>
            </w:tcBorders>
            <w:noWrap w:val="0"/>
            <w:vAlign w:val="center"/>
          </w:tcPr>
          <w:p>
            <w:pPr>
              <w:pStyle w:val="43"/>
              <w:adjustRightInd w:val="0"/>
              <w:snapToGrid w:val="0"/>
              <w:spacing w:line="240" w:lineRule="auto"/>
              <w:ind w:firstLine="0" w:firstLineChars="0"/>
              <w:jc w:val="center"/>
              <w:rPr>
                <w:rFonts w:ascii="Times New Roman" w:hAnsi="Times New Roman"/>
                <w:sz w:val="21"/>
                <w:lang w:val="en-US" w:eastAsia="zh-CN"/>
              </w:rPr>
            </w:pPr>
            <w:r>
              <w:rPr>
                <w:rFonts w:ascii="Times New Roman" w:hAnsi="Times New Roman"/>
                <w:sz w:val="21"/>
                <w:lang w:val="en-US" w:eastAsia="zh-CN"/>
              </w:rPr>
              <w:t>SO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NO</w:t>
            </w:r>
            <w:r>
              <w:rPr>
                <w:rFonts w:ascii="Times New Roman" w:hAnsi="Times New Roman"/>
                <w:sz w:val="21"/>
                <w:vertAlign w:val="subscript"/>
                <w:lang w:val="en-US" w:eastAsia="zh-CN"/>
              </w:rPr>
              <w:t>2</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10</w:t>
            </w:r>
            <w:r>
              <w:rPr>
                <w:rFonts w:hint="eastAsia" w:ascii="Times New Roman" w:hAnsi="Times New Roman"/>
                <w:sz w:val="21"/>
                <w:lang w:val="en-US" w:eastAsia="zh-CN"/>
              </w:rPr>
              <w:t>、</w:t>
            </w:r>
            <w:r>
              <w:rPr>
                <w:rFonts w:ascii="Times New Roman" w:hAnsi="Times New Roman"/>
                <w:sz w:val="21"/>
                <w:lang w:val="en-US" w:eastAsia="zh-CN"/>
              </w:rPr>
              <w:t>CO</w:t>
            </w:r>
            <w:r>
              <w:rPr>
                <w:rFonts w:hint="eastAsia" w:ascii="Times New Roman" w:hAnsi="Times New Roman"/>
                <w:sz w:val="21"/>
                <w:lang w:val="en-US" w:eastAsia="zh-CN"/>
              </w:rPr>
              <w:t>、</w:t>
            </w:r>
            <w:r>
              <w:rPr>
                <w:rFonts w:ascii="Times New Roman" w:hAnsi="Times New Roman"/>
                <w:sz w:val="21"/>
                <w:lang w:val="en-US" w:eastAsia="zh-CN"/>
              </w:rPr>
              <w:t>O</w:t>
            </w:r>
            <w:r>
              <w:rPr>
                <w:rFonts w:ascii="Times New Roman" w:hAnsi="Times New Roman"/>
                <w:sz w:val="21"/>
                <w:vertAlign w:val="subscript"/>
                <w:lang w:val="en-US" w:eastAsia="zh-CN"/>
              </w:rPr>
              <w:t>3</w:t>
            </w:r>
            <w:r>
              <w:rPr>
                <w:rFonts w:hint="eastAsia" w:ascii="Times New Roman" w:hAnsi="Times New Roman"/>
                <w:sz w:val="21"/>
                <w:lang w:val="en-US" w:eastAsia="zh-CN"/>
              </w:rPr>
              <w:t>、</w:t>
            </w:r>
            <w:r>
              <w:rPr>
                <w:rFonts w:ascii="Times New Roman" w:hAnsi="Times New Roman"/>
                <w:sz w:val="21"/>
                <w:lang w:val="en-US" w:eastAsia="zh-CN"/>
              </w:rPr>
              <w:t>PM</w:t>
            </w:r>
            <w:r>
              <w:rPr>
                <w:rFonts w:ascii="Times New Roman" w:hAnsi="Times New Roman"/>
                <w:sz w:val="21"/>
                <w:vertAlign w:val="subscript"/>
                <w:lang w:val="en-US" w:eastAsia="zh-CN"/>
              </w:rPr>
              <w:t>2.5</w:t>
            </w:r>
          </w:p>
        </w:tc>
      </w:tr>
    </w:tbl>
    <w:p>
      <w:pPr>
        <w:pStyle w:val="40"/>
        <w:adjustRightInd w:val="0"/>
        <w:spacing w:line="240" w:lineRule="auto"/>
        <w:ind w:firstLine="420"/>
        <w:rPr>
          <w:sz w:val="21"/>
          <w:szCs w:val="21"/>
          <w:lang w:val="en-US" w:eastAsia="zh-CN"/>
        </w:rPr>
      </w:pPr>
    </w:p>
    <w:p>
      <w:pPr>
        <w:pStyle w:val="43"/>
        <w:adjustRightInd w:val="0"/>
        <w:snapToGrid w:val="0"/>
        <w:ind w:firstLine="2048" w:firstLineChars="850"/>
        <w:rPr>
          <w:rFonts w:ascii="Times New Roman"/>
          <w:b/>
          <w:sz w:val="24"/>
          <w:szCs w:val="24"/>
          <w:lang w:val="en-US" w:eastAsia="zh-CN"/>
        </w:rPr>
      </w:pPr>
      <w:r>
        <w:rPr>
          <w:rFonts w:hint="eastAsia" w:ascii="Times New Roman"/>
          <w:b/>
          <w:sz w:val="24"/>
          <w:szCs w:val="24"/>
          <w:lang w:val="en-US" w:eastAsia="zh-CN"/>
        </w:rPr>
        <w:t>表4</w:t>
      </w:r>
      <w:r>
        <w:rPr>
          <w:rFonts w:ascii="Times New Roman"/>
          <w:b/>
          <w:sz w:val="24"/>
          <w:szCs w:val="24"/>
          <w:lang w:val="en-US" w:eastAsia="zh-CN"/>
        </w:rPr>
        <w:t>-</w:t>
      </w:r>
      <w:r>
        <w:rPr>
          <w:rFonts w:hint="eastAsia" w:ascii="Times New Roman"/>
          <w:b/>
          <w:sz w:val="24"/>
          <w:szCs w:val="24"/>
          <w:lang w:val="en-US" w:eastAsia="zh-CN"/>
        </w:rPr>
        <w:t>2</w:t>
      </w:r>
      <w:r>
        <w:rPr>
          <w:rFonts w:ascii="Times New Roman"/>
          <w:b/>
          <w:sz w:val="24"/>
          <w:szCs w:val="24"/>
          <w:lang w:val="en-US" w:eastAsia="zh-CN"/>
        </w:rPr>
        <w:t xml:space="preserve">  </w:t>
      </w:r>
      <w:r>
        <w:rPr>
          <w:rFonts w:hint="eastAsia" w:ascii="Times New Roman"/>
          <w:b/>
          <w:sz w:val="24"/>
          <w:szCs w:val="24"/>
          <w:lang w:val="en-US" w:eastAsia="zh-CN"/>
        </w:rPr>
        <w:t>区域环境空气质量现状评价表</w:t>
      </w:r>
    </w:p>
    <w:tbl>
      <w:tblPr>
        <w:tblStyle w:val="18"/>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2197"/>
        <w:gridCol w:w="1219"/>
        <w:gridCol w:w="1539"/>
        <w:gridCol w:w="997"/>
        <w:gridCol w:w="11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0"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污染物</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年评价指标</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标准值（</w:t>
            </w:r>
            <w:r>
              <w:rPr>
                <w:rFonts w:hint="default"/>
              </w:rPr>
              <w:t>μ</w:t>
            </w:r>
            <w:r>
              <w:t>g/</w:t>
            </w:r>
            <w:r>
              <w:rPr>
                <w:rFonts w:hint="eastAsia"/>
                <w:lang w:val="en-US" w:eastAsia="zh-CN"/>
              </w:rPr>
              <w:t>m</w:t>
            </w:r>
            <w:r>
              <w:rPr>
                <w:rFonts w:hint="eastAsia"/>
                <w:vertAlign w:val="superscript"/>
                <w:lang w:val="en-US" w:eastAsia="zh-CN"/>
              </w:rPr>
              <w:t>3</w:t>
            </w:r>
            <w:r>
              <w:t>）</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现状浓度（</w:t>
            </w:r>
            <w:r>
              <w:rPr>
                <w:rFonts w:hint="default"/>
              </w:rPr>
              <w:t>μ</w:t>
            </w:r>
            <w:r>
              <w:t>g/</w:t>
            </w:r>
            <w:r>
              <w:rPr>
                <w:rFonts w:hint="eastAsia"/>
                <w:lang w:val="en-US" w:eastAsia="zh-CN"/>
              </w:rPr>
              <w:t>m</w:t>
            </w:r>
            <w:r>
              <w:rPr>
                <w:rFonts w:hint="eastAsia"/>
                <w:vertAlign w:val="superscript"/>
                <w:lang w:val="en-US" w:eastAsia="zh-CN"/>
              </w:rPr>
              <w:t>3</w:t>
            </w:r>
            <w:r>
              <w:t>）</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占标率（%）</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SO</w:t>
            </w:r>
            <w:r>
              <w:rPr>
                <w:vertAlign w:val="subscript"/>
              </w:rPr>
              <w:t>2</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年均值</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60</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t>1</w:t>
            </w:r>
            <w:r>
              <w:rPr>
                <w:rFonts w:hint="eastAsia"/>
                <w:lang w:val="en-US" w:eastAsia="zh-CN"/>
              </w:rPr>
              <w:t>1</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18.3</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NO</w:t>
            </w:r>
            <w:r>
              <w:rPr>
                <w:vertAlign w:val="subscript"/>
              </w:rPr>
              <w:t>2</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年均值</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40</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t>3</w:t>
            </w:r>
            <w:r>
              <w:rPr>
                <w:rFonts w:hint="eastAsia"/>
                <w:lang w:val="en-US" w:eastAsia="zh-CN"/>
              </w:rPr>
              <w:t>2</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80</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PM</w:t>
            </w:r>
            <w:r>
              <w:rPr>
                <w:vertAlign w:val="subscript"/>
              </w:rPr>
              <w:t>10</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年均值</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70</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84</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t>12</w:t>
            </w:r>
            <w:r>
              <w:rPr>
                <w:rFonts w:hint="eastAsia"/>
                <w:lang w:val="en-US" w:eastAsia="zh-CN"/>
              </w:rPr>
              <w:t>0</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PM</w:t>
            </w:r>
            <w:r>
              <w:rPr>
                <w:vertAlign w:val="subscript"/>
              </w:rPr>
              <w:t>2.5</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年均值</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35</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60</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t>17</w:t>
            </w:r>
            <w:r>
              <w:rPr>
                <w:rFonts w:hint="eastAsia"/>
                <w:lang w:val="en-US" w:eastAsia="zh-CN"/>
              </w:rPr>
              <w:t>1.4</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CO</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日平均第95百分位数</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10000</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1400</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14</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7" w:type="pct"/>
            <w:tcBorders>
              <w:lef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O</w:t>
            </w:r>
            <w:r>
              <w:rPr>
                <w:vertAlign w:val="subscript"/>
              </w:rPr>
              <w:t>3</w:t>
            </w:r>
          </w:p>
        </w:tc>
        <w:tc>
          <w:tcPr>
            <w:tcW w:w="1289"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日最大8小时平均第90百分位数</w:t>
            </w:r>
          </w:p>
        </w:tc>
        <w:tc>
          <w:tcPr>
            <w:tcW w:w="71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 xml:space="preserve">160  </w:t>
            </w:r>
          </w:p>
        </w:tc>
        <w:tc>
          <w:tcPr>
            <w:tcW w:w="903"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162</w:t>
            </w:r>
          </w:p>
        </w:tc>
        <w:tc>
          <w:tcPr>
            <w:tcW w:w="58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101.3</w:t>
            </w:r>
          </w:p>
        </w:tc>
        <w:tc>
          <w:tcPr>
            <w:tcW w:w="688" w:type="pct"/>
            <w:tcBorders>
              <w:right w:val="single" w:color="auto" w:sz="4"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auto"/>
              <w:textAlignment w:val="auto"/>
            </w:pPr>
            <w:r>
              <w:t>超标</w:t>
            </w:r>
          </w:p>
        </w:tc>
      </w:tr>
    </w:tbl>
    <w:p>
      <w:pPr>
        <w:pStyle w:val="40"/>
        <w:adjustRightInd w:val="0"/>
        <w:spacing w:line="240" w:lineRule="auto"/>
        <w:ind w:firstLine="422"/>
        <w:rPr>
          <w:rFonts w:hint="eastAsia"/>
          <w:b/>
          <w:sz w:val="21"/>
          <w:szCs w:val="21"/>
          <w:lang w:val="en-US" w:eastAsia="zh-CN"/>
        </w:rPr>
      </w:pPr>
    </w:p>
    <w:p>
      <w:pPr>
        <w:pStyle w:val="40"/>
        <w:adjustRightInd w:val="0"/>
        <w:spacing w:line="360" w:lineRule="auto"/>
        <w:ind w:firstLine="480"/>
        <w:rPr>
          <w:rFonts w:hint="eastAsia"/>
          <w:szCs w:val="24"/>
          <w:lang w:val="en-US" w:eastAsia="zh-CN"/>
        </w:rPr>
      </w:pPr>
      <w:r>
        <w:rPr>
          <w:rFonts w:hint="eastAsia"/>
          <w:szCs w:val="24"/>
          <w:lang w:val="en-US" w:eastAsia="zh-CN"/>
        </w:rPr>
        <w:t>综上可知，除PM</w:t>
      </w:r>
      <w:r>
        <w:rPr>
          <w:rFonts w:hint="eastAsia"/>
          <w:szCs w:val="24"/>
          <w:vertAlign w:val="subscript"/>
          <w:lang w:val="en-US" w:eastAsia="zh-CN"/>
        </w:rPr>
        <w:t>10</w:t>
      </w:r>
      <w:r>
        <w:rPr>
          <w:rFonts w:hint="eastAsia"/>
          <w:szCs w:val="24"/>
          <w:lang w:val="en-US" w:eastAsia="zh-CN"/>
        </w:rPr>
        <w:t>、PM</w:t>
      </w:r>
      <w:r>
        <w:rPr>
          <w:rFonts w:hint="eastAsia"/>
          <w:szCs w:val="24"/>
          <w:vertAlign w:val="subscript"/>
          <w:lang w:val="en-US" w:eastAsia="zh-CN"/>
        </w:rPr>
        <w:t>2.5</w:t>
      </w:r>
      <w:r>
        <w:rPr>
          <w:rFonts w:hint="eastAsia"/>
          <w:szCs w:val="24"/>
          <w:lang w:val="en-US" w:eastAsia="zh-CN"/>
        </w:rPr>
        <w:t>、O</w:t>
      </w:r>
      <w:r>
        <w:rPr>
          <w:rFonts w:hint="eastAsia"/>
          <w:szCs w:val="24"/>
          <w:vertAlign w:val="subscript"/>
          <w:lang w:val="en-US" w:eastAsia="zh-CN"/>
        </w:rPr>
        <w:t>3</w:t>
      </w:r>
      <w:r>
        <w:rPr>
          <w:rFonts w:hint="eastAsia"/>
          <w:szCs w:val="24"/>
          <w:lang w:val="en-US" w:eastAsia="zh-CN"/>
        </w:rPr>
        <w:t>不达标外，其他各项指标均符合《环境空气质量标准》（GB3095-2012）二级标准及修改单规定（2018年9月1日实施），项目所在地环境空气质量为不达标。</w:t>
      </w:r>
    </w:p>
    <w:p>
      <w:pPr>
        <w:adjustRightInd w:val="0"/>
        <w:snapToGrid w:val="0"/>
        <w:spacing w:line="360" w:lineRule="auto"/>
        <w:ind w:firstLine="482" w:firstLineChars="200"/>
        <w:rPr>
          <w:b/>
          <w:sz w:val="24"/>
        </w:rPr>
      </w:pPr>
      <w:r>
        <w:rPr>
          <w:rFonts w:hint="eastAsia"/>
          <w:b/>
          <w:sz w:val="24"/>
        </w:rPr>
        <w:t>区域削减措施：</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依据上述大气现状数据，现阶段项目所在区域空气环境质量不能满足相应环境功能要求。为贯彻中央、省打赢蓝天保卫战工作要求，切实削减冬春季大气污染峰值，完成环境空气质量“十三五”目标，市污染防治攻坚战指挥部印发了《襄阳市2020-2021年冬春季大气污染防治攻坚工作方案》（下称《方案》）。</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根据《方案》，2020-2021年冬春季我市将围绕工业污染源管控、移动污染源管控、扬尘及面源管控、重污染天气应急响应等四大重点工作，加大巡查执法力度，严格督办问责，切实推进我市环境空气质量持续改善，在完成省定考核目标的基础上，PM2.5浓度均值力争达到52微克/立方米，PM10浓度均值力争达到70微克/立方米，空气优良率力争达到74%。</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一是从严管控工业污染源。加快推进VOCs治理，年底前完成剩余20家企业VOCs治理任务；加快推进无组织排放治理，年底前完成剩余25家企业无组织排放治理和市辖区内年销售量大于5000吨7座加油站的油气回收在线监测系统安装；加快推进工业炉窑治理，目前已排查出555台工业炉窑，年底前确保完成其中40%的治理任务，力争完成50%的治理任务；加快推进钢铁超低排放改造，武钢集团襄阳重型装备材料有限公司、湖北立晋钢铁集团有限公司年底前使有组织排放稳定达到超低排放要求；加快推进“散乱污”企业排查和综合整治工作，年底前完成“散乱污”企业集群综合整治。</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二是从严管控移动源污染。加强机动车排放达标监管，加强对道路行驶车辆的线上、线下超标处罚力度，生态环境部门与市场监管部门每月至少一次对机动车环检机构开展联合执法，对问题突出的机构实施停业整顿；加强非道路移动机械排放达标监管，11月31日前完成中心城区非道路移动机械编码登记工作，未编码登记的不得使用；加强油品整治工作，开展加油站(点)专项整治行动，每月对加油站点、流动加油罐车或储油库、企业自备油库开展专项检查2次以上，严厉打击生产、销售、使用非标车(船)用燃料和非法加油站点。</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三是从严管控扬尘及面源污染。加强工地扬尘监管，所有施工工地严格落实“八个百分百”要求；巩固“四个清零”成果，各地各部门要加强巡查，严防反弹；严禁秸秆焚烧，全面禁止秸秆露天焚烧，确保不出现因秸秆焚烧导致的污染天气，对违规露天焚烧行为严管重罚。</w:t>
      </w:r>
    </w:p>
    <w:p>
      <w:pPr>
        <w:pStyle w:val="40"/>
        <w:adjustRightInd w:val="0"/>
        <w:spacing w:line="360" w:lineRule="auto"/>
        <w:ind w:firstLine="566" w:firstLineChars="236"/>
        <w:jc w:val="both"/>
        <w:rPr>
          <w:rFonts w:hint="eastAsia" w:ascii="Times New Roman" w:hAnsi="Times New Roman"/>
          <w:snapToGrid w:val="0"/>
          <w:sz w:val="24"/>
        </w:rPr>
      </w:pPr>
      <w:r>
        <w:rPr>
          <w:rFonts w:hint="eastAsia" w:ascii="Times New Roman" w:hAnsi="Times New Roman"/>
          <w:snapToGrid w:val="0"/>
          <w:sz w:val="24"/>
        </w:rPr>
        <w:t>四是全面落实重污染天气应急响应措施。做好预警预报，生态环境、气象部门按照联席会商制度每周至少开展1次会商，做好重污染天气预测和提前预警；开展联动应急响应，各地、各部门严格落实本辖区或本部门的重污染天气应急预案，迅速开展应急响应工作；严格落实工业企业应急减排清单，各涉气企业、商砼生产企业和纳入名录管理的合规渣土车要严格落实重污染天气分级管控要求；实施重点物流运输企业错峰运输，各地要针对柴油货车保有量大于20辆的重点物流运输企业以及物流基地制定重污染天气应急错峰运输方案；严控中心城区土方作业，重污染天气应急响应期间所有施工工地禁止出土、拆迁、倒土等土石方作业。</w:t>
      </w:r>
    </w:p>
    <w:p>
      <w:pPr>
        <w:pStyle w:val="40"/>
        <w:adjustRightInd w:val="0"/>
        <w:spacing w:line="360" w:lineRule="auto"/>
        <w:ind w:firstLine="566" w:firstLineChars="236"/>
        <w:jc w:val="both"/>
        <w:rPr>
          <w:szCs w:val="24"/>
          <w:lang w:val="en-US" w:eastAsia="zh-CN"/>
        </w:rPr>
      </w:pPr>
      <w:r>
        <w:t>襄阳市通过一系列的措施，可有效地改善区域的环境空气质量情况，实现大气污染物的区域削减。</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（2）补充监测</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Times New Roman" w:hAnsi="Times New Roman" w:cs="Times New Roman"/>
          <w:b/>
          <w:bCs w:val="0"/>
          <w:sz w:val="24"/>
          <w:lang w:val="en-US" w:eastAsia="zh-CN"/>
        </w:rPr>
      </w:pPr>
      <w:r>
        <w:rPr>
          <w:rFonts w:hint="eastAsia" w:ascii="Times New Roman" w:hAnsi="Times New Roman" w:cs="Times New Roman"/>
          <w:bCs/>
          <w:sz w:val="24"/>
          <w:lang w:val="en-US" w:eastAsia="zh-CN"/>
        </w:rPr>
        <w:t>为进一步了解项目区域内的空气质量情况，本次评价请</w:t>
      </w:r>
      <w:r>
        <w:rPr>
          <w:rFonts w:hint="default" w:ascii="Times New Roman" w:hAnsi="Times New Roman" w:cs="Times New Roman"/>
          <w:bCs/>
          <w:sz w:val="24"/>
        </w:rPr>
        <w:t>武汉环景检测服务有限公司</w:t>
      </w:r>
      <w:r>
        <w:rPr>
          <w:rFonts w:hint="default" w:ascii="Times New Roman" w:hAnsi="Times New Roman" w:cs="Times New Roman"/>
          <w:sz w:val="24"/>
        </w:rPr>
        <w:t>对该项目</w:t>
      </w:r>
      <w:r>
        <w:rPr>
          <w:rFonts w:hint="eastAsia" w:ascii="Times New Roman" w:hAnsi="Times New Roman" w:cs="Times New Roman"/>
          <w:sz w:val="24"/>
          <w:lang w:eastAsia="zh-CN"/>
        </w:rPr>
        <w:t>环境质量监测数据进行环境质量现状评价，监测时间为</w:t>
      </w:r>
      <w:r>
        <w:rPr>
          <w:rFonts w:hint="eastAsia" w:ascii="Times New Roman" w:hAnsi="Times New Roman" w:cs="Times New Roman"/>
          <w:color w:val="auto"/>
          <w:sz w:val="24"/>
          <w:lang w:val="en-US" w:eastAsia="zh-CN"/>
        </w:rPr>
        <w:t>2018年12月1日至7日。</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①监测布点</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各点位置见表4-3及附图3。</w:t>
      </w:r>
    </w:p>
    <w:p>
      <w:pPr>
        <w:pStyle w:val="7"/>
        <w:keepNext w:val="0"/>
        <w:keepLines w:val="0"/>
        <w:pageBreakBefore w:val="0"/>
        <w:widowControl w:val="0"/>
        <w:kinsoku/>
        <w:wordWrap/>
        <w:overflowPunct/>
        <w:topLinePunct w:val="0"/>
        <w:autoSpaceDE/>
        <w:autoSpaceDN/>
        <w:bidi w:val="0"/>
        <w:spacing w:line="360" w:lineRule="auto"/>
        <w:ind w:left="0" w:leftChars="0" w:firstLine="0" w:firstLineChars="0"/>
        <w:jc w:val="center"/>
        <w:textAlignment w:val="auto"/>
        <w:outlineLvl w:val="9"/>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表4-3  环境空气监测点一览表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3349"/>
        <w:gridCol w:w="200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jc w:val="center"/>
              <w:rPr>
                <w:b/>
                <w:szCs w:val="21"/>
              </w:rPr>
            </w:pPr>
            <w:r>
              <w:rPr>
                <w:b/>
                <w:szCs w:val="21"/>
              </w:rPr>
              <w:t>序号</w:t>
            </w:r>
          </w:p>
        </w:tc>
        <w:tc>
          <w:tcPr>
            <w:tcW w:w="1965" w:type="pct"/>
            <w:tcBorders>
              <w:tl2br w:val="nil"/>
              <w:tr2bl w:val="nil"/>
            </w:tcBorders>
            <w:noWrap w:val="0"/>
            <w:vAlign w:val="center"/>
          </w:tcPr>
          <w:p>
            <w:pPr>
              <w:jc w:val="center"/>
              <w:rPr>
                <w:b/>
                <w:szCs w:val="21"/>
              </w:rPr>
            </w:pPr>
            <w:r>
              <w:rPr>
                <w:b/>
                <w:szCs w:val="21"/>
              </w:rPr>
              <w:t>监测点名称</w:t>
            </w:r>
          </w:p>
        </w:tc>
        <w:tc>
          <w:tcPr>
            <w:tcW w:w="1174" w:type="pct"/>
            <w:tcBorders>
              <w:tl2br w:val="nil"/>
              <w:tr2bl w:val="nil"/>
            </w:tcBorders>
            <w:noWrap w:val="0"/>
            <w:vAlign w:val="center"/>
          </w:tcPr>
          <w:p>
            <w:pPr>
              <w:jc w:val="center"/>
              <w:rPr>
                <w:rFonts w:hint="eastAsia"/>
                <w:b/>
                <w:szCs w:val="21"/>
              </w:rPr>
            </w:pPr>
            <w:r>
              <w:rPr>
                <w:rFonts w:hint="eastAsia"/>
                <w:b/>
                <w:szCs w:val="21"/>
              </w:rPr>
              <w:t>极坐标</w:t>
            </w:r>
          </w:p>
        </w:tc>
        <w:tc>
          <w:tcPr>
            <w:tcW w:w="1175" w:type="pct"/>
            <w:tcBorders>
              <w:tl2br w:val="nil"/>
              <w:tr2bl w:val="nil"/>
            </w:tcBorders>
            <w:noWrap w:val="0"/>
            <w:vAlign w:val="center"/>
          </w:tcPr>
          <w:p>
            <w:pPr>
              <w:jc w:val="center"/>
              <w:rPr>
                <w:rFonts w:hint="eastAsia"/>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jc w:val="center"/>
              <w:rPr>
                <w:b/>
                <w:szCs w:val="21"/>
              </w:rPr>
            </w:pPr>
            <w:r>
              <w:rPr>
                <w:rFonts w:hint="eastAsia"/>
                <w:szCs w:val="21"/>
              </w:rPr>
              <w:t>1</w:t>
            </w:r>
            <w:r>
              <w:rPr>
                <w:szCs w:val="21"/>
              </w:rPr>
              <w:t>#</w:t>
            </w:r>
          </w:p>
        </w:tc>
        <w:tc>
          <w:tcPr>
            <w:tcW w:w="1965" w:type="pct"/>
            <w:tcBorders>
              <w:tl2br w:val="nil"/>
              <w:tr2bl w:val="nil"/>
            </w:tcBorders>
            <w:noWrap w:val="0"/>
            <w:vAlign w:val="center"/>
          </w:tcPr>
          <w:p>
            <w:pPr>
              <w:jc w:val="center"/>
              <w:rPr>
                <w:rFonts w:hint="eastAsia" w:eastAsia="宋体"/>
                <w:szCs w:val="21"/>
                <w:lang w:eastAsia="zh-CN"/>
              </w:rPr>
            </w:pPr>
            <w:r>
              <w:rPr>
                <w:rFonts w:hint="eastAsia"/>
                <w:szCs w:val="21"/>
                <w:lang w:eastAsia="zh-CN"/>
              </w:rPr>
              <w:t>上风向</w:t>
            </w:r>
          </w:p>
        </w:tc>
        <w:tc>
          <w:tcPr>
            <w:tcW w:w="1174" w:type="pct"/>
            <w:tcBorders>
              <w:tl2br w:val="nil"/>
              <w:tr2bl w:val="nil"/>
            </w:tcBorders>
            <w:noWrap w:val="0"/>
            <w:vAlign w:val="center"/>
          </w:tcPr>
          <w:p>
            <w:pPr>
              <w:jc w:val="center"/>
              <w:rPr>
                <w:rFonts w:hint="eastAsia"/>
                <w:b/>
                <w:szCs w:val="21"/>
              </w:rPr>
            </w:pPr>
            <w:r>
              <w:rPr>
                <w:rFonts w:hint="default" w:ascii="Times New Roman" w:hAnsi="Times New Roman" w:cs="Times New Roman"/>
                <w:b w:val="0"/>
                <w:bCs/>
                <w:szCs w:val="21"/>
              </w:rPr>
              <w:t>W</w:t>
            </w:r>
            <w:r>
              <w:rPr>
                <w:rFonts w:hint="default" w:ascii="Times New Roman" w:hAnsi="Times New Roman" w:cs="Times New Roman"/>
                <w:b w:val="0"/>
                <w:bCs/>
                <w:color w:val="auto"/>
                <w:szCs w:val="21"/>
              </w:rPr>
              <w:t>N</w:t>
            </w:r>
            <w:r>
              <w:rPr>
                <w:rFonts w:hint="eastAsia" w:ascii="Times New Roman" w:hAnsi="Times New Roman" w:cs="Times New Roman"/>
                <w:b w:val="0"/>
                <w:bCs/>
                <w:color w:val="auto"/>
                <w:szCs w:val="21"/>
                <w:lang w:val="en-US" w:eastAsia="zh-CN"/>
              </w:rPr>
              <w:t>250</w:t>
            </w:r>
            <w:r>
              <w:rPr>
                <w:rFonts w:hint="default" w:ascii="Times New Roman" w:hAnsi="Times New Roman" w:cs="Times New Roman"/>
                <w:b w:val="0"/>
                <w:bCs/>
                <w:color w:val="auto"/>
                <w:szCs w:val="21"/>
              </w:rPr>
              <w:t>m</w:t>
            </w:r>
          </w:p>
        </w:tc>
        <w:tc>
          <w:tcPr>
            <w:tcW w:w="1175" w:type="pct"/>
            <w:tcBorders>
              <w:tl2br w:val="nil"/>
              <w:tr2bl w:val="nil"/>
            </w:tcBorders>
            <w:noWrap w:val="0"/>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jc w:val="center"/>
              <w:rPr>
                <w:szCs w:val="21"/>
              </w:rPr>
            </w:pPr>
            <w:r>
              <w:rPr>
                <w:rFonts w:hint="eastAsia"/>
                <w:szCs w:val="21"/>
              </w:rPr>
              <w:t>2</w:t>
            </w:r>
            <w:r>
              <w:rPr>
                <w:szCs w:val="21"/>
              </w:rPr>
              <w:t>#</w:t>
            </w:r>
          </w:p>
        </w:tc>
        <w:tc>
          <w:tcPr>
            <w:tcW w:w="1965" w:type="pct"/>
            <w:tcBorders>
              <w:tl2br w:val="nil"/>
              <w:tr2bl w:val="nil"/>
            </w:tcBorders>
            <w:noWrap w:val="0"/>
            <w:vAlign w:val="center"/>
          </w:tcPr>
          <w:p>
            <w:pPr>
              <w:jc w:val="center"/>
              <w:rPr>
                <w:rFonts w:hint="eastAsia" w:eastAsia="宋体"/>
                <w:szCs w:val="21"/>
                <w:lang w:eastAsia="zh-CN"/>
              </w:rPr>
            </w:pPr>
            <w:r>
              <w:rPr>
                <w:rFonts w:hint="eastAsia" w:eastAsia="宋体"/>
                <w:szCs w:val="21"/>
                <w:lang w:eastAsia="zh-CN"/>
              </w:rPr>
              <w:t>襄城区凤雏养殖场</w:t>
            </w:r>
          </w:p>
        </w:tc>
        <w:tc>
          <w:tcPr>
            <w:tcW w:w="1174" w:type="pct"/>
            <w:tcBorders>
              <w:tl2br w:val="nil"/>
              <w:tr2bl w:val="nil"/>
            </w:tcBorders>
            <w:noWrap w:val="0"/>
            <w:vAlign w:val="center"/>
          </w:tcPr>
          <w:p>
            <w:pPr>
              <w:jc w:val="center"/>
              <w:rPr>
                <w:rFonts w:hint="eastAsia" w:eastAsia="宋体"/>
                <w:szCs w:val="21"/>
                <w:lang w:val="en-US" w:eastAsia="zh-CN"/>
              </w:rPr>
            </w:pPr>
            <w:r>
              <w:rPr>
                <w:rFonts w:hint="eastAsia"/>
                <w:szCs w:val="21"/>
              </w:rPr>
              <w:t>（</w:t>
            </w:r>
            <w:r>
              <w:rPr>
                <w:szCs w:val="21"/>
              </w:rPr>
              <w:t>0</w:t>
            </w:r>
            <w:r>
              <w:rPr>
                <w:rFonts w:hint="eastAsia"/>
                <w:szCs w:val="21"/>
              </w:rPr>
              <w:t>m</w:t>
            </w:r>
            <w:r>
              <w:rPr>
                <w:rFonts w:hint="eastAsia" w:ascii="宋体" w:hAnsi="宋体"/>
                <w:szCs w:val="21"/>
              </w:rPr>
              <w:t>，</w:t>
            </w:r>
            <w:r>
              <w:rPr>
                <w:rFonts w:hint="eastAsia"/>
                <w:szCs w:val="21"/>
              </w:rPr>
              <w:t>0</w:t>
            </w:r>
            <w:r>
              <w:rPr>
                <w:rFonts w:hint="eastAsia" w:ascii="宋体" w:hAnsi="宋体"/>
                <w:szCs w:val="21"/>
              </w:rPr>
              <w:t></w:t>
            </w:r>
            <w:r>
              <w:rPr>
                <w:rFonts w:hint="eastAsia"/>
                <w:szCs w:val="21"/>
              </w:rPr>
              <w:t>）</w:t>
            </w:r>
            <w:r>
              <w:rPr>
                <w:rFonts w:hint="eastAsia"/>
                <w:szCs w:val="21"/>
                <w:lang w:val="en-US" w:eastAsia="zh-CN"/>
              </w:rPr>
              <w:t xml:space="preserve">  </w:t>
            </w:r>
          </w:p>
        </w:tc>
        <w:tc>
          <w:tcPr>
            <w:tcW w:w="1175" w:type="pct"/>
            <w:tcBorders>
              <w:tl2br w:val="nil"/>
              <w:tr2bl w:val="nil"/>
            </w:tcBorders>
            <w:noWrap w:val="0"/>
            <w:vAlign w:val="center"/>
          </w:tcPr>
          <w:p>
            <w:pPr>
              <w:jc w:val="center"/>
              <w:rPr>
                <w:rFonts w:hint="eastAsia" w:eastAsia="宋体"/>
                <w:szCs w:val="21"/>
                <w:lang w:eastAsia="zh-CN"/>
              </w:rPr>
            </w:pPr>
            <w:r>
              <w:rPr>
                <w:rFonts w:hint="eastAsia"/>
                <w:szCs w:val="21"/>
                <w:lang w:eastAsia="zh-CN"/>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jc w:val="center"/>
              <w:rPr>
                <w:rFonts w:hint="eastAsia"/>
                <w:szCs w:val="21"/>
              </w:rPr>
            </w:pPr>
            <w:r>
              <w:rPr>
                <w:rFonts w:hint="eastAsia"/>
                <w:szCs w:val="21"/>
              </w:rPr>
              <w:t>3</w:t>
            </w:r>
            <w:r>
              <w:rPr>
                <w:szCs w:val="21"/>
              </w:rPr>
              <w:t>#</w:t>
            </w:r>
          </w:p>
        </w:tc>
        <w:tc>
          <w:tcPr>
            <w:tcW w:w="1965" w:type="pct"/>
            <w:tcBorders>
              <w:tl2br w:val="nil"/>
              <w:tr2bl w:val="nil"/>
            </w:tcBorders>
            <w:noWrap w:val="0"/>
            <w:vAlign w:val="center"/>
          </w:tcPr>
          <w:p>
            <w:pPr>
              <w:jc w:val="center"/>
              <w:rPr>
                <w:rFonts w:hint="eastAsia" w:eastAsia="宋体"/>
                <w:szCs w:val="21"/>
                <w:lang w:eastAsia="zh-CN"/>
              </w:rPr>
            </w:pPr>
            <w:r>
              <w:rPr>
                <w:rFonts w:hint="eastAsia"/>
                <w:szCs w:val="21"/>
                <w:lang w:eastAsia="zh-CN"/>
              </w:rPr>
              <w:t>下风向</w:t>
            </w:r>
          </w:p>
        </w:tc>
        <w:tc>
          <w:tcPr>
            <w:tcW w:w="1174" w:type="pct"/>
            <w:tcBorders>
              <w:tl2br w:val="nil"/>
              <w:tr2bl w:val="nil"/>
            </w:tcBorders>
            <w:noWrap w:val="0"/>
            <w:vAlign w:val="center"/>
          </w:tcPr>
          <w:p>
            <w:pPr>
              <w:tabs>
                <w:tab w:val="center" w:pos="1057"/>
                <w:tab w:val="right" w:pos="1993"/>
              </w:tabs>
              <w:jc w:val="center"/>
              <w:rPr>
                <w:rFonts w:hint="eastAsia" w:eastAsia="宋体"/>
                <w:b w:val="0"/>
                <w:bCs/>
                <w:szCs w:val="21"/>
                <w:lang w:eastAsia="zh-CN"/>
              </w:rPr>
            </w:pPr>
            <w:r>
              <w:rPr>
                <w:rFonts w:hint="eastAsia" w:ascii="Times New Roman" w:hAnsi="Times New Roman" w:cs="Times New Roman"/>
                <w:szCs w:val="21"/>
                <w:lang w:val="en-US" w:eastAsia="zh-CN"/>
              </w:rPr>
              <w:t>E</w:t>
            </w:r>
            <w:r>
              <w:rPr>
                <w:rFonts w:hint="eastAsia" w:ascii="Times New Roman" w:hAnsi="Times New Roman" w:cs="Times New Roman"/>
                <w:color w:val="auto"/>
                <w:szCs w:val="21"/>
                <w:lang w:val="en-US" w:eastAsia="zh-CN"/>
              </w:rPr>
              <w:t>S</w:t>
            </w:r>
            <w:r>
              <w:rPr>
                <w:rFonts w:hint="default" w:ascii="Times New Roman" w:hAnsi="Times New Roman" w:cs="Times New Roman"/>
                <w:color w:val="auto"/>
                <w:szCs w:val="21"/>
                <w:lang w:val="en-US" w:eastAsia="zh-CN"/>
              </w:rPr>
              <w:t>2</w:t>
            </w:r>
            <w:r>
              <w:rPr>
                <w:rFonts w:hint="eastAsia" w:ascii="Times New Roman" w:hAnsi="Times New Roman" w:cs="Times New Roman"/>
                <w:b w:val="0"/>
                <w:bCs w:val="0"/>
                <w:color w:val="auto"/>
                <w:szCs w:val="21"/>
                <w:lang w:val="en-US" w:eastAsia="zh-CN"/>
              </w:rPr>
              <w:t>5</w:t>
            </w:r>
            <w:r>
              <w:rPr>
                <w:rFonts w:hint="default" w:ascii="Times New Roman" w:hAnsi="Times New Roman" w:cs="Times New Roman"/>
                <w:b w:val="0"/>
                <w:bCs w:val="0"/>
                <w:color w:val="auto"/>
                <w:szCs w:val="21"/>
                <w:lang w:val="en-US" w:eastAsia="zh-CN"/>
              </w:rPr>
              <w:t>0</w:t>
            </w:r>
            <w:r>
              <w:rPr>
                <w:rFonts w:hint="default" w:ascii="Times New Roman" w:hAnsi="Times New Roman" w:cs="Times New Roman"/>
                <w:b w:val="0"/>
                <w:bCs w:val="0"/>
                <w:color w:val="auto"/>
                <w:szCs w:val="21"/>
              </w:rPr>
              <w:t xml:space="preserve"> m</w:t>
            </w:r>
          </w:p>
        </w:tc>
        <w:tc>
          <w:tcPr>
            <w:tcW w:w="1175" w:type="pct"/>
            <w:tcBorders>
              <w:tl2br w:val="nil"/>
              <w:tr2bl w:val="nil"/>
            </w:tcBorders>
            <w:noWrap w:val="0"/>
            <w:vAlign w:val="center"/>
          </w:tcPr>
          <w:p>
            <w:pPr>
              <w:jc w:val="center"/>
              <w:rPr>
                <w:rFonts w:hint="eastAsia"/>
                <w:szCs w:val="21"/>
              </w:rPr>
            </w:pPr>
          </w:p>
        </w:tc>
      </w:tr>
    </w:tbl>
    <w:p>
      <w:pPr>
        <w:kinsoku w:val="0"/>
        <w:overflowPunct w:val="0"/>
        <w:adjustRightInd w:val="0"/>
        <w:snapToGrid w:val="0"/>
        <w:spacing w:line="360" w:lineRule="auto"/>
        <w:ind w:firstLine="554" w:firstLineChars="230"/>
        <w:rPr>
          <w:rFonts w:ascii="Times New Roman" w:hAnsi="Times New Roman"/>
          <w:b/>
          <w:sz w:val="24"/>
          <w:lang w:val="zh-CN"/>
        </w:rPr>
      </w:pPr>
      <w:r>
        <w:rPr>
          <w:rFonts w:hint="eastAsia" w:ascii="Times New Roman" w:hAnsi="Times New Roman"/>
          <w:b/>
          <w:sz w:val="24"/>
          <w:lang w:val="zh-CN"/>
        </w:rPr>
        <w:t>②</w:t>
      </w:r>
      <w:r>
        <w:rPr>
          <w:rFonts w:ascii="Times New Roman" w:hAnsi="Times New Roman"/>
          <w:b/>
          <w:sz w:val="24"/>
          <w:lang w:val="zh-CN"/>
        </w:rPr>
        <w:t>监测项目与分析方法</w:t>
      </w:r>
    </w:p>
    <w:p>
      <w:pPr>
        <w:kinsoku w:val="0"/>
        <w:overflowPunct w:val="0"/>
        <w:adjustRightInd w:val="0"/>
        <w:snapToGrid w:val="0"/>
        <w:spacing w:line="360" w:lineRule="auto"/>
        <w:ind w:firstLine="552" w:firstLineChars="230"/>
        <w:rPr>
          <w:rFonts w:hint="eastAsia" w:ascii="Times New Roman" w:hAnsi="Times New Roman"/>
          <w:sz w:val="24"/>
        </w:rPr>
      </w:pPr>
      <w:r>
        <w:rPr>
          <w:rFonts w:ascii="Times New Roman" w:hAnsi="Times New Roman"/>
          <w:sz w:val="24"/>
          <w:lang w:val="zh-CN"/>
        </w:rPr>
        <w:t>监测项目：</w:t>
      </w:r>
      <w:r>
        <w:rPr>
          <w:rFonts w:ascii="Times New Roman" w:hAnsi="Times New Roman"/>
          <w:sz w:val="24"/>
        </w:rPr>
        <w:t>SO</w:t>
      </w:r>
      <w:r>
        <w:rPr>
          <w:rFonts w:ascii="Times New Roman" w:hAnsi="Times New Roman"/>
          <w:sz w:val="24"/>
          <w:vertAlign w:val="subscript"/>
        </w:rPr>
        <w:t>2</w:t>
      </w:r>
      <w:r>
        <w:rPr>
          <w:rFonts w:ascii="Times New Roman" w:hAnsi="Times New Roman"/>
          <w:sz w:val="24"/>
        </w:rPr>
        <w:t>、NO</w:t>
      </w:r>
      <w:r>
        <w:rPr>
          <w:rFonts w:ascii="Times New Roman" w:hAnsi="Times New Roman"/>
          <w:sz w:val="24"/>
          <w:vertAlign w:val="subscript"/>
        </w:rPr>
        <w:t>2</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w:t>
      </w:r>
      <w:r>
        <w:rPr>
          <w:rFonts w:ascii="Times New Roman" w:hAnsi="Times New Roman"/>
          <w:sz w:val="24"/>
          <w:lang w:val="zh-CN"/>
        </w:rPr>
        <w:t>，在监测同时观测气温、气压、风向、风速等气象要素，各监测项目所采用监测方法见表</w:t>
      </w:r>
      <w:r>
        <w:rPr>
          <w:rFonts w:ascii="Times New Roman" w:hAnsi="Times New Roman"/>
          <w:sz w:val="24"/>
        </w:rPr>
        <w:t>4-</w:t>
      </w:r>
      <w:r>
        <w:rPr>
          <w:rFonts w:hint="eastAsia" w:ascii="Times New Roman" w:hAnsi="Times New Roman"/>
          <w:sz w:val="24"/>
          <w:lang w:val="en-US" w:eastAsia="zh-CN"/>
        </w:rPr>
        <w:t>4</w:t>
      </w:r>
      <w:r>
        <w:rPr>
          <w:rFonts w:ascii="Times New Roman" w:hAnsi="Times New Roman"/>
          <w:sz w:val="24"/>
          <w:lang w:val="zh-CN"/>
        </w:rPr>
        <w:t>。</w:t>
      </w:r>
    </w:p>
    <w:p>
      <w:pPr>
        <w:kinsoku w:val="0"/>
        <w:overflowPunct w:val="0"/>
        <w:adjustRightInd w:val="0"/>
        <w:snapToGrid w:val="0"/>
        <w:spacing w:line="360" w:lineRule="auto"/>
        <w:jc w:val="center"/>
        <w:rPr>
          <w:rFonts w:ascii="Times New Roman" w:hAnsi="Times New Roman"/>
          <w:sz w:val="24"/>
          <w:lang w:val="zh-CN"/>
        </w:rPr>
      </w:pPr>
      <w:r>
        <w:rPr>
          <w:rFonts w:ascii="Times New Roman" w:hAnsi="Times New Roman"/>
          <w:sz w:val="24"/>
          <w:lang w:val="zh-CN"/>
        </w:rPr>
        <w:t>表</w:t>
      </w:r>
      <w:r>
        <w:rPr>
          <w:rFonts w:ascii="Times New Roman" w:hAnsi="Times New Roman"/>
          <w:sz w:val="24"/>
        </w:rPr>
        <w:t>4-</w:t>
      </w:r>
      <w:r>
        <w:rPr>
          <w:rFonts w:hint="eastAsia" w:ascii="Times New Roman" w:hAnsi="Times New Roman"/>
          <w:sz w:val="24"/>
          <w:lang w:val="en-US" w:eastAsia="zh-CN"/>
        </w:rPr>
        <w:t>4</w:t>
      </w:r>
      <w:r>
        <w:rPr>
          <w:rFonts w:ascii="Times New Roman" w:hAnsi="Times New Roman"/>
          <w:sz w:val="24"/>
        </w:rPr>
        <w:t xml:space="preserve">   </w:t>
      </w:r>
      <w:r>
        <w:rPr>
          <w:rFonts w:ascii="Times New Roman" w:hAnsi="Times New Roman"/>
          <w:sz w:val="24"/>
          <w:lang w:val="zh-CN"/>
        </w:rPr>
        <w:t>环境空气监测分析方法表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3286"/>
        <w:gridCol w:w="159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kinsoku w:val="0"/>
              <w:overflowPunct w:val="0"/>
              <w:adjustRightInd w:val="0"/>
              <w:snapToGrid w:val="0"/>
              <w:ind w:firstLine="36" w:firstLineChars="17"/>
              <w:jc w:val="center"/>
              <w:rPr>
                <w:rFonts w:ascii="Times New Roman" w:hAnsi="Times New Roman"/>
                <w:b/>
                <w:bCs/>
                <w:szCs w:val="21"/>
                <w:lang w:val="zh-CN"/>
              </w:rPr>
            </w:pPr>
            <w:r>
              <w:rPr>
                <w:rFonts w:ascii="Times New Roman" w:hAnsi="Times New Roman"/>
                <w:b/>
                <w:bCs/>
                <w:szCs w:val="21"/>
                <w:lang w:val="zh-CN"/>
              </w:rPr>
              <w:t>项目</w:t>
            </w:r>
          </w:p>
        </w:tc>
        <w:tc>
          <w:tcPr>
            <w:tcW w:w="1928" w:type="pct"/>
            <w:noWrap w:val="0"/>
            <w:vAlign w:val="center"/>
          </w:tcPr>
          <w:p>
            <w:pPr>
              <w:kinsoku w:val="0"/>
              <w:overflowPunct w:val="0"/>
              <w:adjustRightInd w:val="0"/>
              <w:snapToGrid w:val="0"/>
              <w:ind w:firstLine="36" w:firstLineChars="17"/>
              <w:jc w:val="center"/>
              <w:rPr>
                <w:rFonts w:ascii="Times New Roman" w:hAnsi="Times New Roman"/>
                <w:b/>
                <w:bCs/>
                <w:szCs w:val="21"/>
                <w:lang w:val="zh-CN"/>
              </w:rPr>
            </w:pPr>
            <w:r>
              <w:rPr>
                <w:rFonts w:ascii="Times New Roman" w:hAnsi="Times New Roman"/>
                <w:b/>
                <w:bCs/>
                <w:szCs w:val="21"/>
                <w:lang w:val="zh-CN"/>
              </w:rPr>
              <w:t>分析方法</w:t>
            </w:r>
          </w:p>
        </w:tc>
        <w:tc>
          <w:tcPr>
            <w:tcW w:w="936" w:type="pct"/>
            <w:noWrap w:val="0"/>
            <w:vAlign w:val="center"/>
          </w:tcPr>
          <w:p>
            <w:pPr>
              <w:kinsoku w:val="0"/>
              <w:overflowPunct w:val="0"/>
              <w:adjustRightInd w:val="0"/>
              <w:snapToGrid w:val="0"/>
              <w:jc w:val="center"/>
              <w:rPr>
                <w:rFonts w:ascii="Times New Roman" w:hAnsi="Times New Roman"/>
                <w:b/>
                <w:bCs/>
                <w:szCs w:val="21"/>
                <w:lang w:val="zh-CN"/>
              </w:rPr>
            </w:pPr>
            <w:r>
              <w:rPr>
                <w:rFonts w:hint="eastAsia" w:ascii="Times New Roman" w:hAnsi="Times New Roman"/>
                <w:b/>
                <w:bCs/>
                <w:szCs w:val="21"/>
                <w:lang w:val="zh-CN"/>
              </w:rPr>
              <w:t>检出限</w:t>
            </w:r>
          </w:p>
        </w:tc>
        <w:tc>
          <w:tcPr>
            <w:tcW w:w="1489" w:type="pct"/>
            <w:noWrap w:val="0"/>
            <w:vAlign w:val="center"/>
          </w:tcPr>
          <w:p>
            <w:pPr>
              <w:kinsoku w:val="0"/>
              <w:overflowPunct w:val="0"/>
              <w:adjustRightInd w:val="0"/>
              <w:snapToGrid w:val="0"/>
              <w:jc w:val="center"/>
              <w:rPr>
                <w:rFonts w:ascii="Times New Roman" w:hAnsi="Times New Roman"/>
                <w:b/>
                <w:bCs/>
                <w:szCs w:val="21"/>
                <w:lang w:val="zh-CN"/>
              </w:rPr>
            </w:pPr>
            <w:r>
              <w:rPr>
                <w:rFonts w:ascii="Times New Roman" w:hAnsi="Times New Roman"/>
                <w:b/>
                <w:bCs/>
                <w:szCs w:val="21"/>
                <w:lang w:val="zh-CN"/>
              </w:rPr>
              <w:t>标准与规范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szCs w:val="21"/>
                <w:lang w:val="zh-CN"/>
              </w:rPr>
              <w:t>SO</w:t>
            </w:r>
            <w:r>
              <w:rPr>
                <w:rFonts w:ascii="Times New Roman" w:hAnsi="Times New Roman"/>
                <w:szCs w:val="21"/>
                <w:vertAlign w:val="subscript"/>
                <w:lang w:val="zh-CN"/>
              </w:rPr>
              <w:t>2</w:t>
            </w:r>
          </w:p>
        </w:tc>
        <w:tc>
          <w:tcPr>
            <w:tcW w:w="1928"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kern w:val="10"/>
                <w:szCs w:val="21"/>
              </w:rPr>
              <w:t>甲醛吸收-副玫瑰苯胺分光光度法</w:t>
            </w:r>
          </w:p>
        </w:tc>
        <w:tc>
          <w:tcPr>
            <w:tcW w:w="936" w:type="pct"/>
            <w:noWrap w:val="0"/>
            <w:vAlign w:val="center"/>
          </w:tcPr>
          <w:p>
            <w:pPr>
              <w:kinsoku w:val="0"/>
              <w:overflowPunct w:val="0"/>
              <w:adjustRightInd w:val="0"/>
              <w:snapToGrid w:val="0"/>
              <w:jc w:val="center"/>
              <w:rPr>
                <w:rFonts w:ascii="Times New Roman" w:hAnsi="Times New Roman"/>
                <w:szCs w:val="21"/>
                <w:lang w:val="zh-CN"/>
              </w:rPr>
            </w:pPr>
            <w:r>
              <w:rPr>
                <w:rFonts w:hint="eastAsia" w:ascii="Times New Roman" w:hAnsi="Times New Roman"/>
                <w:szCs w:val="21"/>
              </w:rPr>
              <w:t>0.007mg/m</w:t>
            </w:r>
            <w:r>
              <w:rPr>
                <w:rFonts w:hint="eastAsia" w:ascii="Times New Roman" w:hAnsi="Times New Roman"/>
                <w:szCs w:val="21"/>
                <w:vertAlign w:val="superscript"/>
              </w:rPr>
              <w:t>3</w:t>
            </w:r>
          </w:p>
        </w:tc>
        <w:tc>
          <w:tcPr>
            <w:tcW w:w="1489" w:type="pct"/>
            <w:noWrap w:val="0"/>
            <w:vAlign w:val="center"/>
          </w:tcPr>
          <w:p>
            <w:pPr>
              <w:kinsoku w:val="0"/>
              <w:overflowPunct w:val="0"/>
              <w:adjustRightInd w:val="0"/>
              <w:snapToGrid w:val="0"/>
              <w:jc w:val="center"/>
              <w:rPr>
                <w:rFonts w:ascii="Times New Roman" w:hAnsi="Times New Roman"/>
                <w:szCs w:val="21"/>
                <w:lang w:val="zh-CN"/>
              </w:rPr>
            </w:pPr>
            <w:r>
              <w:rPr>
                <w:rFonts w:ascii="Times New Roman" w:hAnsi="Times New Roman"/>
                <w:szCs w:val="21"/>
              </w:rPr>
              <w:t>HJ 482-2009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szCs w:val="21"/>
                <w:lang w:val="zh-CN"/>
              </w:rPr>
              <w:t>NO</w:t>
            </w:r>
            <w:r>
              <w:rPr>
                <w:rFonts w:ascii="Times New Roman" w:hAnsi="Times New Roman"/>
                <w:szCs w:val="21"/>
                <w:vertAlign w:val="subscript"/>
                <w:lang w:val="zh-CN"/>
              </w:rPr>
              <w:t>2</w:t>
            </w:r>
          </w:p>
        </w:tc>
        <w:tc>
          <w:tcPr>
            <w:tcW w:w="1928"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hint="eastAsia" w:ascii="Times New Roman" w:hAnsi="Times New Roman"/>
                <w:szCs w:val="21"/>
                <w:lang w:eastAsia="zh-CN"/>
              </w:rPr>
              <w:t>盐酸萘乙二胺分光光度</w:t>
            </w:r>
            <w:r>
              <w:rPr>
                <w:rFonts w:hint="eastAsia" w:ascii="Times New Roman" w:hAnsi="Times New Roman"/>
                <w:szCs w:val="21"/>
              </w:rPr>
              <w:t>法</w:t>
            </w:r>
          </w:p>
        </w:tc>
        <w:tc>
          <w:tcPr>
            <w:tcW w:w="936" w:type="pct"/>
            <w:noWrap w:val="0"/>
            <w:vAlign w:val="center"/>
          </w:tcPr>
          <w:p>
            <w:pPr>
              <w:kinsoku w:val="0"/>
              <w:overflowPunct w:val="0"/>
              <w:adjustRightInd w:val="0"/>
              <w:snapToGrid w:val="0"/>
              <w:jc w:val="center"/>
              <w:rPr>
                <w:rFonts w:hint="eastAsia" w:ascii="黑体" w:hAnsi="黑体" w:eastAsia="黑体" w:cs="黑体"/>
                <w:sz w:val="20"/>
              </w:rPr>
            </w:pPr>
            <w:r>
              <w:rPr>
                <w:rFonts w:hint="eastAsia" w:ascii="Times New Roman" w:hAnsi="Times New Roman"/>
                <w:szCs w:val="21"/>
              </w:rPr>
              <w:t>0.0</w:t>
            </w:r>
            <w:r>
              <w:rPr>
                <w:rFonts w:hint="eastAsia" w:ascii="Times New Roman" w:hAnsi="Times New Roman"/>
                <w:szCs w:val="21"/>
                <w:lang w:val="en-US" w:eastAsia="zh-CN"/>
              </w:rPr>
              <w:t>05</w:t>
            </w:r>
            <w:r>
              <w:rPr>
                <w:rFonts w:hint="eastAsia" w:ascii="Times New Roman" w:hAnsi="Times New Roman"/>
                <w:szCs w:val="21"/>
              </w:rPr>
              <w:t xml:space="preserve"> mg/m</w:t>
            </w:r>
            <w:r>
              <w:rPr>
                <w:rFonts w:hint="eastAsia" w:ascii="Times New Roman" w:hAnsi="Times New Roman"/>
                <w:szCs w:val="21"/>
                <w:vertAlign w:val="superscript"/>
              </w:rPr>
              <w:t>3</w:t>
            </w:r>
          </w:p>
        </w:tc>
        <w:tc>
          <w:tcPr>
            <w:tcW w:w="1489" w:type="pct"/>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ascii="Times New Roman" w:hAnsi="Times New Roman"/>
                <w:szCs w:val="21"/>
              </w:rPr>
              <w:t xml:space="preserve">GB </w:t>
            </w:r>
            <w:r>
              <w:rPr>
                <w:rFonts w:hint="eastAsia" w:ascii="Times New Roman" w:hAnsi="Times New Roman"/>
                <w:szCs w:val="21"/>
                <w:lang w:val="en-US" w:eastAsia="zh-CN"/>
              </w:rPr>
              <w:t>479-2009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szCs w:val="21"/>
              </w:rPr>
              <w:t>PM</w:t>
            </w:r>
            <w:r>
              <w:rPr>
                <w:rFonts w:ascii="Times New Roman" w:hAnsi="Times New Roman"/>
                <w:szCs w:val="21"/>
                <w:vertAlign w:val="subscript"/>
              </w:rPr>
              <w:t>10</w:t>
            </w:r>
          </w:p>
        </w:tc>
        <w:tc>
          <w:tcPr>
            <w:tcW w:w="1928"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szCs w:val="21"/>
              </w:rPr>
              <w:t>重量法</w:t>
            </w:r>
          </w:p>
        </w:tc>
        <w:tc>
          <w:tcPr>
            <w:tcW w:w="936" w:type="pct"/>
            <w:noWrap w:val="0"/>
            <w:vAlign w:val="center"/>
          </w:tcPr>
          <w:p>
            <w:pPr>
              <w:kinsoku w:val="0"/>
              <w:overflowPunct w:val="0"/>
              <w:adjustRightInd w:val="0"/>
              <w:snapToGrid w:val="0"/>
              <w:jc w:val="center"/>
              <w:rPr>
                <w:rFonts w:ascii="Times New Roman" w:hAnsi="Times New Roman"/>
                <w:szCs w:val="21"/>
                <w:lang w:val="zh-CN"/>
              </w:rPr>
            </w:pPr>
            <w:r>
              <w:rPr>
                <w:rFonts w:hint="eastAsia" w:ascii="Times New Roman" w:hAnsi="Times New Roman"/>
                <w:szCs w:val="21"/>
              </w:rPr>
              <w:t>0.0</w:t>
            </w:r>
            <w:r>
              <w:rPr>
                <w:rFonts w:hint="eastAsia" w:ascii="Times New Roman" w:hAnsi="Times New Roman"/>
                <w:szCs w:val="21"/>
                <w:lang w:val="en-US" w:eastAsia="zh-CN"/>
              </w:rPr>
              <w:t>0</w:t>
            </w:r>
            <w:r>
              <w:rPr>
                <w:rFonts w:hint="eastAsia" w:ascii="Times New Roman" w:hAnsi="Times New Roman"/>
                <w:szCs w:val="21"/>
              </w:rPr>
              <w:t>1 mg/m</w:t>
            </w:r>
            <w:r>
              <w:rPr>
                <w:rFonts w:hint="eastAsia" w:ascii="Times New Roman" w:hAnsi="Times New Roman"/>
                <w:szCs w:val="21"/>
                <w:vertAlign w:val="superscript"/>
              </w:rPr>
              <w:t>3</w:t>
            </w:r>
          </w:p>
        </w:tc>
        <w:tc>
          <w:tcPr>
            <w:tcW w:w="1489" w:type="pct"/>
            <w:noWrap w:val="0"/>
            <w:vAlign w:val="center"/>
          </w:tcPr>
          <w:p>
            <w:pPr>
              <w:kinsoku w:val="0"/>
              <w:overflowPunct w:val="0"/>
              <w:adjustRightInd w:val="0"/>
              <w:snapToGrid w:val="0"/>
              <w:jc w:val="center"/>
              <w:rPr>
                <w:rFonts w:ascii="Times New Roman" w:hAnsi="Times New Roman"/>
                <w:szCs w:val="21"/>
                <w:lang w:val="zh-CN"/>
              </w:rPr>
            </w:pPr>
            <w:r>
              <w:rPr>
                <w:rFonts w:ascii="Times New Roman" w:hAnsi="Times New Roman"/>
                <w:szCs w:val="21"/>
              </w:rPr>
              <w:t>HJ 618-2011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kinsoku w:val="0"/>
              <w:overflowPunct w:val="0"/>
              <w:adjustRightInd w:val="0"/>
              <w:snapToGrid w:val="0"/>
              <w:ind w:firstLine="35" w:firstLineChars="17"/>
              <w:jc w:val="center"/>
              <w:rPr>
                <w:rFonts w:ascii="Times New Roman" w:hAnsi="Times New Roman"/>
                <w:szCs w:val="21"/>
                <w:lang w:val="zh-CN"/>
              </w:rPr>
            </w:pPr>
            <w:r>
              <w:rPr>
                <w:rFonts w:ascii="Times New Roman" w:hAnsi="Times New Roman"/>
                <w:szCs w:val="21"/>
              </w:rPr>
              <w:t>NH</w:t>
            </w:r>
            <w:r>
              <w:rPr>
                <w:rFonts w:ascii="Times New Roman" w:hAnsi="Times New Roman"/>
                <w:szCs w:val="21"/>
                <w:vertAlign w:val="subscript"/>
              </w:rPr>
              <w:t>3</w:t>
            </w:r>
          </w:p>
        </w:tc>
        <w:tc>
          <w:tcPr>
            <w:tcW w:w="1928" w:type="pct"/>
            <w:noWrap w:val="0"/>
            <w:vAlign w:val="center"/>
          </w:tcPr>
          <w:p>
            <w:pPr>
              <w:kinsoku w:val="0"/>
              <w:overflowPunct w:val="0"/>
              <w:adjustRightInd w:val="0"/>
              <w:snapToGrid w:val="0"/>
              <w:ind w:firstLine="35" w:firstLineChars="17"/>
              <w:jc w:val="center"/>
              <w:rPr>
                <w:rFonts w:ascii="Times New Roman" w:hAnsi="Times New Roman"/>
                <w:szCs w:val="21"/>
              </w:rPr>
            </w:pPr>
            <w:r>
              <w:rPr>
                <w:rFonts w:ascii="Times New Roman" w:hAnsi="Times New Roman"/>
                <w:szCs w:val="21"/>
              </w:rPr>
              <w:t>纳氏试剂分光光度法</w:t>
            </w:r>
          </w:p>
        </w:tc>
        <w:tc>
          <w:tcPr>
            <w:tcW w:w="936" w:type="pct"/>
            <w:noWrap w:val="0"/>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0.0</w:t>
            </w:r>
            <w:r>
              <w:rPr>
                <w:rFonts w:hint="eastAsia" w:ascii="Times New Roman" w:hAnsi="Times New Roman"/>
                <w:szCs w:val="21"/>
                <w:lang w:val="en-US" w:eastAsia="zh-CN"/>
              </w:rPr>
              <w:t>0</w:t>
            </w:r>
            <w:r>
              <w:rPr>
                <w:rFonts w:hint="eastAsia" w:ascii="Times New Roman" w:hAnsi="Times New Roman"/>
                <w:szCs w:val="21"/>
              </w:rPr>
              <w:t>1mg/m</w:t>
            </w:r>
            <w:r>
              <w:rPr>
                <w:rFonts w:hint="eastAsia" w:ascii="Times New Roman" w:hAnsi="Times New Roman"/>
                <w:szCs w:val="21"/>
                <w:vertAlign w:val="superscript"/>
              </w:rPr>
              <w:t>3</w:t>
            </w:r>
          </w:p>
        </w:tc>
        <w:tc>
          <w:tcPr>
            <w:tcW w:w="1489"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HJ 533-2009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45"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S</w:t>
            </w:r>
          </w:p>
        </w:tc>
        <w:tc>
          <w:tcPr>
            <w:tcW w:w="1928"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亚甲基蓝分光光度法</w:t>
            </w:r>
          </w:p>
        </w:tc>
        <w:tc>
          <w:tcPr>
            <w:tcW w:w="936" w:type="pct"/>
            <w:noWrap w:val="0"/>
            <w:vAlign w:val="center"/>
          </w:tcPr>
          <w:p>
            <w:pPr>
              <w:snapToGrid w:val="0"/>
              <w:jc w:val="center"/>
              <w:rPr>
                <w:rFonts w:ascii="Times New Roman" w:hAnsi="Times New Roman"/>
                <w:kern w:val="0"/>
                <w:szCs w:val="21"/>
              </w:rPr>
            </w:pPr>
            <w:r>
              <w:rPr>
                <w:rFonts w:hint="eastAsia" w:ascii="Times New Roman" w:hAnsi="Times New Roman"/>
                <w:kern w:val="0"/>
                <w:szCs w:val="21"/>
              </w:rPr>
              <w:t>0.007mg/m</w:t>
            </w:r>
            <w:r>
              <w:rPr>
                <w:rFonts w:hint="eastAsia" w:ascii="Times New Roman" w:hAnsi="Times New Roman"/>
                <w:kern w:val="0"/>
                <w:szCs w:val="21"/>
                <w:vertAlign w:val="superscript"/>
              </w:rPr>
              <w:t>3</w:t>
            </w:r>
          </w:p>
        </w:tc>
        <w:tc>
          <w:tcPr>
            <w:tcW w:w="1489" w:type="pct"/>
            <w:noWrap w:val="0"/>
            <w:vAlign w:val="center"/>
          </w:tcPr>
          <w:p>
            <w:pPr>
              <w:snapToGrid w:val="0"/>
              <w:jc w:val="center"/>
              <w:rPr>
                <w:rFonts w:ascii="Times New Roman" w:hAnsi="Times New Roman"/>
                <w:kern w:val="0"/>
                <w:szCs w:val="21"/>
              </w:rPr>
            </w:pPr>
            <w:r>
              <w:rPr>
                <w:rFonts w:hint="eastAsia" w:ascii="Times New Roman" w:hAnsi="Times New Roman"/>
                <w:szCs w:val="21"/>
              </w:rPr>
              <w:t>空气和废气监测分析方法(第四版增补版)</w:t>
            </w:r>
          </w:p>
        </w:tc>
      </w:tr>
    </w:tbl>
    <w:p>
      <w:pPr>
        <w:kinsoku w:val="0"/>
        <w:overflowPunct w:val="0"/>
        <w:adjustRightInd w:val="0"/>
        <w:snapToGrid w:val="0"/>
        <w:ind w:firstLine="485" w:firstLineChars="230"/>
        <w:rPr>
          <w:rFonts w:ascii="Times New Roman" w:hAnsi="Times New Roman"/>
          <w:b/>
          <w:szCs w:val="21"/>
          <w:lang w:val="zh-CN"/>
        </w:rPr>
      </w:pPr>
    </w:p>
    <w:p>
      <w:pPr>
        <w:kinsoku w:val="0"/>
        <w:overflowPunct w:val="0"/>
        <w:adjustRightInd w:val="0"/>
        <w:snapToGrid w:val="0"/>
        <w:spacing w:line="360" w:lineRule="auto"/>
        <w:ind w:firstLine="554" w:firstLineChars="230"/>
        <w:rPr>
          <w:rFonts w:ascii="Times New Roman" w:hAnsi="Times New Roman"/>
          <w:b/>
          <w:sz w:val="24"/>
          <w:lang w:val="zh-CN"/>
        </w:rPr>
      </w:pPr>
      <w:r>
        <w:rPr>
          <w:rFonts w:hint="eastAsia" w:ascii="Times New Roman" w:hAnsi="Times New Roman"/>
          <w:b/>
          <w:sz w:val="24"/>
          <w:lang w:val="zh-CN"/>
        </w:rPr>
        <w:t>③</w:t>
      </w:r>
      <w:r>
        <w:rPr>
          <w:rFonts w:ascii="Times New Roman" w:hAnsi="Times New Roman"/>
          <w:b/>
          <w:sz w:val="24"/>
          <w:lang w:val="zh-CN"/>
        </w:rPr>
        <w:t>评价标准</w:t>
      </w:r>
    </w:p>
    <w:p>
      <w:pPr>
        <w:kinsoku w:val="0"/>
        <w:overflowPunct w:val="0"/>
        <w:adjustRightInd w:val="0"/>
        <w:snapToGrid w:val="0"/>
        <w:spacing w:line="360" w:lineRule="auto"/>
        <w:jc w:val="center"/>
        <w:rPr>
          <w:rFonts w:ascii="Times New Roman" w:hAnsi="Times New Roman"/>
          <w:sz w:val="24"/>
        </w:rPr>
      </w:pPr>
      <w:r>
        <w:rPr>
          <w:rFonts w:ascii="Times New Roman" w:hAnsi="Times New Roman"/>
          <w:sz w:val="24"/>
          <w:lang w:val="zh-CN"/>
        </w:rPr>
        <w:t>表</w:t>
      </w:r>
      <w:r>
        <w:rPr>
          <w:rFonts w:ascii="Times New Roman" w:hAnsi="Times New Roman"/>
          <w:sz w:val="24"/>
        </w:rPr>
        <w:t>4-</w:t>
      </w:r>
      <w:r>
        <w:rPr>
          <w:rFonts w:hint="eastAsia" w:ascii="Times New Roman" w:hAnsi="Times New Roman"/>
          <w:sz w:val="24"/>
          <w:lang w:val="en-US" w:eastAsia="zh-CN"/>
        </w:rPr>
        <w:t>5</w:t>
      </w:r>
      <w:r>
        <w:rPr>
          <w:rFonts w:ascii="Times New Roman" w:hAnsi="Times New Roman"/>
          <w:sz w:val="24"/>
        </w:rPr>
        <w:t xml:space="preserve">  </w:t>
      </w:r>
      <w:r>
        <w:rPr>
          <w:rFonts w:ascii="Times New Roman" w:hAnsi="Times New Roman"/>
          <w:sz w:val="24"/>
          <w:lang w:val="zh-CN"/>
        </w:rPr>
        <w:t>环境空气现状评价标准</w:t>
      </w:r>
      <w:r>
        <w:rPr>
          <w:rFonts w:ascii="Times New Roman" w:hAnsi="Times New Roman"/>
          <w:sz w:val="24"/>
        </w:rPr>
        <w:t xml:space="preserve">  </w:t>
      </w:r>
      <w:r>
        <w:rPr>
          <w:rFonts w:ascii="Times New Roman" w:hAnsi="Times New Roman"/>
          <w:szCs w:val="21"/>
        </w:rPr>
        <w:t xml:space="preserve">  </w:t>
      </w:r>
      <w:r>
        <w:rPr>
          <w:rFonts w:ascii="Times New Roman" w:hAnsi="Times New Roman"/>
          <w:szCs w:val="21"/>
          <w:lang w:val="zh-CN"/>
        </w:rPr>
        <w:t>单位：</w:t>
      </w:r>
      <w:r>
        <w:rPr>
          <w:rFonts w:hint="eastAsia" w:ascii="Times New Roman" w:hAnsi="Times New Roman"/>
          <w:szCs w:val="21"/>
          <w:lang w:val="en-US" w:eastAsia="zh-CN"/>
        </w:rPr>
        <w:t>m</w:t>
      </w:r>
      <w:r>
        <w:rPr>
          <w:rFonts w:ascii="Times New Roman" w:hAnsi="Times New Roman"/>
          <w:szCs w:val="21"/>
        </w:rPr>
        <w:t>g/m</w:t>
      </w:r>
      <w:r>
        <w:rPr>
          <w:rFonts w:ascii="Times New Roman" w:hAnsi="Times New Roman"/>
          <w:szCs w:val="21"/>
          <w:vertAlign w:val="superscript"/>
        </w:rPr>
        <w:t>3</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333"/>
        <w:gridCol w:w="1186"/>
        <w:gridCol w:w="5"/>
        <w:gridCol w:w="1329"/>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pct"/>
            <w:noWrap w:val="0"/>
            <w:vAlign w:val="center"/>
          </w:tcPr>
          <w:p>
            <w:pPr>
              <w:kinsoku w:val="0"/>
              <w:overflowPunct w:val="0"/>
              <w:adjustRightInd w:val="0"/>
              <w:snapToGrid w:val="0"/>
              <w:jc w:val="center"/>
              <w:rPr>
                <w:rFonts w:ascii="Times New Roman" w:hAnsi="Times New Roman"/>
                <w:b/>
                <w:bCs/>
                <w:szCs w:val="21"/>
              </w:rPr>
            </w:pPr>
            <w:r>
              <w:rPr>
                <w:rFonts w:ascii="Times New Roman" w:hAnsi="Times New Roman"/>
                <w:b/>
                <w:bCs/>
                <w:szCs w:val="21"/>
                <w:lang w:val="zh-CN"/>
              </w:rPr>
              <w:t>适用类别</w:t>
            </w:r>
          </w:p>
        </w:tc>
        <w:tc>
          <w:tcPr>
            <w:tcW w:w="782" w:type="pct"/>
            <w:noWrap w:val="0"/>
            <w:vAlign w:val="center"/>
          </w:tcPr>
          <w:p>
            <w:pPr>
              <w:kinsoku w:val="0"/>
              <w:overflowPunct w:val="0"/>
              <w:adjustRightInd w:val="0"/>
              <w:snapToGrid w:val="0"/>
              <w:jc w:val="center"/>
              <w:rPr>
                <w:rFonts w:ascii="Times New Roman" w:hAnsi="Times New Roman"/>
                <w:b/>
                <w:bCs/>
                <w:szCs w:val="21"/>
              </w:rPr>
            </w:pPr>
            <w:r>
              <w:rPr>
                <w:rFonts w:ascii="Times New Roman" w:hAnsi="Times New Roman"/>
                <w:b/>
                <w:bCs/>
                <w:szCs w:val="21"/>
                <w:lang w:val="zh-CN"/>
              </w:rPr>
              <w:t>评价因子</w:t>
            </w:r>
          </w:p>
        </w:tc>
        <w:tc>
          <w:tcPr>
            <w:tcW w:w="699" w:type="pct"/>
            <w:gridSpan w:val="2"/>
            <w:noWrap w:val="0"/>
            <w:vAlign w:val="center"/>
          </w:tcPr>
          <w:p>
            <w:pPr>
              <w:kinsoku w:val="0"/>
              <w:overflowPunct w:val="0"/>
              <w:adjustRightInd w:val="0"/>
              <w:snapToGrid w:val="0"/>
              <w:jc w:val="center"/>
              <w:rPr>
                <w:rFonts w:ascii="Times New Roman" w:hAnsi="Times New Roman"/>
                <w:b/>
                <w:bCs/>
                <w:szCs w:val="21"/>
              </w:rPr>
            </w:pPr>
            <w:r>
              <w:rPr>
                <w:rFonts w:ascii="Times New Roman" w:hAnsi="Times New Roman"/>
                <w:b/>
                <w:bCs/>
                <w:szCs w:val="21"/>
                <w:lang w:val="zh-CN"/>
              </w:rPr>
              <w:t>日均值</w:t>
            </w:r>
          </w:p>
        </w:tc>
        <w:tc>
          <w:tcPr>
            <w:tcW w:w="780" w:type="pct"/>
            <w:noWrap w:val="0"/>
            <w:vAlign w:val="center"/>
          </w:tcPr>
          <w:p>
            <w:pPr>
              <w:kinsoku w:val="0"/>
              <w:overflowPunct w:val="0"/>
              <w:adjustRightInd w:val="0"/>
              <w:snapToGrid w:val="0"/>
              <w:jc w:val="center"/>
              <w:rPr>
                <w:rFonts w:ascii="Times New Roman" w:hAnsi="Times New Roman"/>
                <w:b/>
                <w:bCs/>
                <w:szCs w:val="21"/>
              </w:rPr>
            </w:pPr>
            <w:r>
              <w:rPr>
                <w:rFonts w:ascii="Times New Roman" w:hAnsi="Times New Roman"/>
                <w:b/>
                <w:bCs/>
                <w:szCs w:val="21"/>
                <w:lang w:val="zh-CN"/>
              </w:rPr>
              <w:t>时均值</w:t>
            </w:r>
          </w:p>
        </w:tc>
        <w:tc>
          <w:tcPr>
            <w:tcW w:w="2031" w:type="pct"/>
            <w:noWrap w:val="0"/>
            <w:vAlign w:val="center"/>
          </w:tcPr>
          <w:p>
            <w:pPr>
              <w:kinsoku w:val="0"/>
              <w:overflowPunct w:val="0"/>
              <w:adjustRightInd w:val="0"/>
              <w:snapToGrid w:val="0"/>
              <w:jc w:val="center"/>
              <w:rPr>
                <w:rFonts w:ascii="Times New Roman" w:hAnsi="Times New Roman"/>
                <w:b/>
                <w:bCs/>
                <w:szCs w:val="21"/>
              </w:rPr>
            </w:pPr>
            <w:r>
              <w:rPr>
                <w:rFonts w:ascii="Times New Roman" w:hAnsi="Times New Roman"/>
                <w:b/>
                <w:bCs/>
                <w:szCs w:val="21"/>
                <w:lang w:val="zh-CN"/>
              </w:rPr>
              <w:t>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 w:type="pct"/>
            <w:vMerge w:val="restar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环境空气</w:t>
            </w:r>
          </w:p>
          <w:p>
            <w:pPr>
              <w:kinsoku w:val="0"/>
              <w:overflowPunct w:val="0"/>
              <w:adjustRightInd w:val="0"/>
              <w:snapToGrid w:val="0"/>
              <w:jc w:val="center"/>
              <w:rPr>
                <w:rFonts w:ascii="Times New Roman" w:hAnsi="Times New Roman"/>
                <w:szCs w:val="21"/>
              </w:rPr>
            </w:pPr>
            <w:r>
              <w:rPr>
                <w:rFonts w:ascii="Times New Roman" w:hAnsi="Times New Roman"/>
                <w:szCs w:val="21"/>
                <w:lang w:val="zh-CN"/>
              </w:rPr>
              <w:t>质量</w:t>
            </w:r>
          </w:p>
        </w:tc>
        <w:tc>
          <w:tcPr>
            <w:tcW w:w="78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699" w:type="pct"/>
            <w:gridSpan w:val="2"/>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0.15</w:t>
            </w:r>
          </w:p>
        </w:tc>
        <w:tc>
          <w:tcPr>
            <w:tcW w:w="780" w:type="pct"/>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0.52.8</w:t>
            </w:r>
          </w:p>
        </w:tc>
        <w:tc>
          <w:tcPr>
            <w:tcW w:w="2031" w:type="pct"/>
            <w:vMerge w:val="restar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GB3095-2012中</w:t>
            </w:r>
            <w:r>
              <w:rPr>
                <w:rFonts w:ascii="Times New Roman" w:hAnsi="Times New Roman"/>
                <w:szCs w:val="21"/>
                <w:lang w:val="zh-CN"/>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 w:type="pct"/>
            <w:vMerge w:val="continue"/>
            <w:noWrap w:val="0"/>
            <w:vAlign w:val="center"/>
          </w:tcPr>
          <w:p>
            <w:pPr>
              <w:kinsoku w:val="0"/>
              <w:overflowPunct w:val="0"/>
              <w:rPr>
                <w:rFonts w:ascii="Times New Roman" w:hAnsi="Times New Roman"/>
              </w:rPr>
            </w:pPr>
          </w:p>
        </w:tc>
        <w:tc>
          <w:tcPr>
            <w:tcW w:w="78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2</w:t>
            </w:r>
          </w:p>
        </w:tc>
        <w:tc>
          <w:tcPr>
            <w:tcW w:w="699" w:type="pct"/>
            <w:gridSpan w:val="2"/>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0.08</w:t>
            </w:r>
          </w:p>
        </w:tc>
        <w:tc>
          <w:tcPr>
            <w:tcW w:w="780" w:type="pct"/>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0.2</w:t>
            </w:r>
          </w:p>
        </w:tc>
        <w:tc>
          <w:tcPr>
            <w:tcW w:w="2031" w:type="pct"/>
            <w:vMerge w:val="continue"/>
            <w:noWrap w:val="0"/>
            <w:vAlign w:val="center"/>
          </w:tcPr>
          <w:p>
            <w:pPr>
              <w:kinsoku w:val="0"/>
              <w:overflowPunct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706" w:type="pct"/>
            <w:vMerge w:val="continue"/>
            <w:noWrap w:val="0"/>
            <w:vAlign w:val="center"/>
          </w:tcPr>
          <w:p>
            <w:pPr>
              <w:kinsoku w:val="0"/>
              <w:overflowPunct w:val="0"/>
              <w:rPr>
                <w:rFonts w:ascii="Times New Roman" w:hAnsi="Times New Roman"/>
              </w:rPr>
            </w:pPr>
          </w:p>
        </w:tc>
        <w:tc>
          <w:tcPr>
            <w:tcW w:w="78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PM</w:t>
            </w:r>
            <w:r>
              <w:rPr>
                <w:rFonts w:ascii="Times New Roman" w:hAnsi="Times New Roman"/>
                <w:szCs w:val="21"/>
                <w:vertAlign w:val="subscript"/>
              </w:rPr>
              <w:t>10</w:t>
            </w:r>
          </w:p>
        </w:tc>
        <w:tc>
          <w:tcPr>
            <w:tcW w:w="699" w:type="pct"/>
            <w:gridSpan w:val="2"/>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0.15</w:t>
            </w:r>
          </w:p>
        </w:tc>
        <w:tc>
          <w:tcPr>
            <w:tcW w:w="780" w:type="pct"/>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2031" w:type="pct"/>
            <w:vMerge w:val="continue"/>
            <w:noWrap w:val="0"/>
            <w:vAlign w:val="center"/>
          </w:tcPr>
          <w:p>
            <w:pPr>
              <w:kinsoku w:val="0"/>
              <w:overflowPunct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 w:type="pct"/>
            <w:vMerge w:val="continue"/>
            <w:noWrap w:val="0"/>
            <w:vAlign w:val="center"/>
          </w:tcPr>
          <w:p>
            <w:pPr>
              <w:kinsoku w:val="0"/>
              <w:overflowPunct w:val="0"/>
              <w:rPr>
                <w:rFonts w:ascii="Times New Roman" w:hAnsi="Times New Roman"/>
              </w:rPr>
            </w:pPr>
          </w:p>
        </w:tc>
        <w:tc>
          <w:tcPr>
            <w:tcW w:w="782" w:type="pct"/>
            <w:noWrap w:val="0"/>
            <w:vAlign w:val="center"/>
          </w:tcPr>
          <w:p>
            <w:pPr>
              <w:kinsoku w:val="0"/>
              <w:overflowPunct w:val="0"/>
              <w:adjustRightInd w:val="0"/>
              <w:snapToGrid w:val="0"/>
              <w:jc w:val="center"/>
              <w:rPr>
                <w:rFonts w:ascii="Times New Roman" w:hAnsi="Times New Roman"/>
                <w:szCs w:val="21"/>
                <w:lang w:val="zh-CN"/>
              </w:rPr>
            </w:pPr>
            <w:r>
              <w:rPr>
                <w:rFonts w:ascii="Times New Roman" w:hAnsi="Times New Roman"/>
                <w:szCs w:val="21"/>
              </w:rPr>
              <w:t>NH</w:t>
            </w:r>
            <w:r>
              <w:rPr>
                <w:rFonts w:ascii="Times New Roman" w:hAnsi="Times New Roman"/>
                <w:szCs w:val="21"/>
                <w:vertAlign w:val="subscript"/>
              </w:rPr>
              <w:t>3</w:t>
            </w:r>
          </w:p>
        </w:tc>
        <w:tc>
          <w:tcPr>
            <w:tcW w:w="696" w:type="pct"/>
            <w:noWrap w:val="0"/>
            <w:vAlign w:val="center"/>
          </w:tcPr>
          <w:p>
            <w:pPr>
              <w:kinsoku w:val="0"/>
              <w:overflowPunct w:val="0"/>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783" w:type="pct"/>
            <w:gridSpan w:val="2"/>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0.2</w:t>
            </w:r>
          </w:p>
        </w:tc>
        <w:tc>
          <w:tcPr>
            <w:tcW w:w="2031" w:type="pct"/>
            <w:vMerge w:val="restar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napToGrid w:val="0"/>
                <w:color w:val="auto"/>
                <w:szCs w:val="21"/>
              </w:rPr>
              <w:t>《</w:t>
            </w:r>
            <w:r>
              <w:rPr>
                <w:rFonts w:hint="eastAsia" w:ascii="Times New Roman" w:hAnsi="Times New Roman"/>
                <w:snapToGrid w:val="0"/>
                <w:color w:val="auto"/>
                <w:szCs w:val="21"/>
                <w:lang w:eastAsia="zh-CN"/>
              </w:rPr>
              <w:t>环境影响评价技术导则</w:t>
            </w:r>
            <w:r>
              <w:rPr>
                <w:rFonts w:hint="eastAsia" w:ascii="Times New Roman" w:hAnsi="Times New Roman"/>
                <w:snapToGrid w:val="0"/>
                <w:color w:val="auto"/>
                <w:szCs w:val="21"/>
                <w:lang w:val="en-US" w:eastAsia="zh-CN"/>
              </w:rPr>
              <w:t xml:space="preserve"> 大气环境</w:t>
            </w:r>
            <w:r>
              <w:rPr>
                <w:rFonts w:ascii="Times New Roman" w:hAnsi="Times New Roman"/>
                <w:snapToGrid w:val="0"/>
                <w:color w:val="auto"/>
                <w:szCs w:val="21"/>
              </w:rPr>
              <w:t>》(</w:t>
            </w:r>
            <w:r>
              <w:rPr>
                <w:rFonts w:hint="eastAsia" w:ascii="Times New Roman" w:hAnsi="Times New Roman"/>
                <w:snapToGrid w:val="0"/>
                <w:color w:val="auto"/>
                <w:szCs w:val="21"/>
                <w:lang w:val="en-US" w:eastAsia="zh-CN"/>
              </w:rPr>
              <w:t>HJ2.2</w:t>
            </w:r>
            <w:r>
              <w:rPr>
                <w:rFonts w:ascii="Times New Roman" w:hAnsi="Times New Roman"/>
                <w:snapToGrid w:val="0"/>
                <w:color w:val="auto"/>
                <w:szCs w:val="21"/>
              </w:rPr>
              <w:t>-201</w:t>
            </w:r>
            <w:r>
              <w:rPr>
                <w:rFonts w:hint="eastAsia" w:ascii="Times New Roman" w:hAnsi="Times New Roman"/>
                <w:snapToGrid w:val="0"/>
                <w:color w:val="auto"/>
                <w:szCs w:val="21"/>
                <w:lang w:val="en-US" w:eastAsia="zh-CN"/>
              </w:rPr>
              <w:t>8</w:t>
            </w:r>
            <w:r>
              <w:rPr>
                <w:rFonts w:ascii="Times New Roman" w:hAnsi="Times New Roman"/>
                <w:snapToGrid w:val="0"/>
                <w:color w:val="auto"/>
                <w:szCs w:val="21"/>
              </w:rPr>
              <w:t>)</w:t>
            </w:r>
            <w:r>
              <w:rPr>
                <w:rFonts w:hint="eastAsia" w:ascii="Times New Roman" w:hAnsi="Times New Roman"/>
                <w:snapToGrid w:val="0"/>
                <w:color w:val="auto"/>
                <w:szCs w:val="21"/>
                <w:lang w:eastAsia="zh-CN"/>
              </w:rPr>
              <w:t>附录</w:t>
            </w:r>
            <w:r>
              <w:rPr>
                <w:rFonts w:hint="eastAsia" w:ascii="Times New Roman" w:hAnsi="Times New Roman"/>
                <w:snapToGrid w:val="0"/>
                <w:color w:val="auto"/>
                <w:szCs w:val="21"/>
                <w:lang w:val="en-US" w:eastAsia="zh-CN"/>
              </w:rPr>
              <w:t>D其他污染物空气质量浓度参考限值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 w:type="pct"/>
            <w:vMerge w:val="continue"/>
            <w:noWrap w:val="0"/>
            <w:vAlign w:val="center"/>
          </w:tcPr>
          <w:p>
            <w:pPr>
              <w:kinsoku w:val="0"/>
              <w:overflowPunct w:val="0"/>
              <w:rPr>
                <w:rFonts w:ascii="Times New Roman" w:hAnsi="Times New Roman"/>
              </w:rPr>
            </w:pPr>
          </w:p>
        </w:tc>
        <w:tc>
          <w:tcPr>
            <w:tcW w:w="782" w:type="pct"/>
            <w:noWrap w:val="0"/>
            <w:vAlign w:val="center"/>
          </w:tcPr>
          <w:p>
            <w:pPr>
              <w:adjustRightInd w:val="0"/>
              <w:snapToGrid w:val="0"/>
              <w:jc w:val="center"/>
              <w:rPr>
                <w:rFonts w:ascii="Times New Roman" w:hAnsi="Times New Roman"/>
                <w:szCs w:val="21"/>
              </w:rPr>
            </w:pP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S</w:t>
            </w:r>
          </w:p>
        </w:tc>
        <w:tc>
          <w:tcPr>
            <w:tcW w:w="696" w:type="pct"/>
            <w:noWrap w:val="0"/>
            <w:vAlign w:val="center"/>
          </w:tcPr>
          <w:p>
            <w:pPr>
              <w:adjustRightInd w:val="0"/>
              <w:snapToGrid w:val="0"/>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783" w:type="pct"/>
            <w:gridSpan w:val="2"/>
            <w:noWrap w:val="0"/>
            <w:vAlign w:val="center"/>
          </w:tcPr>
          <w:p>
            <w:pPr>
              <w:adjustRightInd w:val="0"/>
              <w:snapToGrid w:val="0"/>
              <w:jc w:val="center"/>
              <w:rPr>
                <w:rFonts w:ascii="Times New Roman" w:hAnsi="Times New Roman"/>
                <w:szCs w:val="21"/>
              </w:rPr>
            </w:pPr>
            <w:r>
              <w:rPr>
                <w:rFonts w:ascii="Times New Roman" w:hAnsi="Times New Roman"/>
                <w:szCs w:val="21"/>
              </w:rPr>
              <w:t>0.01</w:t>
            </w:r>
          </w:p>
        </w:tc>
        <w:tc>
          <w:tcPr>
            <w:tcW w:w="2031" w:type="pct"/>
            <w:vMerge w:val="continue"/>
            <w:noWrap w:val="0"/>
            <w:vAlign w:val="center"/>
          </w:tcPr>
          <w:p>
            <w:pPr>
              <w:adjustRightInd w:val="0"/>
              <w:snapToGrid w:val="0"/>
              <w:jc w:val="center"/>
              <w:rPr>
                <w:rFonts w:ascii="Times New Roman" w:hAnsi="Times New Roman"/>
                <w:szCs w:val="21"/>
              </w:rPr>
            </w:pPr>
          </w:p>
        </w:tc>
      </w:tr>
    </w:tbl>
    <w:p>
      <w:pPr>
        <w:kinsoku w:val="0"/>
        <w:overflowPunct w:val="0"/>
        <w:adjustRightInd w:val="0"/>
        <w:snapToGrid w:val="0"/>
        <w:spacing w:line="360" w:lineRule="auto"/>
        <w:ind w:firstLine="554" w:firstLineChars="230"/>
        <w:rPr>
          <w:rFonts w:ascii="Times New Roman" w:hAnsi="Times New Roman"/>
          <w:b/>
          <w:sz w:val="24"/>
          <w:lang w:val="zh-CN"/>
        </w:rPr>
      </w:pPr>
      <w:r>
        <w:rPr>
          <w:rFonts w:hint="eastAsia" w:ascii="Times New Roman" w:hAnsi="Times New Roman"/>
          <w:b/>
          <w:sz w:val="24"/>
          <w:lang w:val="zh-CN"/>
        </w:rPr>
        <w:t>④</w:t>
      </w:r>
      <w:r>
        <w:rPr>
          <w:rFonts w:ascii="Times New Roman" w:hAnsi="Times New Roman"/>
          <w:b/>
          <w:sz w:val="24"/>
          <w:lang w:val="zh-CN"/>
        </w:rPr>
        <w:t>监测结果及统计分析</w:t>
      </w:r>
    </w:p>
    <w:p>
      <w:pPr>
        <w:kinsoku w:val="0"/>
        <w:overflowPunct w:val="0"/>
        <w:adjustRightInd w:val="0"/>
        <w:snapToGrid w:val="0"/>
        <w:spacing w:line="360" w:lineRule="auto"/>
        <w:ind w:firstLine="552" w:firstLineChars="230"/>
        <w:rPr>
          <w:rFonts w:ascii="Times New Roman" w:hAnsi="Times New Roman"/>
          <w:sz w:val="24"/>
        </w:rPr>
      </w:pPr>
      <w:r>
        <w:rPr>
          <w:rFonts w:ascii="Times New Roman" w:hAnsi="Times New Roman"/>
          <w:sz w:val="24"/>
          <w:lang w:val="zh-CN"/>
        </w:rPr>
        <w:t>监测统计结果见表</w:t>
      </w:r>
      <w:r>
        <w:rPr>
          <w:rFonts w:ascii="Times New Roman" w:hAnsi="Times New Roman"/>
          <w:sz w:val="24"/>
        </w:rPr>
        <w:t>4-</w:t>
      </w:r>
      <w:r>
        <w:rPr>
          <w:rFonts w:hint="eastAsia" w:ascii="Times New Roman" w:hAnsi="Times New Roman"/>
          <w:sz w:val="24"/>
          <w:lang w:val="en-US" w:eastAsia="zh-CN"/>
        </w:rPr>
        <w:t>6</w:t>
      </w:r>
      <w:r>
        <w:rPr>
          <w:rFonts w:ascii="Times New Roman" w:hAnsi="Times New Roman"/>
          <w:sz w:val="24"/>
          <w:lang w:val="zh-CN"/>
        </w:rPr>
        <w:t>。</w:t>
      </w:r>
    </w:p>
    <w:p>
      <w:pPr>
        <w:kinsoku w:val="0"/>
        <w:overflowPunct w:val="0"/>
        <w:adjustRightInd w:val="0"/>
        <w:snapToGrid w:val="0"/>
        <w:spacing w:line="360" w:lineRule="auto"/>
        <w:jc w:val="center"/>
        <w:rPr>
          <w:rFonts w:ascii="Times New Roman" w:hAnsi="Times New Roman"/>
          <w:sz w:val="24"/>
          <w:lang w:val="zh-CN"/>
        </w:rPr>
      </w:pPr>
      <w:r>
        <w:rPr>
          <w:rFonts w:ascii="Times New Roman" w:hAnsi="Times New Roman"/>
          <w:sz w:val="24"/>
          <w:lang w:val="zh-CN"/>
        </w:rPr>
        <w:t>表</w:t>
      </w:r>
      <w:r>
        <w:rPr>
          <w:rFonts w:ascii="Times New Roman" w:hAnsi="Times New Roman"/>
          <w:sz w:val="24"/>
        </w:rPr>
        <w:t>4-</w:t>
      </w:r>
      <w:r>
        <w:rPr>
          <w:rFonts w:hint="eastAsia" w:ascii="Times New Roman" w:hAnsi="Times New Roman"/>
          <w:sz w:val="24"/>
          <w:lang w:val="en-US" w:eastAsia="zh-CN"/>
        </w:rPr>
        <w:t>6</w:t>
      </w:r>
      <w:r>
        <w:rPr>
          <w:rFonts w:ascii="Times New Roman" w:hAnsi="Times New Roman"/>
          <w:sz w:val="24"/>
        </w:rPr>
        <w:t xml:space="preserve">   </w:t>
      </w:r>
      <w:r>
        <w:rPr>
          <w:rFonts w:ascii="Times New Roman" w:hAnsi="Times New Roman"/>
          <w:sz w:val="24"/>
          <w:lang w:val="zh-CN"/>
        </w:rPr>
        <w:t>大气环境质量现状监测统计结果表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79"/>
        <w:gridCol w:w="822"/>
        <w:gridCol w:w="584"/>
        <w:gridCol w:w="1310"/>
        <w:gridCol w:w="1285"/>
        <w:gridCol w:w="1257"/>
        <w:gridCol w:w="1267"/>
        <w:gridCol w:w="596"/>
        <w:gridCol w:w="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监测点位</w:t>
            </w:r>
          </w:p>
        </w:tc>
        <w:tc>
          <w:tcPr>
            <w:tcW w:w="488"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监测</w:t>
            </w:r>
          </w:p>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项目</w:t>
            </w:r>
          </w:p>
        </w:tc>
        <w:tc>
          <w:tcPr>
            <w:tcW w:w="347"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采样</w:t>
            </w:r>
          </w:p>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时间</w:t>
            </w:r>
          </w:p>
        </w:tc>
        <w:tc>
          <w:tcPr>
            <w:tcW w:w="1541"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小时浓度(</w:t>
            </w:r>
            <w:r>
              <w:rPr>
                <w:rFonts w:hint="eastAsia" w:ascii="Times New Roman" w:hAnsi="Times New Roman"/>
                <w:b/>
                <w:color w:val="auto"/>
                <w:szCs w:val="21"/>
                <w:lang w:val="en-US" w:eastAsia="zh-CN"/>
              </w:rPr>
              <w:t>m</w:t>
            </w:r>
            <w:r>
              <w:rPr>
                <w:rFonts w:ascii="Times New Roman" w:hAnsi="Times New Roman"/>
                <w:b/>
                <w:color w:val="auto"/>
                <w:szCs w:val="21"/>
              </w:rPr>
              <w:t>g/m</w:t>
            </w:r>
            <w:r>
              <w:rPr>
                <w:rFonts w:ascii="Times New Roman" w:hAnsi="Times New Roman"/>
                <w:b/>
                <w:color w:val="auto"/>
                <w:szCs w:val="21"/>
                <w:vertAlign w:val="superscript"/>
              </w:rPr>
              <w:t>3</w:t>
            </w:r>
            <w:r>
              <w:rPr>
                <w:rFonts w:ascii="Times New Roman" w:hAnsi="Times New Roman"/>
                <w:color w:val="auto"/>
                <w:szCs w:val="21"/>
              </w:rPr>
              <w:t>)</w:t>
            </w:r>
          </w:p>
        </w:tc>
        <w:tc>
          <w:tcPr>
            <w:tcW w:w="149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日均浓度(</w:t>
            </w:r>
            <w:r>
              <w:rPr>
                <w:rFonts w:hint="eastAsia" w:ascii="Times New Roman" w:hAnsi="Times New Roman"/>
                <w:b/>
                <w:color w:val="auto"/>
                <w:szCs w:val="21"/>
                <w:lang w:val="en-US" w:eastAsia="zh-CN"/>
              </w:rPr>
              <w:t>m</w:t>
            </w:r>
            <w:r>
              <w:rPr>
                <w:rFonts w:ascii="Times New Roman" w:hAnsi="Times New Roman"/>
                <w:b/>
                <w:color w:val="auto"/>
                <w:szCs w:val="21"/>
              </w:rPr>
              <w:t>g/m</w:t>
            </w:r>
            <w:r>
              <w:rPr>
                <w:rFonts w:ascii="Times New Roman" w:hAnsi="Times New Roman"/>
                <w:b/>
                <w:color w:val="auto"/>
                <w:szCs w:val="21"/>
                <w:vertAlign w:val="superscript"/>
              </w:rPr>
              <w:t>3</w:t>
            </w:r>
            <w:r>
              <w:rPr>
                <w:rFonts w:ascii="Times New Roman" w:hAnsi="Times New Roman"/>
                <w:color w:val="auto"/>
                <w:szCs w:val="21"/>
              </w:rPr>
              <w:t>)</w:t>
            </w:r>
          </w:p>
        </w:tc>
        <w:tc>
          <w:tcPr>
            <w:tcW w:w="354"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超标</w:t>
            </w:r>
          </w:p>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率(%)</w:t>
            </w:r>
          </w:p>
        </w:tc>
        <w:tc>
          <w:tcPr>
            <w:tcW w:w="425" w:type="pct"/>
            <w:gridSpan w:val="2"/>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vMerge w:val="continue"/>
            <w:noWrap w:val="0"/>
            <w:vAlign w:val="center"/>
          </w:tcPr>
          <w:p>
            <w:pPr>
              <w:kinsoku w:val="0"/>
              <w:overflowPunct w:val="0"/>
              <w:jc w:val="center"/>
              <w:rPr>
                <w:rFonts w:ascii="Times New Roman" w:hAnsi="Times New Roman"/>
                <w:color w:val="auto"/>
              </w:rPr>
            </w:pP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浓度范围</w:t>
            </w:r>
          </w:p>
        </w:tc>
        <w:tc>
          <w:tcPr>
            <w:tcW w:w="76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C</w:t>
            </w:r>
            <w:r>
              <w:rPr>
                <w:rFonts w:ascii="Times New Roman" w:hAnsi="Times New Roman"/>
                <w:color w:val="auto"/>
                <w:szCs w:val="21"/>
                <w:vertAlign w:val="subscript"/>
              </w:rPr>
              <w:t>max</w:t>
            </w:r>
            <w:r>
              <w:rPr>
                <w:rFonts w:ascii="Times New Roman" w:hAnsi="Times New Roman"/>
                <w:color w:val="auto"/>
                <w:szCs w:val="21"/>
              </w:rPr>
              <w:t>占标率(%)</w:t>
            </w:r>
          </w:p>
        </w:tc>
        <w:tc>
          <w:tcPr>
            <w:tcW w:w="746"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浓度范围</w:t>
            </w:r>
          </w:p>
        </w:tc>
        <w:tc>
          <w:tcPr>
            <w:tcW w:w="752"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C</w:t>
            </w:r>
            <w:r>
              <w:rPr>
                <w:rFonts w:ascii="Times New Roman" w:hAnsi="Times New Roman"/>
                <w:color w:val="auto"/>
                <w:szCs w:val="21"/>
                <w:vertAlign w:val="subscript"/>
              </w:rPr>
              <w:t>max</w:t>
            </w:r>
            <w:r>
              <w:rPr>
                <w:rFonts w:ascii="Times New Roman" w:hAnsi="Times New Roman"/>
                <w:color w:val="auto"/>
                <w:szCs w:val="21"/>
              </w:rPr>
              <w:t>占标率(%)</w:t>
            </w:r>
          </w:p>
        </w:tc>
        <w:tc>
          <w:tcPr>
            <w:tcW w:w="354" w:type="pct"/>
            <w:vMerge w:val="continue"/>
            <w:noWrap w:val="0"/>
            <w:vAlign w:val="center"/>
          </w:tcPr>
          <w:p>
            <w:pPr>
              <w:kinsoku w:val="0"/>
              <w:overflowPunct w:val="0"/>
              <w:jc w:val="center"/>
              <w:rPr>
                <w:rFonts w:ascii="Times New Roman" w:hAnsi="Times New Roman"/>
                <w:color w:val="auto"/>
              </w:rPr>
            </w:pPr>
          </w:p>
        </w:tc>
        <w:tc>
          <w:tcPr>
            <w:tcW w:w="425" w:type="pct"/>
            <w:gridSpan w:val="2"/>
            <w:vMerge w:val="continue"/>
            <w:noWrap w:val="0"/>
            <w:vAlign w:val="center"/>
          </w:tcPr>
          <w:p>
            <w:pPr>
              <w:kinsoku w:val="0"/>
              <w:overflowPunct w:val="0"/>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restart"/>
            <w:noWrap w:val="0"/>
            <w:vAlign w:val="center"/>
          </w:tcPr>
          <w:p>
            <w:pPr>
              <w:kinsoku w:val="0"/>
              <w:overflowPunct w:val="0"/>
              <w:adjustRightInd w:val="0"/>
              <w:snapToGrid w:val="0"/>
              <w:jc w:val="center"/>
              <w:rPr>
                <w:rFonts w:ascii="Times New Roman" w:hAnsi="Times New Roman"/>
                <w:color w:val="auto"/>
                <w:szCs w:val="21"/>
                <w:vertAlign w:val="superscript"/>
              </w:rPr>
            </w:pPr>
            <w:r>
              <w:rPr>
                <w:rFonts w:ascii="Times New Roman" w:hAnsi="Times New Roman"/>
                <w:color w:val="auto"/>
                <w:szCs w:val="21"/>
              </w:rPr>
              <w:t>1</w:t>
            </w:r>
            <w:r>
              <w:rPr>
                <w:rFonts w:ascii="Times New Roman" w:hAnsi="Times New Roman"/>
                <w:color w:val="auto"/>
                <w:szCs w:val="21"/>
                <w:vertAlign w:val="superscript"/>
              </w:rPr>
              <w:t>#</w:t>
            </w: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SO</w:t>
            </w:r>
            <w:r>
              <w:rPr>
                <w:rFonts w:ascii="Times New Roman" w:hAnsi="Times New Roman"/>
                <w:color w:val="auto"/>
                <w:szCs w:val="21"/>
                <w:vertAlign w:val="subscript"/>
              </w:rPr>
              <w:t>2</w:t>
            </w:r>
          </w:p>
        </w:tc>
        <w:tc>
          <w:tcPr>
            <w:tcW w:w="347"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7天</w:t>
            </w: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0.008~0.014</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2.8</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0.007~0.009</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6</w:t>
            </w:r>
          </w:p>
        </w:tc>
        <w:tc>
          <w:tcPr>
            <w:tcW w:w="35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5"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NO</w:t>
            </w:r>
            <w:r>
              <w:rPr>
                <w:rFonts w:ascii="Times New Roman" w:hAnsi="Times New Roman"/>
                <w:color w:val="auto"/>
                <w:szCs w:val="21"/>
                <w:vertAlign w:val="subscript"/>
              </w:rPr>
              <w:t>2</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0.012~0.023</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11.5</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0.011~0.018</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22.5</w:t>
            </w:r>
          </w:p>
        </w:tc>
        <w:tc>
          <w:tcPr>
            <w:tcW w:w="35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5"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PM</w:t>
            </w:r>
            <w:r>
              <w:rPr>
                <w:rFonts w:ascii="Times New Roman" w:hAnsi="Times New Roman"/>
                <w:color w:val="auto"/>
                <w:szCs w:val="21"/>
                <w:vertAlign w:val="subscript"/>
              </w:rPr>
              <w:t>10</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6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0.098~0.103</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68.7</w:t>
            </w:r>
          </w:p>
        </w:tc>
        <w:tc>
          <w:tcPr>
            <w:tcW w:w="35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5"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lang w:val="zh-CN"/>
              </w:rPr>
            </w:pPr>
            <w:r>
              <w:rPr>
                <w:rFonts w:ascii="Times New Roman" w:hAnsi="Times New Roman"/>
                <w:color w:val="auto"/>
                <w:szCs w:val="21"/>
              </w:rPr>
              <w:t>NH</w:t>
            </w:r>
            <w:r>
              <w:rPr>
                <w:rFonts w:ascii="Times New Roman" w:hAnsi="Times New Roman"/>
                <w:color w:val="auto"/>
                <w:szCs w:val="21"/>
                <w:vertAlign w:val="subscript"/>
              </w:rPr>
              <w:t>3</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0.01~0.03</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15</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5"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H</w:t>
            </w:r>
            <w:r>
              <w:rPr>
                <w:rFonts w:ascii="Times New Roman" w:hAnsi="Times New Roman"/>
                <w:color w:val="auto"/>
                <w:szCs w:val="21"/>
                <w:vertAlign w:val="subscript"/>
              </w:rPr>
              <w:t>2</w:t>
            </w:r>
            <w:r>
              <w:rPr>
                <w:rFonts w:ascii="Times New Roman" w:hAnsi="Times New Roman"/>
                <w:color w:val="auto"/>
                <w:szCs w:val="21"/>
              </w:rPr>
              <w:t>S</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0.001~0.004</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40</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5"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restart"/>
            <w:noWrap w:val="0"/>
            <w:vAlign w:val="center"/>
          </w:tcPr>
          <w:p>
            <w:pPr>
              <w:kinsoku w:val="0"/>
              <w:overflowPunct w:val="0"/>
              <w:adjustRightInd w:val="0"/>
              <w:snapToGrid w:val="0"/>
              <w:jc w:val="center"/>
              <w:rPr>
                <w:rFonts w:ascii="Times New Roman" w:hAnsi="Times New Roman"/>
                <w:color w:val="auto"/>
                <w:szCs w:val="21"/>
                <w:vertAlign w:val="superscript"/>
              </w:rPr>
            </w:pPr>
            <w:r>
              <w:rPr>
                <w:rFonts w:ascii="Times New Roman" w:hAnsi="Times New Roman"/>
                <w:color w:val="auto"/>
                <w:szCs w:val="21"/>
              </w:rPr>
              <w:t>2</w:t>
            </w:r>
            <w:r>
              <w:rPr>
                <w:rFonts w:ascii="Times New Roman" w:hAnsi="Times New Roman"/>
                <w:color w:val="auto"/>
                <w:szCs w:val="21"/>
                <w:vertAlign w:val="superscript"/>
              </w:rPr>
              <w:t>#</w:t>
            </w: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SO</w:t>
            </w:r>
            <w:r>
              <w:rPr>
                <w:rFonts w:ascii="Times New Roman" w:hAnsi="Times New Roman"/>
                <w:color w:val="auto"/>
                <w:szCs w:val="21"/>
                <w:vertAlign w:val="subscript"/>
              </w:rPr>
              <w:t>2</w:t>
            </w:r>
          </w:p>
        </w:tc>
        <w:tc>
          <w:tcPr>
            <w:tcW w:w="347"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7天</w:t>
            </w: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0.012~0.020</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0.009~0.011</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7.3</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NO</w:t>
            </w:r>
            <w:r>
              <w:rPr>
                <w:rFonts w:ascii="Times New Roman" w:hAnsi="Times New Roman"/>
                <w:color w:val="auto"/>
                <w:szCs w:val="21"/>
                <w:vertAlign w:val="subscript"/>
              </w:rPr>
              <w:t>2</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0.017~0.024</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12</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0.015~0.019</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23.75</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PM</w:t>
            </w:r>
            <w:r>
              <w:rPr>
                <w:rFonts w:ascii="Times New Roman" w:hAnsi="Times New Roman"/>
                <w:color w:val="auto"/>
                <w:szCs w:val="21"/>
                <w:vertAlign w:val="subscript"/>
              </w:rPr>
              <w:t>10</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6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0.107~0.116</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77.3</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lang w:val="zh-CN"/>
              </w:rPr>
            </w:pPr>
            <w:r>
              <w:rPr>
                <w:rFonts w:ascii="Times New Roman" w:hAnsi="Times New Roman"/>
                <w:color w:val="auto"/>
                <w:szCs w:val="21"/>
              </w:rPr>
              <w:t>NH</w:t>
            </w:r>
            <w:r>
              <w:rPr>
                <w:rFonts w:ascii="Times New Roman" w:hAnsi="Times New Roman"/>
                <w:color w:val="auto"/>
                <w:szCs w:val="21"/>
                <w:vertAlign w:val="subscript"/>
              </w:rPr>
              <w:t>3</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0.01~0.05</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25</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H</w:t>
            </w:r>
            <w:r>
              <w:rPr>
                <w:rFonts w:ascii="Times New Roman" w:hAnsi="Times New Roman"/>
                <w:color w:val="auto"/>
                <w:szCs w:val="21"/>
                <w:vertAlign w:val="subscript"/>
              </w:rPr>
              <w:t>2</w:t>
            </w:r>
            <w:r>
              <w:rPr>
                <w:rFonts w:ascii="Times New Roman" w:hAnsi="Times New Roman"/>
                <w:color w:val="auto"/>
                <w:szCs w:val="21"/>
              </w:rPr>
              <w:t>S</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0.001~0.004</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40</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2" w:hRule="atLeast"/>
          <w:jc w:val="center"/>
        </w:trPr>
        <w:tc>
          <w:tcPr>
            <w:tcW w:w="344" w:type="pct"/>
            <w:vMerge w:val="restart"/>
            <w:noWrap w:val="0"/>
            <w:vAlign w:val="center"/>
          </w:tcPr>
          <w:p>
            <w:pPr>
              <w:kinsoku w:val="0"/>
              <w:overflowPunct w:val="0"/>
              <w:jc w:val="center"/>
              <w:rPr>
                <w:rFonts w:ascii="Times New Roman" w:hAnsi="Times New Roman"/>
                <w:color w:val="auto"/>
              </w:rPr>
            </w:pPr>
            <w:r>
              <w:rPr>
                <w:rFonts w:hint="eastAsia" w:ascii="Times New Roman" w:hAnsi="Times New Roman"/>
                <w:color w:val="auto"/>
                <w:szCs w:val="21"/>
              </w:rPr>
              <w:t>3</w:t>
            </w:r>
            <w:r>
              <w:rPr>
                <w:rFonts w:ascii="Times New Roman" w:hAnsi="Times New Roman"/>
                <w:color w:val="auto"/>
                <w:szCs w:val="21"/>
                <w:vertAlign w:val="superscript"/>
              </w:rPr>
              <w:t>#</w:t>
            </w: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SO</w:t>
            </w:r>
            <w:r>
              <w:rPr>
                <w:rFonts w:ascii="Times New Roman" w:hAnsi="Times New Roman"/>
                <w:color w:val="auto"/>
                <w:szCs w:val="21"/>
                <w:vertAlign w:val="subscript"/>
              </w:rPr>
              <w:t>2</w:t>
            </w:r>
          </w:p>
        </w:tc>
        <w:tc>
          <w:tcPr>
            <w:tcW w:w="347" w:type="pct"/>
            <w:vMerge w:val="restart"/>
            <w:noWrap w:val="0"/>
            <w:vAlign w:val="center"/>
          </w:tcPr>
          <w:p>
            <w:pPr>
              <w:kinsoku w:val="0"/>
              <w:overflowPunct w:val="0"/>
              <w:jc w:val="center"/>
              <w:rPr>
                <w:rFonts w:ascii="Times New Roman" w:hAnsi="Times New Roman"/>
                <w:color w:val="auto"/>
              </w:rPr>
            </w:pPr>
            <w:r>
              <w:rPr>
                <w:rFonts w:ascii="Times New Roman" w:hAnsi="Times New Roman"/>
                <w:color w:val="auto"/>
                <w:szCs w:val="21"/>
              </w:rPr>
              <w:t>7天</w:t>
            </w: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0.013~0.023</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4.6</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0.011~0.013</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8.7</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hint="eastAsia"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vertAlign w:val="subscript"/>
              </w:rPr>
            </w:pPr>
            <w:r>
              <w:rPr>
                <w:rFonts w:ascii="Times New Roman" w:hAnsi="Times New Roman"/>
                <w:color w:val="auto"/>
                <w:szCs w:val="21"/>
              </w:rPr>
              <w:t>NO</w:t>
            </w:r>
            <w:r>
              <w:rPr>
                <w:rFonts w:ascii="Times New Roman" w:hAnsi="Times New Roman"/>
                <w:color w:val="auto"/>
                <w:szCs w:val="21"/>
                <w:vertAlign w:val="subscript"/>
              </w:rPr>
              <w:t>2</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0.020~0.026</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13</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0.019~0.021</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26.25</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hint="eastAsia"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PM</w:t>
            </w:r>
            <w:r>
              <w:rPr>
                <w:rFonts w:ascii="Times New Roman" w:hAnsi="Times New Roman"/>
                <w:color w:val="auto"/>
                <w:szCs w:val="21"/>
                <w:vertAlign w:val="subscript"/>
              </w:rPr>
              <w:t>10</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6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0.114~0.126</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84</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hint="eastAsia"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kinsoku w:val="0"/>
              <w:overflowPunct w:val="0"/>
              <w:adjustRightInd w:val="0"/>
              <w:snapToGrid w:val="0"/>
              <w:jc w:val="center"/>
              <w:rPr>
                <w:rFonts w:ascii="Times New Roman" w:hAnsi="Times New Roman"/>
                <w:color w:val="auto"/>
                <w:szCs w:val="21"/>
                <w:lang w:val="zh-CN"/>
              </w:rPr>
            </w:pPr>
            <w:r>
              <w:rPr>
                <w:rFonts w:ascii="Times New Roman" w:hAnsi="Times New Roman"/>
                <w:color w:val="auto"/>
                <w:szCs w:val="21"/>
              </w:rPr>
              <w:t>NH</w:t>
            </w:r>
            <w:r>
              <w:rPr>
                <w:rFonts w:ascii="Times New Roman" w:hAnsi="Times New Roman"/>
                <w:color w:val="auto"/>
                <w:szCs w:val="21"/>
                <w:vertAlign w:val="subscript"/>
              </w:rPr>
              <w:t>3</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0.01~0.05</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25</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hint="eastAsia"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44" w:type="pct"/>
            <w:vMerge w:val="continue"/>
            <w:noWrap w:val="0"/>
            <w:vAlign w:val="center"/>
          </w:tcPr>
          <w:p>
            <w:pPr>
              <w:kinsoku w:val="0"/>
              <w:overflowPunct w:val="0"/>
              <w:jc w:val="center"/>
              <w:rPr>
                <w:rFonts w:ascii="Times New Roman" w:hAnsi="Times New Roman"/>
                <w:color w:val="auto"/>
              </w:rPr>
            </w:pPr>
          </w:p>
        </w:tc>
        <w:tc>
          <w:tcPr>
            <w:tcW w:w="488" w:type="pct"/>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H</w:t>
            </w:r>
            <w:r>
              <w:rPr>
                <w:rFonts w:ascii="Times New Roman" w:hAnsi="Times New Roman"/>
                <w:color w:val="auto"/>
                <w:szCs w:val="21"/>
                <w:vertAlign w:val="subscript"/>
              </w:rPr>
              <w:t>2</w:t>
            </w:r>
            <w:r>
              <w:rPr>
                <w:rFonts w:ascii="Times New Roman" w:hAnsi="Times New Roman"/>
                <w:color w:val="auto"/>
                <w:szCs w:val="21"/>
              </w:rPr>
              <w:t>S</w:t>
            </w:r>
          </w:p>
        </w:tc>
        <w:tc>
          <w:tcPr>
            <w:tcW w:w="347" w:type="pct"/>
            <w:vMerge w:val="continue"/>
            <w:noWrap w:val="0"/>
            <w:vAlign w:val="center"/>
          </w:tcPr>
          <w:p>
            <w:pPr>
              <w:kinsoku w:val="0"/>
              <w:overflowPunct w:val="0"/>
              <w:jc w:val="center"/>
              <w:rPr>
                <w:rFonts w:ascii="Times New Roman" w:hAnsi="Times New Roman"/>
                <w:color w:val="auto"/>
              </w:rPr>
            </w:pPr>
          </w:p>
        </w:tc>
        <w:tc>
          <w:tcPr>
            <w:tcW w:w="778"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0.001~0.004</w:t>
            </w:r>
          </w:p>
        </w:tc>
        <w:tc>
          <w:tcPr>
            <w:tcW w:w="763"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40</w:t>
            </w:r>
          </w:p>
        </w:tc>
        <w:tc>
          <w:tcPr>
            <w:tcW w:w="746"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52"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358" w:type="pct"/>
            <w:gridSpan w:val="2"/>
            <w:noWrap w:val="0"/>
            <w:vAlign w:val="center"/>
          </w:tcPr>
          <w:p>
            <w:pPr>
              <w:kinsoku w:val="0"/>
              <w:overflowPunct w:val="0"/>
              <w:adjustRightInd w:val="0"/>
              <w:snapToGrid w:val="0"/>
              <w:jc w:val="center"/>
              <w:rPr>
                <w:rFonts w:ascii="Times New Roman" w:hAnsi="Times New Roman"/>
                <w:color w:val="auto"/>
                <w:szCs w:val="21"/>
              </w:rPr>
            </w:pPr>
            <w:r>
              <w:rPr>
                <w:rFonts w:hint="eastAsia" w:ascii="Times New Roman" w:hAnsi="Times New Roman"/>
                <w:color w:val="auto"/>
                <w:szCs w:val="21"/>
              </w:rPr>
              <w:t>0</w:t>
            </w:r>
          </w:p>
        </w:tc>
        <w:tc>
          <w:tcPr>
            <w:tcW w:w="42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达标</w:t>
            </w:r>
          </w:p>
        </w:tc>
      </w:tr>
    </w:tbl>
    <w:p>
      <w:pPr>
        <w:adjustRightInd w:val="0"/>
        <w:snapToGrid w:val="0"/>
        <w:ind w:firstLine="473" w:firstLineChars="230"/>
        <w:rPr>
          <w:rFonts w:ascii="Times New Roman" w:hAnsi="Times New Roman"/>
          <w:spacing w:val="-2"/>
          <w:szCs w:val="21"/>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64" w:firstLineChars="200"/>
        <w:jc w:val="both"/>
        <w:textAlignment w:val="auto"/>
        <w:outlineLvl w:val="9"/>
        <w:rPr>
          <w:rFonts w:ascii="Times New Roman" w:hAnsi="Times New Roman"/>
          <w:spacing w:val="-4"/>
          <w:sz w:val="24"/>
        </w:rPr>
      </w:pPr>
      <w:r>
        <w:rPr>
          <w:rFonts w:ascii="Times New Roman" w:hAnsi="Times New Roman"/>
          <w:spacing w:val="-4"/>
          <w:sz w:val="24"/>
        </w:rPr>
        <w:t>由表4-</w:t>
      </w:r>
      <w:r>
        <w:rPr>
          <w:rFonts w:hint="eastAsia" w:ascii="Times New Roman" w:hAnsi="Times New Roman"/>
          <w:spacing w:val="-4"/>
          <w:sz w:val="24"/>
          <w:lang w:val="en-US" w:eastAsia="zh-CN"/>
        </w:rPr>
        <w:t>3</w:t>
      </w:r>
      <w:r>
        <w:rPr>
          <w:rFonts w:ascii="Times New Roman" w:hAnsi="Times New Roman"/>
          <w:spacing w:val="-4"/>
          <w:sz w:val="24"/>
        </w:rPr>
        <w:t>和表4-</w:t>
      </w:r>
      <w:r>
        <w:rPr>
          <w:rFonts w:hint="eastAsia" w:ascii="Times New Roman" w:hAnsi="Times New Roman"/>
          <w:spacing w:val="-4"/>
          <w:sz w:val="24"/>
          <w:lang w:val="en-US" w:eastAsia="zh-CN"/>
        </w:rPr>
        <w:t>4</w:t>
      </w:r>
      <w:r>
        <w:rPr>
          <w:rFonts w:ascii="Times New Roman" w:hAnsi="Times New Roman"/>
          <w:spacing w:val="-4"/>
          <w:sz w:val="24"/>
        </w:rPr>
        <w:t>直接对比可知：评价区域SO</w:t>
      </w:r>
      <w:r>
        <w:rPr>
          <w:rFonts w:ascii="Times New Roman" w:hAnsi="Times New Roman"/>
          <w:spacing w:val="-4"/>
          <w:sz w:val="24"/>
          <w:vertAlign w:val="subscript"/>
        </w:rPr>
        <w:t>2</w:t>
      </w:r>
      <w:r>
        <w:rPr>
          <w:rFonts w:ascii="Times New Roman" w:hAnsi="Times New Roman"/>
          <w:spacing w:val="-4"/>
          <w:sz w:val="24"/>
        </w:rPr>
        <w:t>、NO</w:t>
      </w:r>
      <w:r>
        <w:rPr>
          <w:rFonts w:ascii="Times New Roman" w:hAnsi="Times New Roman"/>
          <w:spacing w:val="-4"/>
          <w:sz w:val="24"/>
          <w:vertAlign w:val="subscript"/>
        </w:rPr>
        <w:t>2</w:t>
      </w:r>
      <w:r>
        <w:rPr>
          <w:rFonts w:ascii="Times New Roman" w:hAnsi="Times New Roman"/>
          <w:spacing w:val="-4"/>
          <w:sz w:val="24"/>
        </w:rPr>
        <w:t>小时浓度和PM</w:t>
      </w:r>
      <w:r>
        <w:rPr>
          <w:rFonts w:ascii="Times New Roman" w:hAnsi="Times New Roman"/>
          <w:spacing w:val="-4"/>
          <w:sz w:val="24"/>
          <w:vertAlign w:val="subscript"/>
        </w:rPr>
        <w:t>10</w:t>
      </w:r>
      <w:r>
        <w:rPr>
          <w:rFonts w:ascii="Times New Roman" w:hAnsi="Times New Roman"/>
          <w:spacing w:val="-4"/>
          <w:sz w:val="24"/>
        </w:rPr>
        <w:t>日均值均符合《环境空气质量标准》(GB3095-2012)二级标准，硫化氢、NH</w:t>
      </w:r>
      <w:r>
        <w:rPr>
          <w:rFonts w:ascii="Times New Roman" w:hAnsi="Times New Roman"/>
          <w:spacing w:val="-4"/>
          <w:sz w:val="24"/>
          <w:vertAlign w:val="subscript"/>
        </w:rPr>
        <w:t>3</w:t>
      </w:r>
      <w:r>
        <w:rPr>
          <w:rFonts w:hint="eastAsia" w:ascii="Times New Roman" w:hAnsi="Times New Roman"/>
          <w:spacing w:val="-4"/>
          <w:sz w:val="24"/>
          <w:lang w:eastAsia="zh-CN"/>
        </w:rPr>
        <w:t>小时值</w:t>
      </w:r>
      <w:r>
        <w:rPr>
          <w:rFonts w:ascii="Times New Roman" w:hAnsi="Times New Roman"/>
          <w:spacing w:val="-4"/>
          <w:sz w:val="24"/>
        </w:rPr>
        <w:t>也满足</w:t>
      </w:r>
      <w:r>
        <w:rPr>
          <w:rFonts w:hint="eastAsia" w:ascii="Times New Roman" w:hAnsi="Times New Roman"/>
          <w:spacing w:val="-4"/>
          <w:sz w:val="24"/>
        </w:rPr>
        <w:t>《环境影响评价技术导则 大气环境》(HJ2.2-2018)附录D其他污染物空气质量浓度参考限值</w:t>
      </w:r>
      <w:r>
        <w:rPr>
          <w:rFonts w:ascii="Times New Roman" w:hAnsi="Times New Roman"/>
          <w:spacing w:val="-4"/>
          <w:sz w:val="24"/>
        </w:rPr>
        <w:t>，项目评价区域环境空气质量良好。</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66" w:firstLineChars="200"/>
        <w:jc w:val="both"/>
        <w:textAlignment w:val="auto"/>
        <w:outlineLvl w:val="2"/>
        <w:rPr>
          <w:rFonts w:hint="eastAsia" w:ascii="Times New Roman" w:hAnsi="Times New Roman"/>
          <w:b/>
          <w:bCs/>
          <w:spacing w:val="-4"/>
          <w:sz w:val="24"/>
          <w:lang w:val="en-US" w:eastAsia="zh-CN"/>
        </w:rPr>
      </w:pPr>
      <w:r>
        <w:rPr>
          <w:rFonts w:hint="eastAsia" w:ascii="Times New Roman" w:hAnsi="Times New Roman"/>
          <w:b/>
          <w:bCs/>
          <w:spacing w:val="-4"/>
          <w:sz w:val="24"/>
          <w:lang w:val="en-US" w:eastAsia="zh-CN"/>
        </w:rPr>
        <w:t>4.3.2地表水环境质量现状监测与评价</w:t>
      </w:r>
    </w:p>
    <w:p>
      <w:pPr>
        <w:adjustRightInd w:val="0"/>
        <w:snapToGrid w:val="0"/>
        <w:spacing w:line="360" w:lineRule="auto"/>
        <w:ind w:firstLine="542" w:firstLineChars="230"/>
        <w:rPr>
          <w:rFonts w:ascii="Times New Roman" w:hAnsi="Times New Roman"/>
          <w:spacing w:val="-2"/>
          <w:sz w:val="24"/>
        </w:rPr>
      </w:pPr>
      <w:r>
        <w:rPr>
          <w:rFonts w:ascii="Times New Roman" w:hAnsi="Times New Roman"/>
          <w:spacing w:val="-2"/>
          <w:sz w:val="24"/>
        </w:rPr>
        <w:t>本次项目无废水外排，为了解评价区域地表水体水质状况，本次环评评价区域地表水体为</w:t>
      </w:r>
      <w:r>
        <w:rPr>
          <w:rFonts w:hint="eastAsia" w:ascii="Times New Roman" w:hAnsi="Times New Roman"/>
          <w:spacing w:val="-2"/>
          <w:sz w:val="24"/>
        </w:rPr>
        <w:t>汉江</w:t>
      </w:r>
      <w:r>
        <w:rPr>
          <w:rFonts w:ascii="Times New Roman" w:hAnsi="Times New Roman"/>
          <w:spacing w:val="-2"/>
          <w:sz w:val="24"/>
        </w:rPr>
        <w:t>，水质数据引用</w:t>
      </w:r>
      <w:r>
        <w:rPr>
          <w:rFonts w:ascii="Times New Roman"/>
          <w:sz w:val="24"/>
        </w:rPr>
        <w:t>襄阳市生态环境局</w:t>
      </w:r>
      <w:r>
        <w:rPr>
          <w:rFonts w:ascii="Times New Roman" w:hAnsi="Times New Roman"/>
          <w:snapToGrid w:val="0"/>
          <w:sz w:val="24"/>
        </w:rPr>
        <w:t>发布的《201</w:t>
      </w:r>
      <w:r>
        <w:rPr>
          <w:rFonts w:hint="eastAsia" w:ascii="Times New Roman" w:hAnsi="Times New Roman"/>
          <w:snapToGrid w:val="0"/>
          <w:sz w:val="24"/>
          <w:lang w:val="en-US" w:eastAsia="zh-CN"/>
        </w:rPr>
        <w:t>9</w:t>
      </w:r>
      <w:r>
        <w:rPr>
          <w:rFonts w:ascii="Times New Roman" w:hAnsi="Times New Roman"/>
          <w:snapToGrid w:val="0"/>
          <w:sz w:val="24"/>
        </w:rPr>
        <w:t>襄阳市环境状况公报》中</w:t>
      </w:r>
      <w:r>
        <w:rPr>
          <w:rFonts w:ascii="Times New Roman" w:hAnsi="Times New Roman"/>
          <w:spacing w:val="-2"/>
          <w:sz w:val="24"/>
        </w:rPr>
        <w:t>常规监测断面监测数据来分析。</w:t>
      </w:r>
    </w:p>
    <w:p>
      <w:pPr>
        <w:adjustRightInd w:val="0"/>
        <w:snapToGrid w:val="0"/>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监测断面</w:t>
      </w:r>
    </w:p>
    <w:p>
      <w:pPr>
        <w:adjustRightInd w:val="0"/>
        <w:snapToGrid w:val="0"/>
        <w:spacing w:line="360" w:lineRule="auto"/>
        <w:ind w:firstLine="480" w:firstLineChars="200"/>
        <w:rPr>
          <w:sz w:val="24"/>
        </w:rPr>
      </w:pPr>
      <w:r>
        <w:rPr>
          <w:rFonts w:hint="eastAsia"/>
          <w:sz w:val="24"/>
        </w:rPr>
        <w:t>本次评价选取汉江余家湖断面进行分析。设置</w:t>
      </w:r>
      <w:r>
        <w:rPr>
          <w:rFonts w:ascii="Times New Roman"/>
          <w:sz w:val="24"/>
        </w:rPr>
        <w:t>情况见表</w:t>
      </w:r>
      <w:r>
        <w:rPr>
          <w:rFonts w:ascii="Times New Roman" w:hAnsi="Times New Roman"/>
          <w:sz w:val="24"/>
        </w:rPr>
        <w:t>4-7</w:t>
      </w:r>
      <w:r>
        <w:rPr>
          <w:rFonts w:hint="eastAsia"/>
          <w:sz w:val="24"/>
        </w:rPr>
        <w:t>。</w:t>
      </w:r>
    </w:p>
    <w:p>
      <w:pPr>
        <w:adjustRightInd w:val="0"/>
        <w:snapToGrid w:val="0"/>
        <w:spacing w:line="360" w:lineRule="auto"/>
        <w:ind w:firstLine="482" w:firstLineChars="200"/>
        <w:jc w:val="center"/>
        <w:rPr>
          <w:rFonts w:ascii="Times New Roman" w:hAnsi="Times New Roman"/>
          <w:b/>
          <w:sz w:val="24"/>
        </w:rPr>
      </w:pPr>
      <w:r>
        <w:rPr>
          <w:rFonts w:ascii="Times New Roman"/>
          <w:b/>
          <w:sz w:val="24"/>
        </w:rPr>
        <w:t>表</w:t>
      </w:r>
      <w:r>
        <w:rPr>
          <w:rFonts w:ascii="Times New Roman" w:hAnsi="Times New Roman"/>
          <w:b/>
          <w:sz w:val="24"/>
        </w:rPr>
        <w:t>4-</w:t>
      </w:r>
      <w:r>
        <w:rPr>
          <w:rFonts w:hint="eastAsia" w:ascii="Times New Roman" w:hAnsi="Times New Roman"/>
          <w:b/>
          <w:sz w:val="24"/>
        </w:rPr>
        <w:t>7</w:t>
      </w:r>
      <w:r>
        <w:rPr>
          <w:rFonts w:ascii="Times New Roman" w:hAnsi="Times New Roman"/>
          <w:b/>
          <w:sz w:val="24"/>
        </w:rPr>
        <w:t xml:space="preserve">  </w:t>
      </w:r>
      <w:r>
        <w:rPr>
          <w:rFonts w:ascii="Times New Roman"/>
          <w:b/>
          <w:sz w:val="24"/>
        </w:rPr>
        <w:t>监测断面位置、功能及监测因子</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066"/>
        <w:gridCol w:w="1151"/>
        <w:gridCol w:w="2075"/>
        <w:gridCol w:w="3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 w:hRule="atLeast"/>
          <w:jc w:val="center"/>
        </w:trPr>
        <w:tc>
          <w:tcPr>
            <w:tcW w:w="1212" w:type="pct"/>
            <w:tcBorders>
              <w:top w:val="single" w:color="auto" w:sz="12" w:space="0"/>
              <w:left w:val="single" w:color="auto" w:sz="12" w:space="0"/>
              <w:bottom w:val="single" w:color="auto" w:sz="6" w:space="0"/>
              <w:right w:val="single" w:color="auto" w:sz="6" w:space="0"/>
            </w:tcBorders>
            <w:noWrap w:val="0"/>
            <w:vAlign w:val="center"/>
          </w:tcPr>
          <w:p>
            <w:pPr>
              <w:jc w:val="center"/>
              <w:rPr>
                <w:rFonts w:ascii="Times New Roman" w:hAnsi="Times New Roman"/>
              </w:rPr>
            </w:pPr>
            <w:r>
              <w:rPr>
                <w:rFonts w:ascii="Times New Roman"/>
              </w:rPr>
              <w:t>编号</w:t>
            </w:r>
          </w:p>
        </w:tc>
        <w:tc>
          <w:tcPr>
            <w:tcW w:w="675" w:type="pct"/>
            <w:tcBorders>
              <w:top w:val="single" w:color="auto" w:sz="12" w:space="0"/>
              <w:left w:val="single" w:color="auto" w:sz="6" w:space="0"/>
              <w:bottom w:val="single" w:color="auto" w:sz="6" w:space="0"/>
              <w:right w:val="single" w:color="auto" w:sz="4" w:space="0"/>
            </w:tcBorders>
            <w:noWrap w:val="0"/>
            <w:vAlign w:val="center"/>
          </w:tcPr>
          <w:p>
            <w:pPr>
              <w:jc w:val="center"/>
              <w:rPr>
                <w:rFonts w:ascii="Times New Roman" w:hAnsi="Times New Roman"/>
              </w:rPr>
            </w:pPr>
            <w:r>
              <w:rPr>
                <w:rFonts w:ascii="Times New Roman"/>
              </w:rPr>
              <w:t>地表水</w:t>
            </w:r>
          </w:p>
        </w:tc>
        <w:tc>
          <w:tcPr>
            <w:tcW w:w="1217" w:type="pct"/>
            <w:tcBorders>
              <w:top w:val="single" w:color="auto" w:sz="12" w:space="0"/>
              <w:left w:val="single" w:color="auto" w:sz="4" w:space="0"/>
              <w:bottom w:val="single" w:color="auto" w:sz="6" w:space="0"/>
              <w:right w:val="single" w:color="auto" w:sz="6" w:space="0"/>
            </w:tcBorders>
            <w:noWrap w:val="0"/>
            <w:vAlign w:val="center"/>
          </w:tcPr>
          <w:p>
            <w:pPr>
              <w:jc w:val="center"/>
              <w:rPr>
                <w:rFonts w:ascii="Times New Roman" w:hAnsi="Times New Roman"/>
              </w:rPr>
            </w:pPr>
            <w:r>
              <w:rPr>
                <w:rFonts w:ascii="Times New Roman"/>
              </w:rPr>
              <w:t>断面位置</w:t>
            </w:r>
          </w:p>
        </w:tc>
        <w:tc>
          <w:tcPr>
            <w:tcW w:w="1893" w:type="pct"/>
            <w:tcBorders>
              <w:top w:val="single" w:color="auto" w:sz="12" w:space="0"/>
              <w:left w:val="single" w:color="auto" w:sz="6" w:space="0"/>
              <w:bottom w:val="single" w:color="auto" w:sz="6" w:space="0"/>
              <w:right w:val="single" w:color="auto" w:sz="12" w:space="0"/>
            </w:tcBorders>
            <w:noWrap w:val="0"/>
            <w:vAlign w:val="center"/>
          </w:tcPr>
          <w:p>
            <w:pPr>
              <w:jc w:val="center"/>
              <w:rPr>
                <w:rFonts w:ascii="Times New Roman" w:hAnsi="Times New Roman"/>
              </w:rPr>
            </w:pPr>
            <w:r>
              <w:rPr>
                <w:rFonts w:ascii="Times New Roman"/>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jc w:val="center"/>
        </w:trPr>
        <w:tc>
          <w:tcPr>
            <w:tcW w:w="1212" w:type="pct"/>
            <w:tcBorders>
              <w:top w:val="single" w:color="auto" w:sz="6" w:space="0"/>
              <w:left w:val="single" w:color="auto" w:sz="12" w:space="0"/>
              <w:bottom w:val="single" w:color="auto" w:sz="12" w:space="0"/>
              <w:right w:val="single" w:color="auto" w:sz="6" w:space="0"/>
            </w:tcBorders>
            <w:noWrap w:val="0"/>
            <w:vAlign w:val="center"/>
          </w:tcPr>
          <w:p>
            <w:pPr>
              <w:jc w:val="center"/>
              <w:rPr>
                <w:rFonts w:ascii="Times New Roman" w:hAnsi="Times New Roman"/>
              </w:rPr>
            </w:pPr>
            <w:r>
              <w:rPr>
                <w:rFonts w:ascii="Times New Roman" w:hAnsi="Times New Roman"/>
              </w:rPr>
              <w:t>1#</w:t>
            </w:r>
          </w:p>
        </w:tc>
        <w:tc>
          <w:tcPr>
            <w:tcW w:w="675" w:type="pct"/>
            <w:tcBorders>
              <w:top w:val="single" w:color="auto" w:sz="6" w:space="0"/>
              <w:left w:val="single" w:color="auto" w:sz="6" w:space="0"/>
              <w:bottom w:val="single" w:color="auto" w:sz="12" w:space="0"/>
              <w:right w:val="single" w:color="auto" w:sz="4" w:space="0"/>
            </w:tcBorders>
            <w:noWrap w:val="0"/>
            <w:vAlign w:val="center"/>
          </w:tcPr>
          <w:p>
            <w:pPr>
              <w:jc w:val="center"/>
              <w:rPr>
                <w:rFonts w:ascii="Times New Roman" w:hAnsi="Times New Roman"/>
              </w:rPr>
            </w:pPr>
            <w:r>
              <w:rPr>
                <w:rFonts w:ascii="Times New Roman"/>
              </w:rPr>
              <w:t>汉江</w:t>
            </w:r>
          </w:p>
        </w:tc>
        <w:tc>
          <w:tcPr>
            <w:tcW w:w="1217" w:type="pct"/>
            <w:tcBorders>
              <w:top w:val="single" w:color="auto" w:sz="6" w:space="0"/>
              <w:left w:val="single" w:color="auto" w:sz="4" w:space="0"/>
              <w:bottom w:val="single" w:color="auto" w:sz="12" w:space="0"/>
              <w:right w:val="single" w:color="auto" w:sz="6" w:space="0"/>
            </w:tcBorders>
            <w:noWrap w:val="0"/>
            <w:vAlign w:val="center"/>
          </w:tcPr>
          <w:p>
            <w:pPr>
              <w:jc w:val="center"/>
              <w:rPr>
                <w:rFonts w:ascii="Times New Roman" w:hAnsi="Times New Roman"/>
              </w:rPr>
            </w:pPr>
            <w:r>
              <w:rPr>
                <w:rFonts w:ascii="Times New Roman"/>
              </w:rPr>
              <w:t>余家湖</w:t>
            </w:r>
          </w:p>
        </w:tc>
        <w:tc>
          <w:tcPr>
            <w:tcW w:w="1893" w:type="pct"/>
            <w:tcBorders>
              <w:top w:val="single" w:color="auto" w:sz="6" w:space="0"/>
              <w:left w:val="single" w:color="auto" w:sz="6" w:space="0"/>
              <w:bottom w:val="single" w:color="auto" w:sz="12" w:space="0"/>
              <w:right w:val="single" w:color="auto" w:sz="12" w:space="0"/>
            </w:tcBorders>
            <w:noWrap w:val="0"/>
            <w:vAlign w:val="center"/>
          </w:tcPr>
          <w:p>
            <w:pPr>
              <w:jc w:val="center"/>
              <w:rPr>
                <w:rFonts w:ascii="Times New Roman" w:hAnsi="Times New Roman"/>
              </w:rPr>
            </w:pPr>
            <w:r>
              <w:rPr>
                <w:rFonts w:ascii="Times New Roman"/>
              </w:rPr>
              <w:t>控制断面</w:t>
            </w:r>
          </w:p>
        </w:tc>
      </w:tr>
    </w:tbl>
    <w:p>
      <w:pPr>
        <w:rPr>
          <w:rFonts w:ascii="Times New Roman" w:hAnsi="Times New Roman"/>
        </w:rPr>
      </w:pPr>
    </w:p>
    <w:p>
      <w:pPr>
        <w:adjustRightInd w:val="0"/>
        <w:snapToGrid w:val="0"/>
        <w:spacing w:line="360" w:lineRule="auto"/>
        <w:ind w:firstLine="480" w:firstLineChars="200"/>
        <w:rPr>
          <w:rFonts w:ascii="Times New Roman" w:hAnsi="Times New Roman"/>
          <w:sz w:val="24"/>
        </w:rPr>
      </w:pPr>
      <w:r>
        <w:rPr>
          <w:rFonts w:ascii="Times New Roman"/>
          <w:sz w:val="24"/>
        </w:rPr>
        <w:t>②采样及分析方法</w:t>
      </w:r>
    </w:p>
    <w:p>
      <w:pPr>
        <w:adjustRightInd w:val="0"/>
        <w:snapToGrid w:val="0"/>
        <w:spacing w:line="360" w:lineRule="auto"/>
        <w:ind w:firstLine="480" w:firstLineChars="200"/>
        <w:rPr>
          <w:rFonts w:ascii="Times New Roman" w:hAnsi="Times New Roman"/>
          <w:sz w:val="24"/>
        </w:rPr>
      </w:pPr>
      <w:r>
        <w:rPr>
          <w:rFonts w:ascii="Times New Roman"/>
          <w:sz w:val="24"/>
        </w:rPr>
        <w:t>采样方法：按国家环保局规定的《水和废水监测分析方法》第四版要求进行。</w:t>
      </w:r>
    </w:p>
    <w:p>
      <w:pPr>
        <w:adjustRightInd w:val="0"/>
        <w:snapToGrid w:val="0"/>
        <w:spacing w:line="360" w:lineRule="auto"/>
        <w:ind w:firstLine="480" w:firstLineChars="200"/>
        <w:rPr>
          <w:rFonts w:ascii="Times New Roman" w:hAnsi="Times New Roman"/>
          <w:sz w:val="24"/>
        </w:rPr>
      </w:pPr>
      <w:r>
        <w:rPr>
          <w:rFonts w:ascii="Times New Roman"/>
          <w:sz w:val="24"/>
        </w:rPr>
        <w:t>分析方法：按国家环境保护总局《地表水环境质量标准》</w:t>
      </w:r>
      <w:r>
        <w:rPr>
          <w:rFonts w:ascii="Times New Roman" w:hAnsi="Times New Roman"/>
          <w:sz w:val="24"/>
        </w:rPr>
        <w:t>(GB3838-2002)</w:t>
      </w:r>
      <w:r>
        <w:rPr>
          <w:rFonts w:ascii="Times New Roman"/>
          <w:sz w:val="24"/>
        </w:rPr>
        <w:t>中地表水环境质量标准基本项目分析方法进行。</w:t>
      </w:r>
    </w:p>
    <w:p>
      <w:pPr>
        <w:adjustRightInd w:val="0"/>
        <w:snapToGrid w:val="0"/>
        <w:spacing w:line="360" w:lineRule="auto"/>
        <w:ind w:firstLine="480" w:firstLineChars="200"/>
        <w:rPr>
          <w:rFonts w:ascii="Times New Roman" w:hAnsi="Times New Roman"/>
          <w:sz w:val="24"/>
        </w:rPr>
      </w:pPr>
      <w:r>
        <w:rPr>
          <w:rFonts w:ascii="Times New Roman"/>
          <w:sz w:val="24"/>
        </w:rPr>
        <w:t>③评价标准</w:t>
      </w:r>
    </w:p>
    <w:p>
      <w:pPr>
        <w:adjustRightInd w:val="0"/>
        <w:snapToGrid w:val="0"/>
        <w:spacing w:line="360" w:lineRule="auto"/>
        <w:ind w:firstLine="480" w:firstLineChars="200"/>
        <w:rPr>
          <w:rFonts w:ascii="Times New Roman" w:hAnsi="Times New Roman"/>
          <w:sz w:val="24"/>
        </w:rPr>
      </w:pPr>
      <w:r>
        <w:rPr>
          <w:rFonts w:ascii="Times New Roman"/>
          <w:sz w:val="24"/>
        </w:rPr>
        <w:t>汉江水质采用</w:t>
      </w:r>
      <w:r>
        <w:rPr>
          <w:rFonts w:ascii="Times New Roman" w:hAnsi="Times New Roman"/>
          <w:sz w:val="24"/>
        </w:rPr>
        <w:t>GB3838-2002</w:t>
      </w:r>
      <w:r>
        <w:rPr>
          <w:rFonts w:ascii="Times New Roman"/>
          <w:sz w:val="24"/>
        </w:rPr>
        <w:t>《地表水环境质量标准》</w:t>
      </w:r>
      <w:r>
        <w:rPr>
          <w:rFonts w:hint="eastAsia"/>
        </w:rPr>
        <w:t>Ⅱ</w:t>
      </w:r>
      <w:r>
        <w:rPr>
          <w:rFonts w:ascii="Times New Roman"/>
          <w:sz w:val="24"/>
        </w:rPr>
        <w:t>类标准。</w:t>
      </w:r>
    </w:p>
    <w:p>
      <w:pPr>
        <w:adjustRightInd w:val="0"/>
        <w:snapToGrid w:val="0"/>
        <w:spacing w:line="360" w:lineRule="auto"/>
        <w:ind w:firstLine="480" w:firstLineChars="200"/>
        <w:rPr>
          <w:rFonts w:ascii="Times New Roman" w:hAnsi="Times New Roman"/>
          <w:sz w:val="24"/>
        </w:rPr>
      </w:pPr>
      <w:r>
        <w:rPr>
          <w:rFonts w:ascii="Times New Roman"/>
          <w:sz w:val="24"/>
        </w:rPr>
        <w:t>④监测结果</w:t>
      </w:r>
    </w:p>
    <w:p>
      <w:pPr>
        <w:adjustRightInd w:val="0"/>
        <w:snapToGrid w:val="0"/>
        <w:spacing w:line="360" w:lineRule="auto"/>
        <w:ind w:firstLine="482" w:firstLineChars="200"/>
        <w:jc w:val="center"/>
        <w:rPr>
          <w:rFonts w:ascii="Times New Roman" w:hAnsi="Times New Roman"/>
          <w:b/>
          <w:sz w:val="24"/>
        </w:rPr>
      </w:pPr>
      <w:r>
        <w:rPr>
          <w:rFonts w:ascii="Times New Roman"/>
          <w:b/>
          <w:sz w:val="24"/>
        </w:rPr>
        <w:t>表</w:t>
      </w:r>
      <w:r>
        <w:rPr>
          <w:rFonts w:ascii="Times New Roman" w:hAnsi="Times New Roman"/>
          <w:b/>
          <w:sz w:val="24"/>
        </w:rPr>
        <w:t>4-</w:t>
      </w:r>
      <w:r>
        <w:rPr>
          <w:rFonts w:hint="eastAsia" w:ascii="Times New Roman" w:hAnsi="Times New Roman"/>
          <w:b/>
          <w:sz w:val="24"/>
        </w:rPr>
        <w:t>8</w:t>
      </w:r>
      <w:r>
        <w:rPr>
          <w:rFonts w:ascii="Times New Roman" w:hAnsi="Times New Roman"/>
          <w:b/>
          <w:sz w:val="24"/>
        </w:rPr>
        <w:t xml:space="preserve">    </w:t>
      </w:r>
      <w:r>
        <w:rPr>
          <w:rFonts w:ascii="Times New Roman"/>
          <w:b/>
          <w:sz w:val="24"/>
        </w:rPr>
        <w:t>汉江干流</w:t>
      </w:r>
      <w:r>
        <w:rPr>
          <w:rFonts w:hint="eastAsia" w:ascii="Times New Roman"/>
          <w:b/>
          <w:sz w:val="24"/>
        </w:rPr>
        <w:t>2018年度</w:t>
      </w:r>
      <w:r>
        <w:rPr>
          <w:rFonts w:ascii="Times New Roman"/>
          <w:b/>
          <w:sz w:val="24"/>
        </w:rPr>
        <w:t>水质类别评价表</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654"/>
        <w:gridCol w:w="1703"/>
        <w:gridCol w:w="1703"/>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29" w:type="pct"/>
            <w:noWrap w:val="0"/>
            <w:vAlign w:val="center"/>
          </w:tcPr>
          <w:p>
            <w:pPr>
              <w:jc w:val="center"/>
            </w:pPr>
            <w:r>
              <w:rPr>
                <w:rFonts w:hint="eastAsia"/>
              </w:rPr>
              <w:t>监测江段</w:t>
            </w:r>
          </w:p>
        </w:tc>
        <w:tc>
          <w:tcPr>
            <w:tcW w:w="970" w:type="pct"/>
            <w:noWrap w:val="0"/>
            <w:vAlign w:val="center"/>
          </w:tcPr>
          <w:p>
            <w:pPr>
              <w:jc w:val="center"/>
            </w:pPr>
            <w:r>
              <w:rPr>
                <w:rFonts w:hint="eastAsia"/>
              </w:rPr>
              <w:t>断面名称</w:t>
            </w:r>
          </w:p>
        </w:tc>
        <w:tc>
          <w:tcPr>
            <w:tcW w:w="999" w:type="pct"/>
            <w:noWrap w:val="0"/>
            <w:vAlign w:val="center"/>
          </w:tcPr>
          <w:p>
            <w:pPr>
              <w:jc w:val="center"/>
            </w:pPr>
            <w:r>
              <w:rPr>
                <w:rFonts w:hint="eastAsia"/>
              </w:rPr>
              <w:t>规定类别</w:t>
            </w:r>
          </w:p>
        </w:tc>
        <w:tc>
          <w:tcPr>
            <w:tcW w:w="999" w:type="pct"/>
            <w:noWrap w:val="0"/>
            <w:vAlign w:val="center"/>
          </w:tcPr>
          <w:p>
            <w:pPr>
              <w:jc w:val="center"/>
            </w:pPr>
            <w:r>
              <w:rPr>
                <w:rFonts w:hint="eastAsia"/>
              </w:rPr>
              <w:t>本年类别</w:t>
            </w:r>
          </w:p>
        </w:tc>
        <w:tc>
          <w:tcPr>
            <w:tcW w:w="999" w:type="pct"/>
            <w:noWrap w:val="0"/>
            <w:vAlign w:val="center"/>
          </w:tcPr>
          <w:p>
            <w:pPr>
              <w:jc w:val="center"/>
            </w:pPr>
            <w:r>
              <w:rPr>
                <w:rFonts w:hint="eastAsia"/>
              </w:rPr>
              <w:t>上年类别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29" w:type="pct"/>
            <w:noWrap w:val="0"/>
            <w:vAlign w:val="center"/>
          </w:tcPr>
          <w:p>
            <w:pPr>
              <w:jc w:val="center"/>
            </w:pPr>
            <w:r>
              <w:rPr>
                <w:rFonts w:hint="eastAsia"/>
              </w:rPr>
              <w:t>襄阳市区</w:t>
            </w:r>
          </w:p>
        </w:tc>
        <w:tc>
          <w:tcPr>
            <w:tcW w:w="970" w:type="pct"/>
            <w:noWrap w:val="0"/>
            <w:vAlign w:val="center"/>
          </w:tcPr>
          <w:p>
            <w:pPr>
              <w:jc w:val="center"/>
            </w:pPr>
            <w:r>
              <w:rPr>
                <w:rFonts w:hint="eastAsia"/>
              </w:rPr>
              <w:t>余家湖</w:t>
            </w:r>
          </w:p>
        </w:tc>
        <w:tc>
          <w:tcPr>
            <w:tcW w:w="999" w:type="pct"/>
            <w:noWrap w:val="0"/>
            <w:vAlign w:val="center"/>
          </w:tcPr>
          <w:p>
            <w:pPr>
              <w:jc w:val="center"/>
            </w:pPr>
            <w:r>
              <w:rPr>
                <w:rFonts w:hint="eastAsia"/>
              </w:rPr>
              <w:t>Ⅱ</w:t>
            </w:r>
          </w:p>
        </w:tc>
        <w:tc>
          <w:tcPr>
            <w:tcW w:w="999" w:type="pct"/>
            <w:noWrap w:val="0"/>
            <w:vAlign w:val="center"/>
          </w:tcPr>
          <w:p>
            <w:pPr>
              <w:jc w:val="center"/>
            </w:pPr>
            <w:r>
              <w:rPr>
                <w:rFonts w:hint="eastAsia"/>
              </w:rPr>
              <w:t>Ⅱ</w:t>
            </w:r>
          </w:p>
        </w:tc>
        <w:tc>
          <w:tcPr>
            <w:tcW w:w="999" w:type="pct"/>
            <w:noWrap w:val="0"/>
            <w:vAlign w:val="center"/>
          </w:tcPr>
          <w:p>
            <w:pPr>
              <w:jc w:val="center"/>
            </w:pPr>
            <w:r>
              <w:rPr>
                <w:rFonts w:hint="eastAsia"/>
              </w:rPr>
              <w:t>Ⅱ</w:t>
            </w:r>
          </w:p>
        </w:tc>
      </w:tr>
    </w:tbl>
    <w:p>
      <w:pPr>
        <w:adjustRightInd w:val="0"/>
        <w:snapToGrid w:val="0"/>
        <w:spacing w:line="360" w:lineRule="auto"/>
        <w:ind w:firstLine="464" w:firstLineChars="200"/>
        <w:rPr>
          <w:spacing w:val="-4"/>
          <w:sz w:val="24"/>
        </w:rPr>
      </w:pPr>
      <w:r>
        <w:rPr>
          <w:rFonts w:hint="eastAsia"/>
          <w:spacing w:val="-4"/>
          <w:sz w:val="24"/>
        </w:rPr>
        <w:t>由上表可以看出，汉江余家湖段水质可以稳定达到Ⅱ类标准，现状水质良好。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4.3.3地下水环境现状评价</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（1）监测点位</w:t>
      </w:r>
    </w:p>
    <w:p>
      <w:pPr>
        <w:snapToGrid w:val="0"/>
        <w:spacing w:line="360" w:lineRule="auto"/>
        <w:ind w:firstLine="480" w:firstLineChars="200"/>
        <w:rPr>
          <w:rFonts w:ascii="Times New Roman" w:hAnsi="Times New Roman"/>
          <w:sz w:val="24"/>
        </w:rPr>
      </w:pPr>
      <w:r>
        <w:rPr>
          <w:rFonts w:ascii="Times New Roman" w:hAnsi="Times New Roman"/>
          <w:sz w:val="24"/>
        </w:rPr>
        <w:t>根据现场调查</w:t>
      </w:r>
      <w:r>
        <w:rPr>
          <w:rFonts w:hint="eastAsia" w:ascii="Times New Roman" w:hAnsi="Times New Roman"/>
          <w:sz w:val="24"/>
          <w:lang w:eastAsia="zh-CN"/>
        </w:rPr>
        <w:t>情况</w:t>
      </w:r>
      <w:r>
        <w:rPr>
          <w:rFonts w:ascii="Times New Roman" w:hAnsi="Times New Roman"/>
          <w:sz w:val="24"/>
        </w:rPr>
        <w:t>，监测点位功能见表4-</w:t>
      </w:r>
      <w:r>
        <w:rPr>
          <w:rFonts w:hint="eastAsia" w:ascii="Times New Roman" w:hAnsi="Times New Roman"/>
          <w:sz w:val="24"/>
          <w:lang w:val="en-US" w:eastAsia="zh-CN"/>
        </w:rPr>
        <w:t>11</w:t>
      </w:r>
      <w:r>
        <w:rPr>
          <w:rFonts w:ascii="Times New Roman" w:hAnsi="Times New Roman"/>
          <w:sz w:val="24"/>
        </w:rPr>
        <w:t>及附图3。</w:t>
      </w:r>
    </w:p>
    <w:p>
      <w:pPr>
        <w:widowControl/>
        <w:spacing w:line="360" w:lineRule="auto"/>
        <w:jc w:val="center"/>
        <w:rPr>
          <w:b w:val="0"/>
          <w:bCs/>
          <w:kern w:val="0"/>
          <w:sz w:val="24"/>
          <w:szCs w:val="24"/>
        </w:rPr>
      </w:pPr>
      <w:r>
        <w:rPr>
          <w:b w:val="0"/>
          <w:bCs/>
          <w:kern w:val="0"/>
          <w:sz w:val="24"/>
          <w:szCs w:val="24"/>
        </w:rPr>
        <w:t>表</w:t>
      </w:r>
      <w:r>
        <w:rPr>
          <w:rFonts w:hint="eastAsia"/>
          <w:b w:val="0"/>
          <w:bCs/>
          <w:kern w:val="0"/>
          <w:sz w:val="24"/>
          <w:szCs w:val="24"/>
          <w:lang w:val="en-US" w:eastAsia="zh-CN"/>
        </w:rPr>
        <w:t>4-11</w:t>
      </w:r>
      <w:r>
        <w:rPr>
          <w:b w:val="0"/>
          <w:bCs/>
          <w:kern w:val="0"/>
          <w:sz w:val="24"/>
          <w:szCs w:val="24"/>
        </w:rPr>
        <w:t xml:space="preserve"> </w:t>
      </w:r>
      <w:r>
        <w:rPr>
          <w:rFonts w:hint="eastAsia"/>
          <w:b w:val="0"/>
          <w:bCs/>
          <w:kern w:val="0"/>
          <w:sz w:val="24"/>
          <w:szCs w:val="24"/>
        </w:rPr>
        <w:t xml:space="preserve"> </w:t>
      </w:r>
      <w:r>
        <w:rPr>
          <w:rFonts w:hint="eastAsia"/>
          <w:b w:val="0"/>
          <w:bCs/>
          <w:kern w:val="0"/>
          <w:sz w:val="24"/>
          <w:szCs w:val="24"/>
          <w:lang w:eastAsia="zh-CN"/>
        </w:rPr>
        <w:t>地下水</w:t>
      </w:r>
      <w:r>
        <w:rPr>
          <w:b w:val="0"/>
          <w:bCs/>
          <w:kern w:val="0"/>
          <w:sz w:val="24"/>
          <w:szCs w:val="24"/>
        </w:rPr>
        <w:t>监测布点</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3349"/>
        <w:gridCol w:w="200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b/>
                <w:szCs w:val="21"/>
              </w:rPr>
            </w:pPr>
            <w:r>
              <w:rPr>
                <w:rFonts w:hint="eastAsia"/>
                <w:b/>
                <w:szCs w:val="21"/>
                <w:lang w:eastAsia="zh-CN"/>
              </w:rPr>
              <w:t>点</w:t>
            </w:r>
            <w:r>
              <w:rPr>
                <w:b/>
                <w:szCs w:val="21"/>
              </w:rPr>
              <w:t>号</w:t>
            </w:r>
          </w:p>
        </w:tc>
        <w:tc>
          <w:tcPr>
            <w:tcW w:w="19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b/>
                <w:szCs w:val="21"/>
              </w:rPr>
            </w:pPr>
            <w:r>
              <w:rPr>
                <w:b/>
                <w:szCs w:val="21"/>
              </w:rPr>
              <w:t>监测点名称</w:t>
            </w:r>
          </w:p>
        </w:tc>
        <w:tc>
          <w:tcPr>
            <w:tcW w:w="11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szCs w:val="21"/>
              </w:rPr>
            </w:pPr>
            <w:r>
              <w:rPr>
                <w:rFonts w:hint="eastAsia"/>
                <w:b/>
                <w:szCs w:val="21"/>
              </w:rPr>
              <w:t>极坐标</w:t>
            </w:r>
          </w:p>
        </w:tc>
        <w:tc>
          <w:tcPr>
            <w:tcW w:w="117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b/>
                <w:szCs w:val="21"/>
              </w:rPr>
            </w:pPr>
            <w:r>
              <w:rPr>
                <w:rFonts w:hint="eastAsia"/>
                <w:szCs w:val="21"/>
              </w:rPr>
              <w:t>1</w:t>
            </w:r>
            <w:r>
              <w:rPr>
                <w:szCs w:val="21"/>
              </w:rPr>
              <w:t>#</w:t>
            </w:r>
          </w:p>
        </w:tc>
        <w:tc>
          <w:tcPr>
            <w:tcW w:w="19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val="en-US" w:eastAsia="zh-CN"/>
              </w:rPr>
            </w:pPr>
            <w:r>
              <w:rPr>
                <w:rFonts w:hint="eastAsia"/>
                <w:szCs w:val="21"/>
                <w:lang w:eastAsia="zh-CN"/>
              </w:rPr>
              <w:t>项目西北方村庄</w:t>
            </w:r>
          </w:p>
        </w:tc>
        <w:tc>
          <w:tcPr>
            <w:tcW w:w="11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szCs w:val="21"/>
              </w:rPr>
            </w:pPr>
            <w:r>
              <w:rPr>
                <w:rFonts w:hint="default" w:ascii="Times New Roman" w:hAnsi="Times New Roman" w:cs="Times New Roman"/>
                <w:b w:val="0"/>
                <w:bCs/>
                <w:color w:val="auto"/>
                <w:szCs w:val="21"/>
              </w:rPr>
              <w:t>W</w:t>
            </w:r>
            <w:r>
              <w:rPr>
                <w:rFonts w:hint="eastAsia" w:ascii="Times New Roman" w:hAnsi="Times New Roman" w:cs="Times New Roman"/>
                <w:b w:val="0"/>
                <w:bCs/>
                <w:color w:val="auto"/>
                <w:szCs w:val="21"/>
                <w:lang w:val="en-US" w:eastAsia="zh-CN"/>
              </w:rPr>
              <w:t>N400</w:t>
            </w:r>
            <w:r>
              <w:rPr>
                <w:rFonts w:hint="default" w:ascii="Times New Roman" w:hAnsi="Times New Roman" w:cs="Times New Roman"/>
                <w:b w:val="0"/>
                <w:bCs/>
                <w:color w:val="auto"/>
                <w:szCs w:val="21"/>
              </w:rPr>
              <w:t>m</w:t>
            </w:r>
          </w:p>
        </w:tc>
        <w:tc>
          <w:tcPr>
            <w:tcW w:w="11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val="en-US" w:eastAsia="zh-CN"/>
              </w:rPr>
            </w:pPr>
            <w:r>
              <w:rPr>
                <w:rFonts w:hint="eastAsia"/>
                <w:szCs w:val="21"/>
                <w:lang w:eastAsia="zh-CN"/>
              </w:rPr>
              <w:t>井水取样深度为井下</w:t>
            </w:r>
            <w:r>
              <w:rPr>
                <w:rFonts w:hint="default" w:ascii="Times New Roman" w:hAnsi="Times New Roman" w:cs="Times New Roman"/>
                <w:szCs w:val="21"/>
                <w:lang w:val="en-US" w:eastAsia="zh-CN"/>
              </w:rPr>
              <w:t>4~6m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szCs w:val="21"/>
              </w:rPr>
            </w:pPr>
            <w:r>
              <w:rPr>
                <w:rFonts w:hint="eastAsia"/>
                <w:szCs w:val="21"/>
              </w:rPr>
              <w:t>2</w:t>
            </w:r>
            <w:r>
              <w:rPr>
                <w:szCs w:val="21"/>
              </w:rPr>
              <w:t>#</w:t>
            </w:r>
          </w:p>
        </w:tc>
        <w:tc>
          <w:tcPr>
            <w:tcW w:w="19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eastAsia="zh-CN"/>
              </w:rPr>
            </w:pPr>
            <w:r>
              <w:rPr>
                <w:rFonts w:hint="eastAsia" w:eastAsia="宋体"/>
                <w:szCs w:val="21"/>
                <w:lang w:eastAsia="zh-CN"/>
              </w:rPr>
              <w:t>项目处</w:t>
            </w:r>
          </w:p>
        </w:tc>
        <w:tc>
          <w:tcPr>
            <w:tcW w:w="11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val="en-US" w:eastAsia="zh-CN"/>
              </w:rPr>
            </w:pPr>
            <w:r>
              <w:rPr>
                <w:rFonts w:hint="eastAsia"/>
                <w:szCs w:val="21"/>
              </w:rPr>
              <w:t>（</w:t>
            </w:r>
            <w:r>
              <w:rPr>
                <w:szCs w:val="21"/>
              </w:rPr>
              <w:t>0</w:t>
            </w:r>
            <w:r>
              <w:rPr>
                <w:rFonts w:hint="eastAsia"/>
                <w:szCs w:val="21"/>
              </w:rPr>
              <w:t>m</w:t>
            </w:r>
            <w:r>
              <w:rPr>
                <w:rFonts w:hint="eastAsia" w:ascii="宋体" w:hAnsi="宋体"/>
                <w:szCs w:val="21"/>
              </w:rPr>
              <w:t>，</w:t>
            </w:r>
            <w:r>
              <w:rPr>
                <w:rFonts w:hint="eastAsia"/>
                <w:szCs w:val="21"/>
              </w:rPr>
              <w:t>0</w:t>
            </w:r>
            <w:r>
              <w:rPr>
                <w:rFonts w:hint="eastAsia" w:ascii="宋体" w:hAnsi="宋体"/>
                <w:szCs w:val="21"/>
              </w:rPr>
              <w:t></w:t>
            </w:r>
            <w:r>
              <w:rPr>
                <w:rFonts w:hint="eastAsia"/>
                <w:szCs w:val="21"/>
              </w:rPr>
              <w:t>）</w:t>
            </w:r>
            <w:r>
              <w:rPr>
                <w:rFonts w:hint="eastAsia"/>
                <w:szCs w:val="21"/>
                <w:lang w:val="en-US" w:eastAsia="zh-CN"/>
              </w:rPr>
              <w:t xml:space="preserve">  </w:t>
            </w:r>
          </w:p>
        </w:tc>
        <w:tc>
          <w:tcPr>
            <w:tcW w:w="11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szCs w:val="21"/>
              </w:rPr>
            </w:pPr>
            <w:r>
              <w:rPr>
                <w:rFonts w:hint="eastAsia"/>
                <w:szCs w:val="21"/>
              </w:rPr>
              <w:t>3</w:t>
            </w:r>
            <w:r>
              <w:rPr>
                <w:szCs w:val="21"/>
              </w:rPr>
              <w:t>#</w:t>
            </w:r>
          </w:p>
        </w:tc>
        <w:tc>
          <w:tcPr>
            <w:tcW w:w="196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Cs w:val="21"/>
                <w:lang w:val="en-US" w:eastAsia="zh-CN"/>
              </w:rPr>
            </w:pPr>
            <w:r>
              <w:rPr>
                <w:rFonts w:hint="eastAsia"/>
                <w:szCs w:val="21"/>
                <w:lang w:eastAsia="zh-CN"/>
              </w:rPr>
              <w:t>项目南方村庄</w:t>
            </w:r>
          </w:p>
        </w:tc>
        <w:tc>
          <w:tcPr>
            <w:tcW w:w="1174" w:type="pct"/>
            <w:tcBorders>
              <w:tl2br w:val="nil"/>
              <w:tr2bl w:val="nil"/>
            </w:tcBorders>
            <w:noWrap w:val="0"/>
            <w:vAlign w:val="center"/>
          </w:tcPr>
          <w:p>
            <w:pPr>
              <w:keepNext w:val="0"/>
              <w:keepLines w:val="0"/>
              <w:pageBreakBefore w:val="0"/>
              <w:widowControl w:val="0"/>
              <w:tabs>
                <w:tab w:val="center" w:pos="1057"/>
                <w:tab w:val="right" w:pos="1993"/>
              </w:tabs>
              <w:kinsoku/>
              <w:wordWrap/>
              <w:overflowPunct/>
              <w:topLinePunct w:val="0"/>
              <w:autoSpaceDE/>
              <w:autoSpaceDN/>
              <w:bidi w:val="0"/>
              <w:adjustRightInd/>
              <w:snapToGrid/>
              <w:jc w:val="center"/>
              <w:textAlignment w:val="auto"/>
              <w:outlineLvl w:val="9"/>
              <w:rPr>
                <w:rFonts w:hint="eastAsia" w:eastAsia="宋体"/>
                <w:b w:val="0"/>
                <w:bCs/>
                <w:szCs w:val="21"/>
                <w:lang w:eastAsia="zh-CN"/>
              </w:rPr>
            </w:pPr>
            <w:r>
              <w:rPr>
                <w:rFonts w:hint="eastAsia" w:ascii="Times New Roman" w:hAnsi="Times New Roman" w:cs="Times New Roman"/>
                <w:color w:val="auto"/>
                <w:szCs w:val="21"/>
                <w:lang w:val="en-US" w:eastAsia="zh-CN"/>
              </w:rPr>
              <w:t>S</w:t>
            </w:r>
            <w:r>
              <w:rPr>
                <w:rFonts w:hint="default" w:ascii="Times New Roman" w:hAnsi="Times New Roman" w:cs="Times New Roman"/>
                <w:color w:val="auto"/>
                <w:szCs w:val="21"/>
                <w:lang w:val="en-US" w:eastAsia="zh-CN"/>
              </w:rPr>
              <w:t>2</w:t>
            </w:r>
            <w:r>
              <w:rPr>
                <w:rFonts w:hint="eastAsia" w:ascii="Times New Roman" w:hAnsi="Times New Roman" w:cs="Times New Roman"/>
                <w:b w:val="0"/>
                <w:bCs w:val="0"/>
                <w:color w:val="auto"/>
                <w:szCs w:val="21"/>
                <w:lang w:val="en-US" w:eastAsia="zh-CN"/>
              </w:rPr>
              <w:t>5</w:t>
            </w:r>
            <w:r>
              <w:rPr>
                <w:rFonts w:hint="default" w:ascii="Times New Roman" w:hAnsi="Times New Roman" w:cs="Times New Roman"/>
                <w:b w:val="0"/>
                <w:bCs w:val="0"/>
                <w:color w:val="auto"/>
                <w:szCs w:val="21"/>
                <w:lang w:val="en-US" w:eastAsia="zh-CN"/>
              </w:rPr>
              <w:t>0</w:t>
            </w:r>
            <w:r>
              <w:rPr>
                <w:rFonts w:hint="default" w:ascii="Times New Roman" w:hAnsi="Times New Roman" w:cs="Times New Roman"/>
                <w:b w:val="0"/>
                <w:bCs w:val="0"/>
                <w:color w:val="auto"/>
                <w:szCs w:val="21"/>
              </w:rPr>
              <w:t xml:space="preserve"> m</w:t>
            </w:r>
          </w:p>
        </w:tc>
        <w:tc>
          <w:tcPr>
            <w:tcW w:w="11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szCs w:val="21"/>
              </w:rPr>
            </w:pPr>
          </w:p>
        </w:tc>
      </w:tr>
    </w:tbl>
    <w:p>
      <w:pPr>
        <w:adjustRightInd w:val="0"/>
        <w:snapToGrid w:val="0"/>
        <w:spacing w:line="360" w:lineRule="auto"/>
        <w:ind w:firstLine="482" w:firstLineChars="200"/>
        <w:rPr>
          <w:rFonts w:ascii="Times New Roman" w:hAnsi="Times New Roman"/>
          <w:b/>
          <w:snapToGrid w:val="0"/>
          <w:sz w:val="24"/>
        </w:rPr>
      </w:pPr>
      <w:r>
        <w:rPr>
          <w:rFonts w:hint="eastAsia" w:ascii="Times New Roman" w:hAnsi="Times New Roman"/>
          <w:b/>
          <w:snapToGrid w:val="0"/>
          <w:sz w:val="24"/>
          <w:lang w:eastAsia="zh-CN"/>
        </w:rPr>
        <w:t>（</w:t>
      </w:r>
      <w:r>
        <w:rPr>
          <w:rFonts w:hint="eastAsia" w:ascii="Times New Roman" w:hAnsi="Times New Roman"/>
          <w:b/>
          <w:snapToGrid w:val="0"/>
          <w:sz w:val="24"/>
          <w:lang w:val="en-US" w:eastAsia="zh-CN"/>
        </w:rPr>
        <w:t>2</w:t>
      </w:r>
      <w:r>
        <w:rPr>
          <w:rFonts w:hint="eastAsia" w:ascii="Times New Roman" w:hAnsi="Times New Roman"/>
          <w:b/>
          <w:snapToGrid w:val="0"/>
          <w:sz w:val="24"/>
          <w:lang w:eastAsia="zh-CN"/>
        </w:rPr>
        <w:t>）</w:t>
      </w:r>
      <w:r>
        <w:rPr>
          <w:rFonts w:ascii="Times New Roman" w:hAnsi="Times New Roman"/>
          <w:b/>
          <w:snapToGrid w:val="0"/>
          <w:sz w:val="24"/>
        </w:rPr>
        <w:t>监测项目及分析方法</w:t>
      </w:r>
    </w:p>
    <w:p>
      <w:pPr>
        <w:snapToGrid w:val="0"/>
        <w:spacing w:line="360" w:lineRule="auto"/>
        <w:ind w:firstLine="482" w:firstLineChars="200"/>
        <w:rPr>
          <w:rFonts w:hint="eastAsia"/>
          <w:b w:val="0"/>
          <w:bCs/>
          <w:sz w:val="24"/>
          <w:szCs w:val="24"/>
          <w:lang w:val="en-US" w:eastAsia="zh-CN"/>
        </w:rPr>
      </w:pPr>
      <w:r>
        <w:rPr>
          <w:rFonts w:ascii="Times New Roman" w:hAnsi="Times New Roman"/>
          <w:b/>
          <w:snapToGrid w:val="0"/>
          <w:sz w:val="24"/>
        </w:rPr>
        <w:t>监测项目：</w:t>
      </w:r>
      <w:r>
        <w:rPr>
          <w:kern w:val="0"/>
          <w:sz w:val="24"/>
        </w:rPr>
        <w:t>pH</w:t>
      </w:r>
      <w:r>
        <w:rPr>
          <w:kern w:val="0"/>
          <w:sz w:val="24"/>
          <w:lang w:val="zh-CN"/>
        </w:rPr>
        <w:t>、</w:t>
      </w:r>
      <w:r>
        <w:rPr>
          <w:rFonts w:hint="eastAsia"/>
          <w:kern w:val="0"/>
          <w:sz w:val="24"/>
          <w:lang w:val="zh-CN"/>
        </w:rPr>
        <w:t>氨氮、</w:t>
      </w:r>
      <w:r>
        <w:rPr>
          <w:bCs/>
          <w:sz w:val="24"/>
        </w:rPr>
        <w:t>硝酸盐、</w:t>
      </w:r>
      <w:r>
        <w:rPr>
          <w:rFonts w:hint="eastAsia"/>
          <w:bCs/>
          <w:sz w:val="24"/>
        </w:rPr>
        <w:t>总硬度、</w:t>
      </w:r>
      <w:r>
        <w:rPr>
          <w:sz w:val="24"/>
          <w:lang w:val="zh-CN"/>
        </w:rPr>
        <w:t>高锰酸盐指数</w:t>
      </w:r>
      <w:r>
        <w:rPr>
          <w:kern w:val="0"/>
          <w:sz w:val="24"/>
          <w:lang w:val="zh-CN"/>
        </w:rPr>
        <w:t>、</w:t>
      </w:r>
      <w:r>
        <w:rPr>
          <w:rFonts w:hint="eastAsia"/>
          <w:color w:val="auto"/>
          <w:kern w:val="0"/>
          <w:sz w:val="24"/>
          <w:lang w:val="zh-CN"/>
        </w:rPr>
        <w:t>氯化物</w:t>
      </w:r>
      <w:r>
        <w:rPr>
          <w:rFonts w:hint="eastAsia"/>
          <w:kern w:val="0"/>
          <w:sz w:val="24"/>
          <w:lang w:val="zh-CN"/>
        </w:rPr>
        <w:t>、</w:t>
      </w:r>
      <w:r>
        <w:rPr>
          <w:rFonts w:hint="eastAsia"/>
          <w:bCs/>
          <w:sz w:val="24"/>
        </w:rPr>
        <w:t>总大肠菌群。</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ascii="Times New Roman" w:hAnsi="Times New Roman"/>
          <w:sz w:val="24"/>
        </w:rPr>
      </w:pPr>
      <w:r>
        <w:rPr>
          <w:rFonts w:ascii="Times New Roman" w:hAnsi="Times New Roman"/>
          <w:b/>
          <w:snapToGrid w:val="0"/>
          <w:sz w:val="24"/>
        </w:rPr>
        <w:t>分析方法：</w:t>
      </w:r>
      <w:r>
        <w:rPr>
          <w:rFonts w:ascii="Times New Roman" w:hAnsi="Times New Roman"/>
          <w:sz w:val="24"/>
        </w:rPr>
        <w:t>水样采集、保存和分析按按《生活饮用水标准检验方法》(GB5750-2006)执行。</w:t>
      </w:r>
    </w:p>
    <w:p>
      <w:pPr>
        <w:snapToGrid w:val="0"/>
        <w:spacing w:line="360" w:lineRule="auto"/>
        <w:ind w:firstLine="482" w:firstLineChars="200"/>
        <w:rPr>
          <w:rFonts w:ascii="Times New Roman" w:hAnsi="Times New Roman"/>
          <w:b/>
          <w:bCs w:val="0"/>
          <w:kern w:val="0"/>
          <w:sz w:val="24"/>
          <w:szCs w:val="24"/>
        </w:rPr>
      </w:pPr>
      <w:r>
        <w:rPr>
          <w:rFonts w:hint="eastAsia" w:ascii="Times New Roman" w:hAnsi="Times New Roman"/>
          <w:b/>
          <w:bCs w:val="0"/>
          <w:kern w:val="0"/>
          <w:sz w:val="24"/>
          <w:szCs w:val="24"/>
          <w:lang w:eastAsia="zh-CN"/>
        </w:rPr>
        <w:t>（</w:t>
      </w:r>
      <w:r>
        <w:rPr>
          <w:rFonts w:hint="eastAsia" w:ascii="Times New Roman" w:hAnsi="Times New Roman"/>
          <w:b/>
          <w:bCs w:val="0"/>
          <w:kern w:val="0"/>
          <w:sz w:val="24"/>
          <w:szCs w:val="24"/>
          <w:lang w:val="en-US" w:eastAsia="zh-CN"/>
        </w:rPr>
        <w:t>3</w:t>
      </w:r>
      <w:r>
        <w:rPr>
          <w:rFonts w:hint="eastAsia" w:ascii="Times New Roman" w:hAnsi="Times New Roman"/>
          <w:b/>
          <w:bCs w:val="0"/>
          <w:kern w:val="0"/>
          <w:sz w:val="24"/>
          <w:szCs w:val="24"/>
          <w:lang w:eastAsia="zh-CN"/>
        </w:rPr>
        <w:t>）</w:t>
      </w:r>
      <w:r>
        <w:rPr>
          <w:rFonts w:ascii="Times New Roman" w:hAnsi="Times New Roman"/>
          <w:b/>
          <w:bCs w:val="0"/>
          <w:kern w:val="0"/>
          <w:sz w:val="24"/>
          <w:szCs w:val="24"/>
        </w:rPr>
        <w:t>评价标准</w:t>
      </w:r>
    </w:p>
    <w:p>
      <w:pPr>
        <w:adjustRightInd w:val="0"/>
        <w:snapToGrid w:val="0"/>
        <w:spacing w:line="360" w:lineRule="auto"/>
        <w:ind w:firstLine="480" w:firstLineChars="200"/>
        <w:rPr>
          <w:rFonts w:ascii="Times New Roman" w:hAnsi="Times New Roman"/>
          <w:bCs/>
          <w:kern w:val="0"/>
          <w:sz w:val="24"/>
        </w:rPr>
      </w:pPr>
      <w:r>
        <w:rPr>
          <w:rFonts w:ascii="Times New Roman" w:hAnsi="Times New Roman"/>
          <w:bCs/>
          <w:kern w:val="0"/>
          <w:sz w:val="24"/>
        </w:rPr>
        <w:t>地下水水质按《地下水质量标准》(GB/T14848-93)III类标准进行评价。</w:t>
      </w:r>
    </w:p>
    <w:p>
      <w:pPr>
        <w:adjustRightInd w:val="0"/>
        <w:snapToGrid w:val="0"/>
        <w:spacing w:line="360" w:lineRule="auto"/>
        <w:jc w:val="center"/>
        <w:rPr>
          <w:rFonts w:ascii="Times New Roman" w:hAnsi="Times New Roman"/>
          <w:bCs/>
          <w:kern w:val="0"/>
          <w:szCs w:val="21"/>
        </w:rPr>
      </w:pPr>
      <w:r>
        <w:rPr>
          <w:rFonts w:ascii="Times New Roman" w:hAnsi="Times New Roman"/>
          <w:bCs/>
          <w:sz w:val="24"/>
        </w:rPr>
        <w:t>表4-</w:t>
      </w:r>
      <w:r>
        <w:rPr>
          <w:rFonts w:hint="eastAsia" w:ascii="Times New Roman" w:hAnsi="Times New Roman"/>
          <w:bCs/>
          <w:sz w:val="24"/>
          <w:lang w:val="en-US" w:eastAsia="zh-CN"/>
        </w:rPr>
        <w:t>12</w:t>
      </w:r>
      <w:r>
        <w:rPr>
          <w:rFonts w:ascii="Times New Roman" w:hAnsi="Times New Roman"/>
          <w:bCs/>
          <w:sz w:val="24"/>
        </w:rPr>
        <w:t xml:space="preserve">   水质评价标准值       </w:t>
      </w:r>
      <w:r>
        <w:rPr>
          <w:rFonts w:ascii="Times New Roman" w:hAnsi="Times New Roman"/>
          <w:bCs/>
          <w:kern w:val="0"/>
          <w:szCs w:val="21"/>
        </w:rPr>
        <w:t>单位：mg/L(pH、大肠菌群除外)</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386"/>
        <w:gridCol w:w="2884"/>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序号</w:t>
            </w:r>
          </w:p>
        </w:tc>
        <w:tc>
          <w:tcPr>
            <w:tcW w:w="1400"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项目</w:t>
            </w:r>
          </w:p>
        </w:tc>
        <w:tc>
          <w:tcPr>
            <w:tcW w:w="169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标准值</w:t>
            </w:r>
          </w:p>
        </w:tc>
        <w:tc>
          <w:tcPr>
            <w:tcW w:w="1374"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lang w:val="zh-C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1</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pH</w:t>
            </w:r>
          </w:p>
        </w:tc>
        <w:tc>
          <w:tcPr>
            <w:tcW w:w="169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6.5~8.5</w:t>
            </w:r>
          </w:p>
        </w:tc>
        <w:tc>
          <w:tcPr>
            <w:tcW w:w="1374" w:type="pct"/>
            <w:vMerge w:val="restar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《地下水质量标准》(GB/T14848-93)</w:t>
            </w:r>
            <w:r>
              <w:rPr>
                <w:rFonts w:hint="eastAsia" w:ascii="宋体" w:hAnsi="宋体" w:cs="宋体"/>
                <w:szCs w:val="21"/>
              </w:rPr>
              <w:t>Ⅲ</w:t>
            </w:r>
            <w:r>
              <w:rPr>
                <w:rFonts w:ascii="Times New Roman" w:hAnsi="Times New Roman"/>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2</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氨氮</w:t>
            </w:r>
          </w:p>
        </w:tc>
        <w:tc>
          <w:tcPr>
            <w:tcW w:w="169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≤0.2</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3</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硝酸盐</w:t>
            </w:r>
          </w:p>
        </w:tc>
        <w:tc>
          <w:tcPr>
            <w:tcW w:w="169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≤20</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4</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总硬度</w:t>
            </w:r>
          </w:p>
        </w:tc>
        <w:tc>
          <w:tcPr>
            <w:tcW w:w="169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≤450</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5</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高锰酸盐指数</w:t>
            </w:r>
          </w:p>
        </w:tc>
        <w:tc>
          <w:tcPr>
            <w:tcW w:w="1692" w:type="pct"/>
            <w:noWrap w:val="0"/>
            <w:vAlign w:val="center"/>
          </w:tcPr>
          <w:p>
            <w:pPr>
              <w:adjustRightInd w:val="0"/>
              <w:snapToGrid w:val="0"/>
              <w:jc w:val="center"/>
              <w:rPr>
                <w:rFonts w:ascii="Times New Roman" w:hAnsi="Times New Roman"/>
                <w:szCs w:val="21"/>
              </w:rPr>
            </w:pPr>
            <w:r>
              <w:rPr>
                <w:rFonts w:ascii="Times New Roman" w:hAnsi="Times New Roman"/>
                <w:szCs w:val="21"/>
              </w:rPr>
              <w:t>≤3</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6</w:t>
            </w:r>
          </w:p>
        </w:tc>
        <w:tc>
          <w:tcPr>
            <w:tcW w:w="1400" w:type="pct"/>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氯化物</w:t>
            </w:r>
          </w:p>
        </w:tc>
        <w:tc>
          <w:tcPr>
            <w:tcW w:w="1692" w:type="pct"/>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rPr>
              <w:t>≤250</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pct"/>
            <w:noWrap w:val="0"/>
            <w:vAlign w:val="center"/>
          </w:tcPr>
          <w:p>
            <w:pPr>
              <w:autoSpaceDE w:val="0"/>
              <w:autoSpaceDN w:val="0"/>
              <w:adjustRightInd w:val="0"/>
              <w:snapToGrid w:val="0"/>
              <w:jc w:val="center"/>
              <w:rPr>
                <w:rFonts w:ascii="Times New Roman" w:hAnsi="Times New Roman"/>
                <w:szCs w:val="21"/>
              </w:rPr>
            </w:pPr>
            <w:r>
              <w:rPr>
                <w:rFonts w:ascii="Times New Roman" w:hAnsi="Times New Roman"/>
                <w:szCs w:val="21"/>
              </w:rPr>
              <w:t>7</w:t>
            </w:r>
          </w:p>
        </w:tc>
        <w:tc>
          <w:tcPr>
            <w:tcW w:w="1400" w:type="pct"/>
            <w:noWrap w:val="0"/>
            <w:vAlign w:val="center"/>
          </w:tcPr>
          <w:p>
            <w:pPr>
              <w:adjustRightInd w:val="0"/>
              <w:snapToGrid w:val="0"/>
              <w:jc w:val="center"/>
              <w:rPr>
                <w:rFonts w:ascii="Times New Roman" w:hAnsi="Times New Roman"/>
                <w:szCs w:val="21"/>
              </w:rPr>
            </w:pPr>
            <w:r>
              <w:rPr>
                <w:rFonts w:ascii="Times New Roman" w:hAnsi="Times New Roman"/>
                <w:szCs w:val="21"/>
              </w:rPr>
              <w:t>总大肠菌群</w:t>
            </w:r>
          </w:p>
        </w:tc>
        <w:tc>
          <w:tcPr>
            <w:tcW w:w="1692" w:type="pct"/>
            <w:noWrap w:val="0"/>
            <w:vAlign w:val="center"/>
          </w:tcPr>
          <w:p>
            <w:pPr>
              <w:adjustRightInd w:val="0"/>
              <w:snapToGrid w:val="0"/>
              <w:jc w:val="center"/>
              <w:rPr>
                <w:rFonts w:ascii="Times New Roman" w:hAnsi="Times New Roman"/>
                <w:szCs w:val="21"/>
              </w:rPr>
            </w:pPr>
            <w:r>
              <w:rPr>
                <w:rFonts w:ascii="Times New Roman" w:hAnsi="Times New Roman"/>
                <w:szCs w:val="21"/>
              </w:rPr>
              <w:t>≤3</w:t>
            </w:r>
          </w:p>
        </w:tc>
        <w:tc>
          <w:tcPr>
            <w:tcW w:w="1374" w:type="pct"/>
            <w:vMerge w:val="continue"/>
            <w:noWrap w:val="0"/>
            <w:vAlign w:val="center"/>
          </w:tcPr>
          <w:p>
            <w:pPr>
              <w:autoSpaceDE w:val="0"/>
              <w:autoSpaceDN w:val="0"/>
              <w:adjustRightInd w:val="0"/>
              <w:snapToGrid w:val="0"/>
              <w:jc w:val="center"/>
              <w:rPr>
                <w:rFonts w:ascii="Times New Roman" w:hAnsi="Times New Roman"/>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ascii="Times New Roman" w:hAnsi="Times New Roman"/>
          <w:b/>
          <w:bCs/>
          <w:kern w:val="0"/>
          <w:sz w:val="24"/>
        </w:rPr>
      </w:pPr>
      <w:r>
        <w:rPr>
          <w:rFonts w:hint="eastAsia" w:ascii="Times New Roman" w:hAnsi="Times New Roman"/>
          <w:b/>
          <w:bCs/>
          <w:kern w:val="0"/>
          <w:sz w:val="24"/>
          <w:lang w:eastAsia="zh-CN"/>
        </w:rPr>
        <w:t>（</w:t>
      </w:r>
      <w:r>
        <w:rPr>
          <w:rFonts w:hint="eastAsia" w:ascii="Times New Roman" w:hAnsi="Times New Roman"/>
          <w:b/>
          <w:bCs/>
          <w:kern w:val="0"/>
          <w:sz w:val="24"/>
          <w:lang w:val="en-US" w:eastAsia="zh-CN"/>
        </w:rPr>
        <w:t>4</w:t>
      </w:r>
      <w:r>
        <w:rPr>
          <w:rFonts w:hint="eastAsia" w:ascii="Times New Roman" w:hAnsi="Times New Roman"/>
          <w:b/>
          <w:bCs/>
          <w:kern w:val="0"/>
          <w:sz w:val="24"/>
          <w:lang w:eastAsia="zh-CN"/>
        </w:rPr>
        <w:t>）</w:t>
      </w:r>
      <w:r>
        <w:rPr>
          <w:rFonts w:ascii="Times New Roman" w:hAnsi="Times New Roman"/>
          <w:b/>
          <w:bCs/>
          <w:kern w:val="0"/>
          <w:sz w:val="24"/>
        </w:rPr>
        <w:t>评价方法</w:t>
      </w:r>
    </w:p>
    <w:p>
      <w:pPr>
        <w:adjustRightInd w:val="0"/>
        <w:snapToGrid w:val="0"/>
        <w:spacing w:line="360" w:lineRule="auto"/>
        <w:ind w:firstLine="480" w:firstLineChars="200"/>
        <w:rPr>
          <w:rFonts w:ascii="Times New Roman" w:hAnsi="Times New Roman"/>
          <w:bCs/>
          <w:kern w:val="0"/>
          <w:sz w:val="24"/>
        </w:rPr>
      </w:pPr>
      <w:r>
        <w:rPr>
          <w:rFonts w:hint="eastAsia" w:ascii="Times New Roman" w:hAnsi="Times New Roman"/>
          <w:bCs/>
          <w:kern w:val="0"/>
          <w:sz w:val="24"/>
        </w:rPr>
        <w:t>地下水环境质量现状评价方法拟采取与地表水单项水质参数评价方法相同的单项组分评价法进行评价对比，以此来判定地下水环境质量状况。</w:t>
      </w:r>
    </w:p>
    <w:p>
      <w:pPr>
        <w:snapToGrid w:val="0"/>
        <w:spacing w:line="360" w:lineRule="auto"/>
        <w:ind w:firstLine="482" w:firstLineChars="200"/>
        <w:rPr>
          <w:rFonts w:ascii="Times New Roman" w:hAnsi="Times New Roman"/>
          <w:b/>
          <w:bCs w:val="0"/>
          <w:kern w:val="0"/>
          <w:sz w:val="24"/>
          <w:szCs w:val="24"/>
        </w:rPr>
      </w:pPr>
      <w:r>
        <w:rPr>
          <w:rFonts w:hint="eastAsia" w:ascii="Times New Roman" w:hAnsi="Times New Roman"/>
          <w:b/>
          <w:bCs w:val="0"/>
          <w:kern w:val="0"/>
          <w:sz w:val="24"/>
          <w:szCs w:val="24"/>
          <w:lang w:eastAsia="zh-CN"/>
        </w:rPr>
        <w:t>（</w:t>
      </w:r>
      <w:r>
        <w:rPr>
          <w:rFonts w:hint="eastAsia" w:ascii="Times New Roman" w:hAnsi="Times New Roman"/>
          <w:b/>
          <w:bCs w:val="0"/>
          <w:kern w:val="0"/>
          <w:sz w:val="24"/>
          <w:szCs w:val="24"/>
          <w:lang w:val="en-US" w:eastAsia="zh-CN"/>
        </w:rPr>
        <w:t>5</w:t>
      </w:r>
      <w:r>
        <w:rPr>
          <w:rFonts w:hint="eastAsia" w:ascii="Times New Roman" w:hAnsi="Times New Roman"/>
          <w:b/>
          <w:bCs w:val="0"/>
          <w:kern w:val="0"/>
          <w:sz w:val="24"/>
          <w:szCs w:val="24"/>
          <w:lang w:eastAsia="zh-CN"/>
        </w:rPr>
        <w:t>）</w:t>
      </w:r>
      <w:r>
        <w:rPr>
          <w:rFonts w:ascii="Times New Roman" w:hAnsi="Times New Roman"/>
          <w:b/>
          <w:bCs w:val="0"/>
          <w:kern w:val="0"/>
          <w:sz w:val="24"/>
          <w:szCs w:val="24"/>
        </w:rPr>
        <w:t>监测结果</w:t>
      </w:r>
    </w:p>
    <w:p>
      <w:pPr>
        <w:adjustRightInd w:val="0"/>
        <w:snapToGrid w:val="0"/>
        <w:spacing w:line="360" w:lineRule="auto"/>
        <w:ind w:firstLine="480" w:firstLineChars="200"/>
        <w:rPr>
          <w:rFonts w:ascii="Times New Roman" w:hAnsi="Times New Roman"/>
          <w:bCs/>
          <w:kern w:val="0"/>
          <w:sz w:val="24"/>
        </w:rPr>
      </w:pPr>
      <w:r>
        <w:rPr>
          <w:rFonts w:ascii="Times New Roman" w:hAnsi="Times New Roman"/>
          <w:bCs/>
          <w:kern w:val="0"/>
          <w:sz w:val="24"/>
        </w:rPr>
        <w:t>各监测井水质监测结果及标准指数汇总见表4-</w:t>
      </w:r>
      <w:r>
        <w:rPr>
          <w:rFonts w:hint="eastAsia" w:ascii="Times New Roman" w:hAnsi="Times New Roman"/>
          <w:bCs/>
          <w:kern w:val="0"/>
          <w:sz w:val="24"/>
          <w:lang w:val="en-US" w:eastAsia="zh-CN"/>
        </w:rPr>
        <w:t>13</w:t>
      </w:r>
      <w:r>
        <w:rPr>
          <w:rFonts w:ascii="Times New Roman" w:hAnsi="Times New Roman"/>
          <w:bCs/>
          <w:kern w:val="0"/>
          <w:sz w:val="24"/>
        </w:rPr>
        <w:t>。</w:t>
      </w:r>
    </w:p>
    <w:p>
      <w:pPr>
        <w:adjustRightInd w:val="0"/>
        <w:snapToGrid w:val="0"/>
        <w:spacing w:line="360" w:lineRule="auto"/>
        <w:jc w:val="center"/>
        <w:rPr>
          <w:rFonts w:ascii="Times New Roman" w:hAnsi="Times New Roman"/>
          <w:bCs/>
          <w:kern w:val="0"/>
          <w:sz w:val="24"/>
        </w:rPr>
      </w:pPr>
      <w:r>
        <w:rPr>
          <w:rFonts w:ascii="Times New Roman" w:hAnsi="Times New Roman"/>
          <w:bCs/>
          <w:kern w:val="0"/>
          <w:sz w:val="24"/>
        </w:rPr>
        <w:t>表4-1</w:t>
      </w:r>
      <w:r>
        <w:rPr>
          <w:rFonts w:hint="eastAsia" w:ascii="Times New Roman" w:hAnsi="Times New Roman"/>
          <w:bCs/>
          <w:kern w:val="0"/>
          <w:sz w:val="24"/>
          <w:lang w:val="en-US" w:eastAsia="zh-CN"/>
        </w:rPr>
        <w:t>3</w:t>
      </w:r>
      <w:r>
        <w:rPr>
          <w:rFonts w:ascii="Times New Roman" w:hAnsi="Times New Roman"/>
          <w:bCs/>
          <w:kern w:val="0"/>
          <w:sz w:val="24"/>
        </w:rPr>
        <w:t xml:space="preserve">  地下水水质现状监测结果</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087"/>
        <w:gridCol w:w="1275"/>
        <w:gridCol w:w="1287"/>
        <w:gridCol w:w="1013"/>
        <w:gridCol w:w="972"/>
        <w:gridCol w:w="110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22" w:type="pct"/>
            <w:noWrap w:val="0"/>
            <w:vAlign w:val="center"/>
          </w:tcPr>
          <w:p>
            <w:pPr>
              <w:adjustRightInd w:val="0"/>
              <w:snapToGrid w:val="0"/>
              <w:ind w:left="-103" w:leftChars="-49" w:right="-128" w:rightChars="-61"/>
              <w:jc w:val="center"/>
              <w:rPr>
                <w:rFonts w:ascii="Times New Roman" w:hAnsi="Times New Roman"/>
                <w:snapToGrid w:val="0"/>
                <w:color w:val="auto"/>
                <w:szCs w:val="21"/>
              </w:rPr>
            </w:pPr>
            <w:r>
              <w:rPr>
                <w:rFonts w:ascii="Times New Roman" w:hAnsi="Times New Roman"/>
                <w:snapToGrid w:val="0"/>
                <w:color w:val="auto"/>
                <w:szCs w:val="21"/>
              </w:rPr>
              <w:t>点位</w:t>
            </w:r>
          </w:p>
        </w:tc>
        <w:tc>
          <w:tcPr>
            <w:tcW w:w="638"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PH</w:t>
            </w:r>
          </w:p>
        </w:tc>
        <w:tc>
          <w:tcPr>
            <w:tcW w:w="747"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氨氮</w:t>
            </w:r>
          </w:p>
        </w:tc>
        <w:tc>
          <w:tcPr>
            <w:tcW w:w="755"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硝酸盐</w:t>
            </w:r>
          </w:p>
        </w:tc>
        <w:tc>
          <w:tcPr>
            <w:tcW w:w="594"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总硬度</w:t>
            </w:r>
          </w:p>
        </w:tc>
        <w:tc>
          <w:tcPr>
            <w:tcW w:w="570"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高锰酸盐指数</w:t>
            </w:r>
          </w:p>
        </w:tc>
        <w:tc>
          <w:tcPr>
            <w:tcW w:w="646"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氯化物</w:t>
            </w:r>
          </w:p>
        </w:tc>
        <w:tc>
          <w:tcPr>
            <w:tcW w:w="524" w:type="pct"/>
            <w:noWrap w:val="0"/>
            <w:vAlign w:val="center"/>
          </w:tcPr>
          <w:p>
            <w:pPr>
              <w:adjustRightInd w:val="0"/>
              <w:snapToGrid w:val="0"/>
              <w:ind w:left="-103" w:leftChars="-49" w:right="-128" w:rightChars="-61"/>
              <w:jc w:val="center"/>
              <w:rPr>
                <w:rFonts w:ascii="Times New Roman" w:hAnsi="Times New Roman"/>
                <w:color w:val="auto"/>
                <w:szCs w:val="21"/>
              </w:rPr>
            </w:pPr>
            <w:r>
              <w:rPr>
                <w:rFonts w:ascii="Times New Roman" w:hAnsi="Times New Roman"/>
                <w:color w:val="auto"/>
                <w:szCs w:val="21"/>
              </w:rPr>
              <w:t>总大肠菌群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ascii="Times New Roman" w:hAnsi="Times New Roman"/>
                <w:snapToGrid w:val="0"/>
                <w:color w:val="auto"/>
                <w:szCs w:val="21"/>
              </w:rPr>
            </w:pPr>
            <w:r>
              <w:rPr>
                <w:rFonts w:ascii="Times New Roman" w:hAnsi="Times New Roman"/>
                <w:snapToGrid w:val="0"/>
                <w:color w:val="auto"/>
                <w:szCs w:val="21"/>
              </w:rPr>
              <w:t>1</w:t>
            </w:r>
            <w:r>
              <w:rPr>
                <w:rFonts w:ascii="Times New Roman" w:hAnsi="Times New Roman"/>
                <w:snapToGrid w:val="0"/>
                <w:color w:val="auto"/>
                <w:szCs w:val="21"/>
                <w:vertAlign w:val="superscript"/>
              </w:rPr>
              <w:t>#</w:t>
            </w:r>
          </w:p>
        </w:tc>
        <w:tc>
          <w:tcPr>
            <w:tcW w:w="638"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7.26~7.42</w:t>
            </w:r>
          </w:p>
        </w:tc>
        <w:tc>
          <w:tcPr>
            <w:tcW w:w="747" w:type="pct"/>
            <w:noWrap w:val="0"/>
            <w:vAlign w:val="center"/>
          </w:tcPr>
          <w:p>
            <w:pPr>
              <w:jc w:val="center"/>
              <w:rPr>
                <w:rFonts w:hint="eastAsia" w:ascii="Times New Roman" w:hAnsi="Times New Roman" w:eastAsia="黑体"/>
                <w:bCs/>
                <w:color w:val="auto"/>
                <w:szCs w:val="21"/>
                <w:lang w:val="en-US" w:eastAsia="zh-CN"/>
              </w:rPr>
            </w:pPr>
            <w:r>
              <w:rPr>
                <w:rFonts w:hint="eastAsia" w:ascii="Times New Roman" w:hAnsi="Times New Roman" w:eastAsia="黑体"/>
                <w:bCs/>
                <w:color w:val="auto"/>
                <w:szCs w:val="21"/>
                <w:lang w:val="en-US" w:eastAsia="zh-CN"/>
              </w:rPr>
              <w:t>0.117~0.129</w:t>
            </w:r>
          </w:p>
        </w:tc>
        <w:tc>
          <w:tcPr>
            <w:tcW w:w="755" w:type="pct"/>
            <w:noWrap w:val="0"/>
            <w:vAlign w:val="center"/>
          </w:tcPr>
          <w:p>
            <w:pPr>
              <w:jc w:val="center"/>
              <w:rPr>
                <w:rFonts w:hint="eastAsia" w:ascii="Times New Roman" w:hAnsi="Times New Roman" w:eastAsia="黑体"/>
                <w:bCs/>
                <w:color w:val="auto"/>
                <w:szCs w:val="21"/>
                <w:lang w:val="en-US" w:eastAsia="zh-CN"/>
              </w:rPr>
            </w:pPr>
            <w:r>
              <w:rPr>
                <w:rFonts w:hint="eastAsia" w:ascii="Times New Roman" w:hAnsi="Times New Roman" w:eastAsia="黑体"/>
                <w:bCs/>
                <w:color w:val="auto"/>
                <w:szCs w:val="21"/>
                <w:lang w:val="en-US" w:eastAsia="zh-CN"/>
              </w:rPr>
              <w:t>0.416~0.507</w:t>
            </w:r>
          </w:p>
        </w:tc>
        <w:tc>
          <w:tcPr>
            <w:tcW w:w="594" w:type="pct"/>
            <w:noWrap w:val="0"/>
            <w:vAlign w:val="center"/>
          </w:tcPr>
          <w:p>
            <w:pPr>
              <w:jc w:val="center"/>
              <w:rPr>
                <w:rFonts w:hint="eastAsia" w:ascii="Times New Roman" w:hAnsi="Times New Roman" w:eastAsia="黑体"/>
                <w:bCs/>
                <w:color w:val="auto"/>
                <w:szCs w:val="21"/>
                <w:lang w:val="en-US" w:eastAsia="zh-CN"/>
              </w:rPr>
            </w:pPr>
            <w:r>
              <w:rPr>
                <w:rFonts w:hint="eastAsia" w:ascii="Times New Roman" w:hAnsi="Times New Roman" w:eastAsia="黑体"/>
                <w:bCs/>
                <w:color w:val="auto"/>
                <w:szCs w:val="21"/>
                <w:lang w:val="en-US" w:eastAsia="zh-CN"/>
              </w:rPr>
              <w:t>127~162</w:t>
            </w:r>
          </w:p>
        </w:tc>
        <w:tc>
          <w:tcPr>
            <w:tcW w:w="570" w:type="pct"/>
            <w:noWrap w:val="0"/>
            <w:vAlign w:val="center"/>
          </w:tcPr>
          <w:p>
            <w:pPr>
              <w:jc w:val="center"/>
              <w:rPr>
                <w:rFonts w:hint="eastAsia" w:ascii="Times New Roman" w:hAnsi="Times New Roman" w:eastAsia="黑体"/>
                <w:bCs/>
                <w:color w:val="auto"/>
                <w:szCs w:val="21"/>
                <w:lang w:val="en-US" w:eastAsia="zh-CN"/>
              </w:rPr>
            </w:pPr>
            <w:r>
              <w:rPr>
                <w:rFonts w:hint="eastAsia" w:ascii="Times New Roman" w:hAnsi="Times New Roman" w:eastAsia="黑体"/>
                <w:bCs/>
                <w:color w:val="auto"/>
                <w:szCs w:val="21"/>
                <w:lang w:val="en-US" w:eastAsia="zh-CN"/>
              </w:rPr>
              <w:t>1.3~1.6</w:t>
            </w:r>
          </w:p>
        </w:tc>
        <w:tc>
          <w:tcPr>
            <w:tcW w:w="646"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44.3~45.0</w:t>
            </w:r>
          </w:p>
        </w:tc>
        <w:tc>
          <w:tcPr>
            <w:tcW w:w="524"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ascii="Times New Roman" w:hAnsi="Times New Roman"/>
                <w:snapToGrid w:val="0"/>
                <w:color w:val="auto"/>
                <w:szCs w:val="21"/>
              </w:rPr>
            </w:pPr>
            <w:r>
              <w:rPr>
                <w:rFonts w:ascii="Times New Roman" w:hAnsi="Times New Roman"/>
                <w:snapToGrid w:val="0"/>
                <w:color w:val="auto"/>
                <w:szCs w:val="21"/>
              </w:rPr>
              <w:t>2</w:t>
            </w:r>
            <w:r>
              <w:rPr>
                <w:rFonts w:ascii="Times New Roman" w:hAnsi="Times New Roman"/>
                <w:snapToGrid w:val="0"/>
                <w:color w:val="auto"/>
                <w:szCs w:val="21"/>
                <w:vertAlign w:val="superscript"/>
              </w:rPr>
              <w:t>#</w:t>
            </w:r>
          </w:p>
        </w:tc>
        <w:tc>
          <w:tcPr>
            <w:tcW w:w="638"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7.59~7.69</w:t>
            </w:r>
          </w:p>
        </w:tc>
        <w:tc>
          <w:tcPr>
            <w:tcW w:w="747"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0.159~0.175</w:t>
            </w:r>
          </w:p>
        </w:tc>
        <w:tc>
          <w:tcPr>
            <w:tcW w:w="755"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1.267~1.349</w:t>
            </w:r>
          </w:p>
        </w:tc>
        <w:tc>
          <w:tcPr>
            <w:tcW w:w="594"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256~310</w:t>
            </w:r>
          </w:p>
        </w:tc>
        <w:tc>
          <w:tcPr>
            <w:tcW w:w="570"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2.8~2.8</w:t>
            </w:r>
          </w:p>
        </w:tc>
        <w:tc>
          <w:tcPr>
            <w:tcW w:w="646"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47.8~48.4</w:t>
            </w:r>
          </w:p>
        </w:tc>
        <w:tc>
          <w:tcPr>
            <w:tcW w:w="524"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ascii="Times New Roman" w:hAnsi="Times New Roman"/>
                <w:snapToGrid w:val="0"/>
                <w:color w:val="auto"/>
                <w:szCs w:val="21"/>
              </w:rPr>
            </w:pPr>
            <w:r>
              <w:rPr>
                <w:rFonts w:ascii="Times New Roman" w:hAnsi="Times New Roman"/>
                <w:snapToGrid w:val="0"/>
                <w:color w:val="auto"/>
                <w:szCs w:val="21"/>
              </w:rPr>
              <w:t>3</w:t>
            </w:r>
            <w:r>
              <w:rPr>
                <w:rFonts w:ascii="Times New Roman" w:hAnsi="Times New Roman"/>
                <w:snapToGrid w:val="0"/>
                <w:color w:val="auto"/>
                <w:szCs w:val="21"/>
                <w:vertAlign w:val="superscript"/>
              </w:rPr>
              <w:t>#</w:t>
            </w:r>
          </w:p>
        </w:tc>
        <w:tc>
          <w:tcPr>
            <w:tcW w:w="638"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7.38~7.40</w:t>
            </w:r>
          </w:p>
        </w:tc>
        <w:tc>
          <w:tcPr>
            <w:tcW w:w="747"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0.129~0.134</w:t>
            </w:r>
          </w:p>
        </w:tc>
        <w:tc>
          <w:tcPr>
            <w:tcW w:w="755"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0.629~0.726</w:t>
            </w:r>
          </w:p>
        </w:tc>
        <w:tc>
          <w:tcPr>
            <w:tcW w:w="594"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198~226</w:t>
            </w:r>
          </w:p>
        </w:tc>
        <w:tc>
          <w:tcPr>
            <w:tcW w:w="570" w:type="pct"/>
            <w:noWrap w:val="0"/>
            <w:vAlign w:val="center"/>
          </w:tcPr>
          <w:p>
            <w:pPr>
              <w:jc w:val="center"/>
              <w:rPr>
                <w:rFonts w:hint="eastAsia" w:ascii="Times New Roman" w:hAnsi="Times New Roman" w:eastAsia="黑体"/>
                <w:color w:val="auto"/>
                <w:szCs w:val="21"/>
                <w:lang w:val="en-US" w:eastAsia="zh-CN"/>
              </w:rPr>
            </w:pPr>
            <w:r>
              <w:rPr>
                <w:rFonts w:hint="eastAsia" w:ascii="Times New Roman" w:hAnsi="Times New Roman" w:eastAsia="黑体"/>
                <w:color w:val="auto"/>
                <w:szCs w:val="21"/>
                <w:lang w:val="en-US" w:eastAsia="zh-CN"/>
              </w:rPr>
              <w:t>1.6~2.4</w:t>
            </w:r>
          </w:p>
        </w:tc>
        <w:tc>
          <w:tcPr>
            <w:tcW w:w="646"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46.0~46.3</w:t>
            </w:r>
          </w:p>
        </w:tc>
        <w:tc>
          <w:tcPr>
            <w:tcW w:w="524"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hint="eastAsia" w:ascii="Times New Roman" w:hAnsi="Times New Roman" w:eastAsia="宋体"/>
                <w:snapToGrid w:val="0"/>
                <w:color w:val="auto"/>
                <w:szCs w:val="21"/>
                <w:lang w:val="en-US" w:eastAsia="zh-CN"/>
              </w:rPr>
            </w:pPr>
            <w:r>
              <w:rPr>
                <w:rFonts w:hint="eastAsia" w:ascii="Times New Roman" w:hAnsi="Times New Roman"/>
                <w:snapToGrid w:val="0"/>
                <w:color w:val="auto"/>
                <w:szCs w:val="21"/>
                <w:lang w:val="en-US" w:eastAsia="zh-CN"/>
              </w:rPr>
              <w:t>单位</w:t>
            </w:r>
          </w:p>
        </w:tc>
        <w:tc>
          <w:tcPr>
            <w:tcW w:w="638"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w:t>
            </w:r>
          </w:p>
        </w:tc>
        <w:tc>
          <w:tcPr>
            <w:tcW w:w="747"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ascii="Times New Roman" w:hAnsi="Times New Roman"/>
                <w:bCs/>
                <w:color w:val="auto"/>
                <w:szCs w:val="21"/>
              </w:rPr>
              <w:t>mg/L</w:t>
            </w:r>
          </w:p>
        </w:tc>
        <w:tc>
          <w:tcPr>
            <w:tcW w:w="755"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ascii="Times New Roman" w:hAnsi="Times New Roman"/>
                <w:bCs/>
                <w:color w:val="auto"/>
                <w:szCs w:val="21"/>
              </w:rPr>
              <w:t>mg/L</w:t>
            </w:r>
          </w:p>
        </w:tc>
        <w:tc>
          <w:tcPr>
            <w:tcW w:w="594"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ascii="Times New Roman" w:hAnsi="Times New Roman"/>
                <w:bCs/>
                <w:color w:val="auto"/>
                <w:szCs w:val="21"/>
              </w:rPr>
              <w:t>mg/L</w:t>
            </w:r>
          </w:p>
        </w:tc>
        <w:tc>
          <w:tcPr>
            <w:tcW w:w="570"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ascii="Times New Roman" w:hAnsi="Times New Roman"/>
                <w:bCs/>
                <w:color w:val="auto"/>
                <w:szCs w:val="21"/>
              </w:rPr>
              <w:t>mg/L</w:t>
            </w:r>
          </w:p>
        </w:tc>
        <w:tc>
          <w:tcPr>
            <w:tcW w:w="646" w:type="pct"/>
            <w:noWrap w:val="0"/>
            <w:vAlign w:val="center"/>
          </w:tcPr>
          <w:p>
            <w:pPr>
              <w:autoSpaceDE w:val="0"/>
              <w:autoSpaceDN w:val="0"/>
              <w:adjustRightInd w:val="0"/>
              <w:snapToGrid w:val="0"/>
              <w:ind w:left="-111" w:leftChars="-53" w:right="-92" w:rightChars="-44"/>
              <w:jc w:val="center"/>
              <w:rPr>
                <w:rFonts w:ascii="Times New Roman" w:hAnsi="Times New Roman"/>
                <w:color w:val="auto"/>
                <w:szCs w:val="21"/>
              </w:rPr>
            </w:pPr>
            <w:r>
              <w:rPr>
                <w:rFonts w:ascii="Times New Roman" w:hAnsi="Times New Roman"/>
                <w:bCs/>
                <w:color w:val="auto"/>
                <w:szCs w:val="21"/>
              </w:rPr>
              <w:t>mg/L</w:t>
            </w:r>
          </w:p>
        </w:tc>
        <w:tc>
          <w:tcPr>
            <w:tcW w:w="524" w:type="pct"/>
            <w:noWrap w:val="0"/>
            <w:vAlign w:val="center"/>
          </w:tcPr>
          <w:p>
            <w:pPr>
              <w:autoSpaceDE w:val="0"/>
              <w:autoSpaceDN w:val="0"/>
              <w:adjustRightInd w:val="0"/>
              <w:snapToGrid w:val="0"/>
              <w:ind w:left="-111" w:leftChars="-53" w:right="-92" w:rightChars="-44"/>
              <w:jc w:val="center"/>
              <w:rPr>
                <w:rFonts w:ascii="Times New Roman" w:hAnsi="Times New Roman"/>
                <w:color w:val="auto"/>
                <w:szCs w:val="21"/>
              </w:rPr>
            </w:pPr>
            <w:r>
              <w:rPr>
                <w:rFonts w:hint="eastAsia" w:ascii="Times New Roman" w:hAnsi="Times New Roman"/>
                <w:color w:val="auto"/>
                <w:szCs w:val="21"/>
                <w:lang w:val="en-US" w:eastAsia="zh-CN"/>
              </w:rPr>
              <w:t>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hint="eastAsia" w:ascii="Times New Roman" w:hAnsi="Times New Roman" w:eastAsia="宋体"/>
                <w:snapToGrid w:val="0"/>
                <w:color w:val="auto"/>
                <w:szCs w:val="21"/>
                <w:lang w:eastAsia="zh-CN"/>
              </w:rPr>
            </w:pPr>
            <w:r>
              <w:rPr>
                <w:rFonts w:hint="eastAsia" w:ascii="Times New Roman" w:hAnsi="Times New Roman"/>
                <w:snapToGrid w:val="0"/>
                <w:color w:val="auto"/>
                <w:szCs w:val="21"/>
                <w:lang w:eastAsia="zh-CN"/>
              </w:rPr>
              <w:t>标准值</w:t>
            </w:r>
          </w:p>
        </w:tc>
        <w:tc>
          <w:tcPr>
            <w:tcW w:w="638" w:type="pct"/>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6.5~8.5</w:t>
            </w:r>
          </w:p>
        </w:tc>
        <w:tc>
          <w:tcPr>
            <w:tcW w:w="747" w:type="pct"/>
            <w:noWrap w:val="0"/>
            <w:vAlign w:val="center"/>
          </w:tcPr>
          <w:p>
            <w:pPr>
              <w:jc w:val="center"/>
              <w:rPr>
                <w:rFonts w:hint="eastAsia" w:ascii="Times New Roman" w:hAnsi="Times New Roman" w:eastAsia="黑体"/>
                <w:color w:val="auto"/>
                <w:szCs w:val="21"/>
                <w:lang w:val="en-US" w:eastAsia="zh-CN"/>
              </w:rPr>
            </w:pPr>
            <w:r>
              <w:rPr>
                <w:rFonts w:ascii="Times New Roman" w:hAnsi="Times New Roman"/>
                <w:color w:val="auto"/>
                <w:szCs w:val="21"/>
              </w:rPr>
              <w:t>≤</w:t>
            </w:r>
            <w:r>
              <w:rPr>
                <w:rFonts w:hint="eastAsia" w:ascii="Times New Roman" w:hAnsi="Times New Roman" w:eastAsia="黑体"/>
                <w:color w:val="auto"/>
                <w:szCs w:val="21"/>
                <w:lang w:val="en-US" w:eastAsia="zh-CN"/>
              </w:rPr>
              <w:t>0.2</w:t>
            </w:r>
          </w:p>
        </w:tc>
        <w:tc>
          <w:tcPr>
            <w:tcW w:w="755" w:type="pct"/>
            <w:noWrap w:val="0"/>
            <w:vAlign w:val="center"/>
          </w:tcPr>
          <w:p>
            <w:pPr>
              <w:jc w:val="center"/>
              <w:rPr>
                <w:rFonts w:hint="eastAsia" w:ascii="Times New Roman" w:hAnsi="Times New Roman" w:eastAsia="黑体"/>
                <w:color w:val="auto"/>
                <w:szCs w:val="21"/>
                <w:lang w:val="en-US" w:eastAsia="zh-CN"/>
              </w:rPr>
            </w:pPr>
            <w:r>
              <w:rPr>
                <w:rFonts w:ascii="Times New Roman" w:hAnsi="Times New Roman"/>
                <w:color w:val="auto"/>
                <w:szCs w:val="21"/>
              </w:rPr>
              <w:t>≤</w:t>
            </w:r>
            <w:r>
              <w:rPr>
                <w:rFonts w:hint="eastAsia" w:ascii="Times New Roman" w:hAnsi="Times New Roman" w:eastAsia="黑体"/>
                <w:color w:val="auto"/>
                <w:szCs w:val="21"/>
                <w:lang w:val="en-US" w:eastAsia="zh-CN"/>
              </w:rPr>
              <w:t>20</w:t>
            </w:r>
          </w:p>
        </w:tc>
        <w:tc>
          <w:tcPr>
            <w:tcW w:w="594" w:type="pct"/>
            <w:noWrap w:val="0"/>
            <w:vAlign w:val="center"/>
          </w:tcPr>
          <w:p>
            <w:pPr>
              <w:jc w:val="center"/>
              <w:rPr>
                <w:rFonts w:hint="eastAsia" w:ascii="Times New Roman" w:hAnsi="Times New Roman" w:eastAsia="黑体"/>
                <w:color w:val="auto"/>
                <w:szCs w:val="21"/>
                <w:lang w:val="en-US" w:eastAsia="zh-CN"/>
              </w:rPr>
            </w:pPr>
            <w:r>
              <w:rPr>
                <w:rFonts w:ascii="Times New Roman" w:hAnsi="Times New Roman"/>
                <w:color w:val="auto"/>
                <w:szCs w:val="21"/>
              </w:rPr>
              <w:t>≤</w:t>
            </w:r>
            <w:r>
              <w:rPr>
                <w:rFonts w:hint="eastAsia" w:ascii="Times New Roman" w:hAnsi="Times New Roman" w:eastAsia="黑体"/>
                <w:color w:val="auto"/>
                <w:szCs w:val="21"/>
                <w:lang w:val="en-US" w:eastAsia="zh-CN"/>
              </w:rPr>
              <w:t>450</w:t>
            </w:r>
          </w:p>
        </w:tc>
        <w:tc>
          <w:tcPr>
            <w:tcW w:w="570" w:type="pct"/>
            <w:noWrap w:val="0"/>
            <w:vAlign w:val="center"/>
          </w:tcPr>
          <w:p>
            <w:pPr>
              <w:jc w:val="center"/>
              <w:rPr>
                <w:rFonts w:hint="eastAsia" w:ascii="Times New Roman" w:hAnsi="Times New Roman" w:eastAsia="黑体"/>
                <w:color w:val="auto"/>
                <w:szCs w:val="21"/>
                <w:lang w:val="en-US" w:eastAsia="zh-CN"/>
              </w:rPr>
            </w:pPr>
            <w:r>
              <w:rPr>
                <w:rFonts w:ascii="Times New Roman" w:hAnsi="Times New Roman"/>
                <w:color w:val="auto"/>
                <w:szCs w:val="21"/>
              </w:rPr>
              <w:t>≤</w:t>
            </w:r>
            <w:r>
              <w:rPr>
                <w:rFonts w:hint="eastAsia" w:ascii="Times New Roman" w:hAnsi="Times New Roman" w:eastAsia="黑体"/>
                <w:color w:val="auto"/>
                <w:szCs w:val="21"/>
                <w:lang w:val="en-US" w:eastAsia="zh-CN"/>
              </w:rPr>
              <w:t>3</w:t>
            </w:r>
          </w:p>
        </w:tc>
        <w:tc>
          <w:tcPr>
            <w:tcW w:w="646" w:type="pct"/>
            <w:noWrap w:val="0"/>
            <w:vAlign w:val="center"/>
          </w:tcPr>
          <w:p>
            <w:pPr>
              <w:jc w:val="center"/>
              <w:rPr>
                <w:rFonts w:hint="eastAsia" w:ascii="Times New Roman" w:hAnsi="Times New Roman" w:eastAsia="宋体"/>
                <w:color w:val="auto"/>
                <w:szCs w:val="21"/>
                <w:lang w:val="en-US" w:eastAsia="zh-CN"/>
              </w:rPr>
            </w:pPr>
            <w:r>
              <w:rPr>
                <w:rFonts w:ascii="Times New Roman" w:hAnsi="Times New Roman"/>
                <w:color w:val="auto"/>
                <w:szCs w:val="21"/>
              </w:rPr>
              <w:t>≤</w:t>
            </w:r>
            <w:r>
              <w:rPr>
                <w:rFonts w:hint="eastAsia" w:ascii="Times New Roman" w:hAnsi="Times New Roman"/>
                <w:color w:val="auto"/>
                <w:szCs w:val="21"/>
                <w:lang w:val="en-US" w:eastAsia="zh-CN"/>
              </w:rPr>
              <w:t>250</w:t>
            </w:r>
          </w:p>
        </w:tc>
        <w:tc>
          <w:tcPr>
            <w:tcW w:w="524" w:type="pct"/>
            <w:noWrap w:val="0"/>
            <w:vAlign w:val="center"/>
          </w:tcPr>
          <w:p>
            <w:pPr>
              <w:jc w:val="center"/>
              <w:rPr>
                <w:rFonts w:hint="eastAsia" w:ascii="Times New Roman" w:hAnsi="Times New Roman" w:eastAsia="宋体"/>
                <w:color w:val="auto"/>
                <w:szCs w:val="21"/>
                <w:lang w:val="en-US" w:eastAsia="zh-CN"/>
              </w:rPr>
            </w:pPr>
            <w:r>
              <w:rPr>
                <w:rFonts w:ascii="Times New Roman" w:hAnsi="Times New Roman"/>
                <w:color w:val="auto"/>
                <w:szCs w:val="21"/>
              </w:rPr>
              <w:t>≤</w:t>
            </w:r>
            <w:r>
              <w:rPr>
                <w:rFonts w:hint="eastAsia" w:ascii="Times New Roman" w:hAnsi="Times New Roman"/>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2" w:type="pct"/>
            <w:noWrap w:val="0"/>
            <w:vAlign w:val="center"/>
          </w:tcPr>
          <w:p>
            <w:pPr>
              <w:adjustRightInd w:val="0"/>
              <w:snapToGrid w:val="0"/>
              <w:ind w:left="-103" w:leftChars="-49" w:right="-128" w:rightChars="-61"/>
              <w:jc w:val="center"/>
              <w:rPr>
                <w:rFonts w:hint="eastAsia" w:ascii="Times New Roman" w:hAnsi="Times New Roman" w:eastAsia="宋体"/>
                <w:snapToGrid w:val="0"/>
                <w:color w:val="auto"/>
                <w:szCs w:val="21"/>
                <w:lang w:eastAsia="zh-CN"/>
              </w:rPr>
            </w:pPr>
            <w:r>
              <w:rPr>
                <w:rFonts w:hint="eastAsia" w:ascii="Times New Roman" w:hAnsi="Times New Roman"/>
                <w:snapToGrid w:val="0"/>
                <w:color w:val="auto"/>
                <w:szCs w:val="21"/>
                <w:lang w:eastAsia="zh-CN"/>
              </w:rPr>
              <w:t>达标情况</w:t>
            </w:r>
          </w:p>
        </w:tc>
        <w:tc>
          <w:tcPr>
            <w:tcW w:w="638" w:type="pct"/>
            <w:noWrap w:val="0"/>
            <w:vAlign w:val="center"/>
          </w:tcPr>
          <w:p>
            <w:pPr>
              <w:autoSpaceDE w:val="0"/>
              <w:autoSpaceDN w:val="0"/>
              <w:adjustRightInd w:val="0"/>
              <w:snapToGrid w:val="0"/>
              <w:ind w:left="-111" w:leftChars="-53" w:right="-92" w:rightChars="-44"/>
              <w:jc w:val="center"/>
              <w:rPr>
                <w:rFonts w:ascii="Times New Roman" w:hAnsi="Times New Roman"/>
                <w:color w:val="auto"/>
                <w:szCs w:val="21"/>
              </w:rPr>
            </w:pPr>
            <w:r>
              <w:rPr>
                <w:rFonts w:hint="eastAsia" w:ascii="Times New Roman" w:hAnsi="Times New Roman"/>
                <w:color w:val="auto"/>
                <w:lang w:eastAsia="zh-CN"/>
              </w:rPr>
              <w:t>达标</w:t>
            </w:r>
          </w:p>
        </w:tc>
        <w:tc>
          <w:tcPr>
            <w:tcW w:w="747"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hint="eastAsia" w:ascii="Times New Roman" w:hAnsi="Times New Roman"/>
                <w:color w:val="auto"/>
                <w:lang w:eastAsia="zh-CN"/>
              </w:rPr>
              <w:t>达标</w:t>
            </w:r>
          </w:p>
        </w:tc>
        <w:tc>
          <w:tcPr>
            <w:tcW w:w="755"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hint="eastAsia" w:ascii="Times New Roman" w:hAnsi="Times New Roman"/>
                <w:color w:val="auto"/>
                <w:lang w:eastAsia="zh-CN"/>
              </w:rPr>
              <w:t>达标</w:t>
            </w:r>
          </w:p>
        </w:tc>
        <w:tc>
          <w:tcPr>
            <w:tcW w:w="594"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hint="eastAsia" w:ascii="Times New Roman" w:hAnsi="Times New Roman"/>
                <w:color w:val="auto"/>
                <w:lang w:eastAsia="zh-CN"/>
              </w:rPr>
              <w:t>达标</w:t>
            </w:r>
          </w:p>
        </w:tc>
        <w:tc>
          <w:tcPr>
            <w:tcW w:w="570" w:type="pct"/>
            <w:noWrap w:val="0"/>
            <w:vAlign w:val="center"/>
          </w:tcPr>
          <w:p>
            <w:pPr>
              <w:autoSpaceDE w:val="0"/>
              <w:autoSpaceDN w:val="0"/>
              <w:adjustRightInd w:val="0"/>
              <w:snapToGrid w:val="0"/>
              <w:ind w:left="-111" w:leftChars="-53" w:right="-92" w:rightChars="-44"/>
              <w:jc w:val="center"/>
              <w:rPr>
                <w:rFonts w:ascii="Times New Roman" w:hAnsi="Times New Roman" w:eastAsia="黑体"/>
                <w:color w:val="auto"/>
                <w:szCs w:val="21"/>
              </w:rPr>
            </w:pPr>
            <w:r>
              <w:rPr>
                <w:rFonts w:hint="eastAsia" w:ascii="Times New Roman" w:hAnsi="Times New Roman"/>
                <w:color w:val="auto"/>
                <w:lang w:eastAsia="zh-CN"/>
              </w:rPr>
              <w:t>达标</w:t>
            </w:r>
          </w:p>
        </w:tc>
        <w:tc>
          <w:tcPr>
            <w:tcW w:w="646" w:type="pct"/>
            <w:noWrap w:val="0"/>
            <w:vAlign w:val="center"/>
          </w:tcPr>
          <w:p>
            <w:pPr>
              <w:autoSpaceDE w:val="0"/>
              <w:autoSpaceDN w:val="0"/>
              <w:adjustRightInd w:val="0"/>
              <w:snapToGrid w:val="0"/>
              <w:ind w:left="-111" w:leftChars="-53" w:right="-92" w:rightChars="-44"/>
              <w:jc w:val="center"/>
              <w:rPr>
                <w:rFonts w:ascii="Times New Roman" w:hAnsi="Times New Roman"/>
                <w:color w:val="auto"/>
                <w:szCs w:val="21"/>
              </w:rPr>
            </w:pPr>
            <w:r>
              <w:rPr>
                <w:rFonts w:hint="eastAsia" w:ascii="Times New Roman" w:hAnsi="Times New Roman"/>
                <w:color w:val="auto"/>
                <w:lang w:eastAsia="zh-CN"/>
              </w:rPr>
              <w:t>达标</w:t>
            </w:r>
          </w:p>
        </w:tc>
        <w:tc>
          <w:tcPr>
            <w:tcW w:w="524" w:type="pct"/>
            <w:noWrap w:val="0"/>
            <w:vAlign w:val="center"/>
          </w:tcPr>
          <w:p>
            <w:pPr>
              <w:autoSpaceDE w:val="0"/>
              <w:autoSpaceDN w:val="0"/>
              <w:adjustRightInd w:val="0"/>
              <w:snapToGrid w:val="0"/>
              <w:ind w:left="-111" w:leftChars="-53" w:right="-92" w:rightChars="-44"/>
              <w:jc w:val="center"/>
              <w:rPr>
                <w:rFonts w:ascii="Times New Roman" w:hAnsi="Times New Roman"/>
                <w:color w:val="auto"/>
                <w:szCs w:val="21"/>
              </w:rPr>
            </w:pPr>
            <w:r>
              <w:rPr>
                <w:rFonts w:hint="eastAsia" w:ascii="Times New Roman" w:hAnsi="Times New Roman"/>
                <w:color w:val="auto"/>
                <w:lang w:eastAsia="zh-CN"/>
              </w:rPr>
              <w:t>达标</w:t>
            </w:r>
          </w:p>
        </w:tc>
      </w:tr>
    </w:tbl>
    <w:p>
      <w:pPr>
        <w:adjustRightInd w:val="0"/>
        <w:snapToGrid w:val="0"/>
        <w:ind w:firstLine="420" w:firstLineChars="200"/>
        <w:rPr>
          <w:rFonts w:ascii="Times New Roman" w:hAnsi="Times New Roman"/>
          <w:bCs/>
          <w:kern w:val="0"/>
          <w:szCs w:val="21"/>
        </w:rPr>
      </w:pPr>
    </w:p>
    <w:p>
      <w:pPr>
        <w:autoSpaceDE w:val="0"/>
        <w:autoSpaceDN w:val="0"/>
        <w:adjustRightInd w:val="0"/>
        <w:snapToGrid w:val="0"/>
        <w:spacing w:line="360" w:lineRule="auto"/>
        <w:ind w:firstLine="482" w:firstLineChars="200"/>
        <w:rPr>
          <w:rFonts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6</w:t>
      </w:r>
      <w:r>
        <w:rPr>
          <w:rFonts w:hint="eastAsia" w:ascii="Times New Roman" w:hAnsi="Times New Roman"/>
          <w:b/>
          <w:sz w:val="24"/>
          <w:lang w:eastAsia="zh-CN"/>
        </w:rPr>
        <w:t>）</w:t>
      </w:r>
      <w:r>
        <w:rPr>
          <w:rFonts w:ascii="Times New Roman" w:hAnsi="Times New Roman"/>
          <w:b/>
          <w:sz w:val="24"/>
        </w:rPr>
        <w:t>地下水环境质量现状分析</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由表4-1</w:t>
      </w:r>
      <w:r>
        <w:rPr>
          <w:rFonts w:hint="eastAsia" w:ascii="Times New Roman" w:hAnsi="Times New Roman"/>
          <w:sz w:val="24"/>
        </w:rPr>
        <w:t>5</w:t>
      </w:r>
      <w:r>
        <w:rPr>
          <w:rFonts w:ascii="Times New Roman" w:hAnsi="Times New Roman"/>
          <w:sz w:val="24"/>
        </w:rPr>
        <w:t>可以看出：评价区域地下水各监测因子监测结果满足《地下水质量标准》(GB/T14848-93)</w:t>
      </w:r>
      <w:r>
        <w:rPr>
          <w:rFonts w:hint="eastAsia" w:ascii="宋体" w:hAnsi="宋体" w:cs="宋体"/>
          <w:sz w:val="24"/>
        </w:rPr>
        <w:t>Ⅲ</w:t>
      </w:r>
      <w:r>
        <w:rPr>
          <w:rFonts w:ascii="Times New Roman" w:hAnsi="Times New Roman"/>
          <w:sz w:val="24"/>
        </w:rPr>
        <w:t>类标准要求。说明地下水环境较好。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cs="Times New Roman"/>
          <w:b/>
          <w:bCs/>
          <w:sz w:val="24"/>
          <w:szCs w:val="24"/>
          <w:lang w:val="en-US" w:eastAsia="zh-CN"/>
        </w:rPr>
      </w:pPr>
      <w:r>
        <w:rPr>
          <w:rFonts w:hint="default" w:ascii="Times New Roman" w:hAnsi="Times New Roman" w:eastAsia="宋体" w:cs="Times New Roman"/>
          <w:b/>
          <w:bCs/>
          <w:sz w:val="24"/>
          <w:szCs w:val="24"/>
          <w:lang w:val="en-US" w:eastAsia="zh-CN"/>
        </w:rPr>
        <w:t>4.3.4</w:t>
      </w:r>
      <w:r>
        <w:rPr>
          <w:rFonts w:hint="eastAsia" w:ascii="Times New Roman" w:hAnsi="Times New Roman" w:cs="Times New Roman"/>
          <w:b/>
          <w:bCs/>
          <w:sz w:val="24"/>
          <w:szCs w:val="24"/>
          <w:lang w:val="en-US" w:eastAsia="zh-CN"/>
        </w:rPr>
        <w:t>声环境现状评价</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color w:val="FF0000"/>
          <w:sz w:val="24"/>
          <w:lang w:val="en-US" w:eastAsia="zh-CN"/>
        </w:rPr>
      </w:pPr>
      <w:r>
        <w:rPr>
          <w:rFonts w:hint="eastAsia" w:ascii="Times New Roman" w:hAnsi="Times New Roman" w:cs="Times New Roman"/>
          <w:sz w:val="24"/>
          <w:szCs w:val="24"/>
          <w:lang w:val="en-US" w:eastAsia="zh-CN"/>
        </w:rPr>
        <w:t>本次采用</w:t>
      </w:r>
      <w:r>
        <w:rPr>
          <w:rFonts w:hint="default" w:ascii="Times New Roman" w:hAnsi="Times New Roman" w:cs="Times New Roman"/>
          <w:bCs/>
          <w:sz w:val="24"/>
        </w:rPr>
        <w:t>武汉环景检测服务有限公司</w:t>
      </w:r>
      <w:r>
        <w:rPr>
          <w:rFonts w:hint="default" w:ascii="Times New Roman" w:hAnsi="Times New Roman" w:cs="Times New Roman"/>
          <w:sz w:val="24"/>
        </w:rPr>
        <w:t>对该项目</w:t>
      </w:r>
      <w:r>
        <w:rPr>
          <w:rFonts w:hint="eastAsia" w:ascii="Times New Roman" w:hAnsi="Times New Roman" w:cs="Times New Roman"/>
          <w:sz w:val="24"/>
          <w:lang w:eastAsia="zh-CN"/>
        </w:rPr>
        <w:t>噪声监测数据进行噪声环境质量现状评价，监测时间为</w:t>
      </w:r>
      <w:r>
        <w:rPr>
          <w:rFonts w:hint="eastAsia" w:ascii="Times New Roman" w:hAnsi="Times New Roman" w:cs="Times New Roman"/>
          <w:color w:val="auto"/>
          <w:sz w:val="24"/>
          <w:lang w:val="en-US" w:eastAsia="zh-CN"/>
        </w:rPr>
        <w:t>2018年12月1日。</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（1）监测布点</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根据评价区功能及建设项目平面布置，本次评价监测噪声监测点共设置4个，详见表4-14及附图3。</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表4-14  噪声监测点布置表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190"/>
        <w:gridCol w:w="2207"/>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监测点</w:t>
            </w:r>
          </w:p>
        </w:tc>
        <w:tc>
          <w:tcPr>
            <w:tcW w:w="128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方位</w:t>
            </w:r>
          </w:p>
        </w:tc>
        <w:tc>
          <w:tcPr>
            <w:tcW w:w="129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距 离</w:t>
            </w:r>
          </w:p>
        </w:tc>
        <w:tc>
          <w:tcPr>
            <w:tcW w:w="956"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1</w:t>
            </w:r>
            <w:r>
              <w:rPr>
                <w:rFonts w:ascii="Times New Roman" w:hAnsi="Times New Roman"/>
                <w:szCs w:val="21"/>
                <w:vertAlign w:val="superscript"/>
              </w:rPr>
              <w:t>#</w:t>
            </w:r>
            <w:r>
              <w:rPr>
                <w:rFonts w:ascii="Times New Roman" w:hAnsi="Times New Roman"/>
                <w:szCs w:val="21"/>
              </w:rPr>
              <w:t>厂界</w:t>
            </w:r>
          </w:p>
        </w:tc>
        <w:tc>
          <w:tcPr>
            <w:tcW w:w="128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E</w:t>
            </w:r>
          </w:p>
        </w:tc>
        <w:tc>
          <w:tcPr>
            <w:tcW w:w="1295" w:type="pct"/>
            <w:vMerge w:val="restar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p>
            <w:pPr>
              <w:kinsoku w:val="0"/>
              <w:overflowPunct w:val="0"/>
              <w:adjustRightInd w:val="0"/>
              <w:snapToGrid w:val="0"/>
              <w:jc w:val="center"/>
              <w:rPr>
                <w:rFonts w:ascii="Times New Roman" w:hAnsi="Times New Roman"/>
                <w:szCs w:val="21"/>
              </w:rPr>
            </w:pPr>
            <w:r>
              <w:rPr>
                <w:rFonts w:ascii="Times New Roman" w:hAnsi="Times New Roman"/>
                <w:szCs w:val="21"/>
              </w:rPr>
              <w:t>外1m</w:t>
            </w:r>
          </w:p>
        </w:tc>
        <w:tc>
          <w:tcPr>
            <w:tcW w:w="956" w:type="pct"/>
            <w:vMerge w:val="restar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p>
            <w:pPr>
              <w:kinsoku w:val="0"/>
              <w:overflowPunct w:val="0"/>
              <w:adjustRightInd w:val="0"/>
              <w:snapToGrid w:val="0"/>
              <w:jc w:val="center"/>
              <w:rPr>
                <w:rFonts w:ascii="Times New Roman" w:hAnsi="Times New Roman"/>
                <w:szCs w:val="21"/>
              </w:rPr>
            </w:pPr>
            <w:r>
              <w:rPr>
                <w:rFonts w:ascii="Times New Roman" w:hAnsi="Times New Roman"/>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2</w:t>
            </w:r>
            <w:r>
              <w:rPr>
                <w:rFonts w:ascii="Times New Roman" w:hAnsi="Times New Roman"/>
                <w:szCs w:val="21"/>
                <w:vertAlign w:val="superscript"/>
              </w:rPr>
              <w:t>#</w:t>
            </w:r>
            <w:r>
              <w:rPr>
                <w:rFonts w:ascii="Times New Roman" w:hAnsi="Times New Roman"/>
                <w:szCs w:val="21"/>
              </w:rPr>
              <w:t>厂界</w:t>
            </w:r>
          </w:p>
        </w:tc>
        <w:tc>
          <w:tcPr>
            <w:tcW w:w="128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S</w:t>
            </w:r>
          </w:p>
        </w:tc>
        <w:tc>
          <w:tcPr>
            <w:tcW w:w="1295" w:type="pct"/>
            <w:vMerge w:val="continue"/>
            <w:noWrap w:val="0"/>
            <w:vAlign w:val="center"/>
          </w:tcPr>
          <w:p>
            <w:pPr>
              <w:kinsoku w:val="0"/>
              <w:overflowPunct w:val="0"/>
              <w:jc w:val="center"/>
              <w:rPr>
                <w:rFonts w:ascii="Times New Roman" w:hAnsi="Times New Roman"/>
              </w:rPr>
            </w:pPr>
          </w:p>
        </w:tc>
        <w:tc>
          <w:tcPr>
            <w:tcW w:w="956" w:type="pct"/>
            <w:vMerge w:val="continue"/>
            <w:noWrap w:val="0"/>
            <w:vAlign w:val="center"/>
          </w:tcPr>
          <w:p>
            <w:pPr>
              <w:kinsoku w:val="0"/>
              <w:overflowPunct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3</w:t>
            </w:r>
            <w:r>
              <w:rPr>
                <w:rFonts w:ascii="Times New Roman" w:hAnsi="Times New Roman"/>
                <w:szCs w:val="21"/>
                <w:vertAlign w:val="superscript"/>
              </w:rPr>
              <w:t>#</w:t>
            </w:r>
            <w:r>
              <w:rPr>
                <w:rFonts w:ascii="Times New Roman" w:hAnsi="Times New Roman"/>
                <w:szCs w:val="21"/>
              </w:rPr>
              <w:t>厂界</w:t>
            </w:r>
          </w:p>
        </w:tc>
        <w:tc>
          <w:tcPr>
            <w:tcW w:w="128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W</w:t>
            </w:r>
          </w:p>
        </w:tc>
        <w:tc>
          <w:tcPr>
            <w:tcW w:w="1295" w:type="pct"/>
            <w:vMerge w:val="continue"/>
            <w:noWrap w:val="0"/>
            <w:vAlign w:val="center"/>
          </w:tcPr>
          <w:p>
            <w:pPr>
              <w:kinsoku w:val="0"/>
              <w:overflowPunct w:val="0"/>
              <w:jc w:val="center"/>
              <w:rPr>
                <w:rFonts w:ascii="Times New Roman" w:hAnsi="Times New Roman"/>
              </w:rPr>
            </w:pPr>
          </w:p>
        </w:tc>
        <w:tc>
          <w:tcPr>
            <w:tcW w:w="956" w:type="pct"/>
            <w:vMerge w:val="continue"/>
            <w:noWrap w:val="0"/>
            <w:vAlign w:val="center"/>
          </w:tcPr>
          <w:p>
            <w:pPr>
              <w:kinsoku w:val="0"/>
              <w:overflowPunct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4</w:t>
            </w:r>
            <w:r>
              <w:rPr>
                <w:rFonts w:ascii="Times New Roman" w:hAnsi="Times New Roman"/>
                <w:szCs w:val="21"/>
                <w:vertAlign w:val="superscript"/>
              </w:rPr>
              <w:t>#</w:t>
            </w:r>
            <w:r>
              <w:rPr>
                <w:rFonts w:ascii="Times New Roman" w:hAnsi="Times New Roman"/>
                <w:szCs w:val="21"/>
              </w:rPr>
              <w:t>厂界</w:t>
            </w:r>
          </w:p>
        </w:tc>
        <w:tc>
          <w:tcPr>
            <w:tcW w:w="1285"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N</w:t>
            </w:r>
          </w:p>
        </w:tc>
        <w:tc>
          <w:tcPr>
            <w:tcW w:w="1295" w:type="pct"/>
            <w:vMerge w:val="continue"/>
            <w:noWrap w:val="0"/>
            <w:vAlign w:val="center"/>
          </w:tcPr>
          <w:p>
            <w:pPr>
              <w:kinsoku w:val="0"/>
              <w:overflowPunct w:val="0"/>
              <w:jc w:val="center"/>
              <w:rPr>
                <w:rFonts w:ascii="Times New Roman" w:hAnsi="Times New Roman"/>
              </w:rPr>
            </w:pPr>
          </w:p>
        </w:tc>
        <w:tc>
          <w:tcPr>
            <w:tcW w:w="956" w:type="pct"/>
            <w:vMerge w:val="continue"/>
            <w:noWrap w:val="0"/>
            <w:vAlign w:val="center"/>
          </w:tcPr>
          <w:p>
            <w:pPr>
              <w:kinsoku w:val="0"/>
              <w:overflowPunct w:val="0"/>
              <w:jc w:val="center"/>
              <w:rPr>
                <w:rFonts w:ascii="Times New Roman" w:hAnsi="Times New Roman"/>
              </w:rPr>
            </w:pPr>
          </w:p>
        </w:tc>
      </w:tr>
    </w:tbl>
    <w:p>
      <w:pPr>
        <w:kinsoku w:val="0"/>
        <w:overflowPunct w:val="0"/>
        <w:adjustRightInd w:val="0"/>
        <w:snapToGrid w:val="0"/>
        <w:spacing w:line="360" w:lineRule="auto"/>
        <w:ind w:firstLine="554" w:firstLineChars="230"/>
        <w:rPr>
          <w:rFonts w:ascii="Times New Roman" w:hAnsi="Times New Roman"/>
          <w:b/>
          <w:sz w:val="24"/>
          <w:lang w:val="zh-CN"/>
        </w:rPr>
      </w:pPr>
      <w:r>
        <w:rPr>
          <w:rFonts w:hint="eastAsia" w:ascii="Times New Roman" w:hAnsi="Times New Roman"/>
          <w:b/>
          <w:sz w:val="24"/>
          <w:lang w:val="zh-CN"/>
        </w:rPr>
        <w:t>（</w:t>
      </w:r>
      <w:r>
        <w:rPr>
          <w:rFonts w:hint="eastAsia" w:ascii="Times New Roman" w:hAnsi="Times New Roman"/>
          <w:b/>
          <w:sz w:val="24"/>
          <w:lang w:val="en-US" w:eastAsia="zh-CN"/>
        </w:rPr>
        <w:t>2</w:t>
      </w:r>
      <w:r>
        <w:rPr>
          <w:rFonts w:hint="eastAsia" w:ascii="Times New Roman" w:hAnsi="Times New Roman"/>
          <w:b/>
          <w:sz w:val="24"/>
          <w:lang w:val="zh-CN"/>
        </w:rPr>
        <w:t>）</w:t>
      </w:r>
      <w:r>
        <w:rPr>
          <w:rFonts w:ascii="Times New Roman" w:hAnsi="Times New Roman"/>
          <w:b/>
          <w:sz w:val="24"/>
          <w:lang w:val="zh-CN"/>
        </w:rPr>
        <w:t>监测方法</w:t>
      </w:r>
    </w:p>
    <w:p>
      <w:pPr>
        <w:kinsoku w:val="0"/>
        <w:overflowPunct w:val="0"/>
        <w:adjustRightInd w:val="0"/>
        <w:snapToGrid w:val="0"/>
        <w:spacing w:line="360" w:lineRule="auto"/>
        <w:ind w:firstLine="552" w:firstLineChars="230"/>
        <w:rPr>
          <w:rFonts w:hint="eastAsia" w:ascii="Times New Roman" w:hAnsi="Times New Roman"/>
          <w:sz w:val="24"/>
        </w:rPr>
      </w:pPr>
      <w:r>
        <w:rPr>
          <w:rFonts w:ascii="Times New Roman" w:hAnsi="Times New Roman"/>
          <w:sz w:val="24"/>
        </w:rPr>
        <w:t>在厂界周围对评价区昼、夜间噪声进行监测，将监测结果进行统计，以等效声级(Leq)为评价量，以表格形式列出进行评价。</w:t>
      </w:r>
    </w:p>
    <w:p>
      <w:pPr>
        <w:kinsoku w:val="0"/>
        <w:overflowPunct w:val="0"/>
        <w:adjustRightInd w:val="0"/>
        <w:snapToGrid w:val="0"/>
        <w:spacing w:line="360" w:lineRule="auto"/>
        <w:ind w:firstLine="554" w:firstLineChars="230"/>
        <w:rPr>
          <w:rFonts w:hint="eastAsia" w:ascii="Times New Roman" w:hAnsi="Times New Roman"/>
          <w:b/>
          <w:bCs/>
          <w:kern w:val="0"/>
          <w:sz w:val="24"/>
          <w:szCs w:val="24"/>
        </w:rPr>
      </w:pPr>
      <w:r>
        <w:rPr>
          <w:rFonts w:hint="eastAsia" w:ascii="Times New Roman" w:hAnsi="Times New Roman"/>
          <w:b/>
          <w:bCs/>
          <w:kern w:val="0"/>
          <w:sz w:val="24"/>
          <w:szCs w:val="24"/>
          <w:lang w:eastAsia="zh-CN"/>
        </w:rPr>
        <w:t>（</w:t>
      </w:r>
      <w:r>
        <w:rPr>
          <w:rFonts w:hint="eastAsia" w:ascii="Times New Roman" w:hAnsi="Times New Roman"/>
          <w:b/>
          <w:bCs/>
          <w:kern w:val="0"/>
          <w:sz w:val="24"/>
          <w:szCs w:val="24"/>
          <w:lang w:val="en-US" w:eastAsia="zh-CN"/>
        </w:rPr>
        <w:t>3</w:t>
      </w:r>
      <w:r>
        <w:rPr>
          <w:rFonts w:hint="eastAsia" w:ascii="Times New Roman" w:hAnsi="Times New Roman"/>
          <w:b/>
          <w:bCs/>
          <w:kern w:val="0"/>
          <w:sz w:val="24"/>
          <w:szCs w:val="24"/>
          <w:lang w:eastAsia="zh-CN"/>
        </w:rPr>
        <w:t>）</w:t>
      </w:r>
      <w:r>
        <w:rPr>
          <w:rFonts w:ascii="Times New Roman" w:hAnsi="Times New Roman"/>
          <w:b/>
          <w:bCs/>
          <w:kern w:val="0"/>
          <w:sz w:val="24"/>
          <w:szCs w:val="24"/>
        </w:rPr>
        <w:t>评价标准</w:t>
      </w:r>
    </w:p>
    <w:p>
      <w:pPr>
        <w:kinsoku w:val="0"/>
        <w:overflowPunct w:val="0"/>
        <w:adjustRightInd w:val="0"/>
        <w:snapToGrid w:val="0"/>
        <w:spacing w:line="360" w:lineRule="auto"/>
        <w:ind w:firstLine="552" w:firstLineChars="230"/>
        <w:rPr>
          <w:rFonts w:ascii="Times New Roman" w:hAnsi="Times New Roman"/>
          <w:sz w:val="24"/>
        </w:rPr>
      </w:pPr>
      <w:r>
        <w:rPr>
          <w:rFonts w:ascii="Times New Roman" w:hAnsi="Times New Roman"/>
          <w:sz w:val="24"/>
          <w:lang w:val="zh-CN"/>
        </w:rPr>
        <w:t>根据项目所在位置和该区功能，此次评价厂界噪声采用</w:t>
      </w:r>
      <w:r>
        <w:rPr>
          <w:rFonts w:ascii="Times New Roman" w:hAnsi="Times New Roman"/>
          <w:sz w:val="24"/>
        </w:rPr>
        <w:t>《声环境质量标准》(GB3096-200</w:t>
      </w:r>
      <w:r>
        <w:rPr>
          <w:rFonts w:ascii="Times New Roman" w:hAnsi="Times New Roman"/>
          <w:color w:val="auto"/>
          <w:sz w:val="24"/>
        </w:rPr>
        <w:t>8)</w:t>
      </w:r>
      <w:r>
        <w:rPr>
          <w:rFonts w:hint="eastAsia" w:ascii="Times New Roman" w:hAnsi="Times New Roman"/>
          <w:color w:val="auto"/>
          <w:sz w:val="24"/>
          <w:lang w:val="en-US" w:eastAsia="zh-CN"/>
        </w:rPr>
        <w:t>1</w:t>
      </w:r>
      <w:r>
        <w:rPr>
          <w:rFonts w:ascii="Times New Roman" w:hAnsi="Times New Roman"/>
          <w:color w:val="auto"/>
          <w:sz w:val="24"/>
        </w:rPr>
        <w:t>类标准</w:t>
      </w:r>
      <w:r>
        <w:rPr>
          <w:rFonts w:ascii="Times New Roman" w:hAnsi="Times New Roman"/>
          <w:sz w:val="24"/>
          <w:lang w:val="zh-CN"/>
        </w:rPr>
        <w:t>，详见</w:t>
      </w:r>
      <w:r>
        <w:rPr>
          <w:rFonts w:ascii="Times New Roman" w:hAnsi="Times New Roman"/>
          <w:sz w:val="24"/>
        </w:rPr>
        <w:t>表4-1</w:t>
      </w:r>
      <w:r>
        <w:rPr>
          <w:rFonts w:hint="eastAsia" w:ascii="Times New Roman" w:hAnsi="Times New Roman"/>
          <w:sz w:val="24"/>
          <w:lang w:val="en-US" w:eastAsia="zh-CN"/>
        </w:rPr>
        <w:t>5</w:t>
      </w:r>
      <w:r>
        <w:rPr>
          <w:rFonts w:ascii="Times New Roman" w:hAnsi="Times New Roman"/>
          <w:sz w:val="24"/>
        </w:rPr>
        <w:t>。</w:t>
      </w:r>
    </w:p>
    <w:p>
      <w:pPr>
        <w:kinsoku w:val="0"/>
        <w:overflowPunct w:val="0"/>
        <w:adjustRightInd w:val="0"/>
        <w:snapToGrid w:val="0"/>
        <w:spacing w:line="360" w:lineRule="auto"/>
        <w:jc w:val="center"/>
        <w:rPr>
          <w:rFonts w:ascii="Times New Roman" w:hAnsi="Times New Roman"/>
          <w:szCs w:val="21"/>
        </w:rPr>
      </w:pPr>
      <w:r>
        <w:rPr>
          <w:rFonts w:ascii="Times New Roman" w:hAnsi="Times New Roman"/>
          <w:color w:val="auto"/>
          <w:sz w:val="24"/>
        </w:rPr>
        <w:t>表4-1</w:t>
      </w:r>
      <w:r>
        <w:rPr>
          <w:rFonts w:hint="eastAsia" w:ascii="Times New Roman" w:hAnsi="Times New Roman"/>
          <w:color w:val="auto"/>
          <w:sz w:val="24"/>
          <w:lang w:val="en-US" w:eastAsia="zh-CN"/>
        </w:rPr>
        <w:t>5</w:t>
      </w:r>
      <w:r>
        <w:rPr>
          <w:rFonts w:ascii="Times New Roman" w:hAnsi="Times New Roman"/>
          <w:color w:val="auto"/>
          <w:sz w:val="24"/>
        </w:rPr>
        <w:t xml:space="preserve">   噪声评价标准表  </w:t>
      </w:r>
      <w:r>
        <w:rPr>
          <w:rFonts w:ascii="Times New Roman" w:hAnsi="Times New Roman"/>
          <w:color w:val="FF0000"/>
          <w:sz w:val="24"/>
        </w:rPr>
        <w:t xml:space="preserve"> </w:t>
      </w:r>
      <w:r>
        <w:rPr>
          <w:rFonts w:ascii="Times New Roman" w:hAnsi="Times New Roman"/>
          <w:sz w:val="24"/>
        </w:rPr>
        <w:t xml:space="preserve">     </w:t>
      </w:r>
      <w:r>
        <w:rPr>
          <w:rFonts w:ascii="Times New Roman" w:hAnsi="Times New Roman"/>
          <w:szCs w:val="21"/>
        </w:rPr>
        <w:t>单位：dB(A)</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2296"/>
        <w:gridCol w:w="1702"/>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pct"/>
            <w:noWrap w:val="0"/>
            <w:vAlign w:val="top"/>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项目</w:t>
            </w:r>
          </w:p>
        </w:tc>
        <w:tc>
          <w:tcPr>
            <w:tcW w:w="1347" w:type="pct"/>
            <w:noWrap w:val="0"/>
            <w:vAlign w:val="top"/>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昼间</w:t>
            </w:r>
          </w:p>
        </w:tc>
        <w:tc>
          <w:tcPr>
            <w:tcW w:w="999" w:type="pct"/>
            <w:noWrap w:val="0"/>
            <w:vAlign w:val="top"/>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夜间</w:t>
            </w:r>
          </w:p>
        </w:tc>
        <w:tc>
          <w:tcPr>
            <w:tcW w:w="1710" w:type="pct"/>
            <w:noWrap w:val="0"/>
            <w:vAlign w:val="top"/>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943" w:type="pct"/>
            <w:noWrap w:val="0"/>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标准值</w:t>
            </w:r>
          </w:p>
        </w:tc>
        <w:tc>
          <w:tcPr>
            <w:tcW w:w="1347" w:type="pct"/>
            <w:noWrap w:val="0"/>
            <w:vAlign w:val="top"/>
          </w:tcPr>
          <w:p>
            <w:pPr>
              <w:kinsoku w:val="0"/>
              <w:overflowPunct w:val="0"/>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55</w:t>
            </w:r>
          </w:p>
        </w:tc>
        <w:tc>
          <w:tcPr>
            <w:tcW w:w="999" w:type="pct"/>
            <w:noWrap w:val="0"/>
            <w:vAlign w:val="top"/>
          </w:tcPr>
          <w:p>
            <w:pPr>
              <w:kinsoku w:val="0"/>
              <w:overflowPunct w:val="0"/>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45</w:t>
            </w:r>
          </w:p>
        </w:tc>
        <w:tc>
          <w:tcPr>
            <w:tcW w:w="1710" w:type="pct"/>
            <w:noWrap w:val="0"/>
            <w:vAlign w:val="top"/>
          </w:tcPr>
          <w:p>
            <w:pPr>
              <w:kinsoku w:val="0"/>
              <w:overflowPunct w:val="0"/>
              <w:adjustRightInd w:val="0"/>
              <w:snapToGrid w:val="0"/>
              <w:jc w:val="center"/>
              <w:rPr>
                <w:rFonts w:ascii="Times New Roman" w:hAnsi="Times New Roman"/>
                <w:szCs w:val="21"/>
              </w:rPr>
            </w:pPr>
            <w:r>
              <w:rPr>
                <w:rFonts w:ascii="Times New Roman" w:hAnsi="Times New Roman"/>
                <w:szCs w:val="21"/>
              </w:rPr>
              <w:t>GB3096-2008中</w:t>
            </w:r>
            <w:r>
              <w:rPr>
                <w:rFonts w:hint="eastAsia" w:ascii="Times New Roman" w:hAnsi="Times New Roman"/>
                <w:szCs w:val="21"/>
                <w:lang w:val="en-US" w:eastAsia="zh-CN"/>
              </w:rPr>
              <w:t>1</w:t>
            </w:r>
            <w:r>
              <w:rPr>
                <w:rFonts w:ascii="Times New Roman" w:hAnsi="Times New Roman"/>
                <w:szCs w:val="21"/>
                <w:lang w:val="zh-CN"/>
              </w:rPr>
              <w:t>类</w:t>
            </w:r>
          </w:p>
        </w:tc>
      </w:tr>
    </w:tbl>
    <w:p>
      <w:pPr>
        <w:kinsoku w:val="0"/>
        <w:overflowPunct w:val="0"/>
        <w:adjustRightInd w:val="0"/>
        <w:snapToGrid w:val="0"/>
        <w:ind w:firstLine="485" w:firstLineChars="230"/>
        <w:rPr>
          <w:rFonts w:ascii="Times New Roman" w:hAnsi="Times New Roman"/>
          <w:b/>
          <w:szCs w:val="21"/>
          <w:lang w:val="zh-CN"/>
        </w:rPr>
      </w:pPr>
    </w:p>
    <w:p>
      <w:pPr>
        <w:kinsoku w:val="0"/>
        <w:overflowPunct w:val="0"/>
        <w:adjustRightInd w:val="0"/>
        <w:snapToGrid w:val="0"/>
        <w:spacing w:line="360" w:lineRule="auto"/>
        <w:ind w:firstLine="554" w:firstLineChars="230"/>
        <w:rPr>
          <w:rFonts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4</w:t>
      </w:r>
      <w:r>
        <w:rPr>
          <w:rFonts w:hint="eastAsia" w:ascii="Times New Roman" w:hAnsi="Times New Roman"/>
          <w:b/>
          <w:sz w:val="24"/>
          <w:lang w:eastAsia="zh-CN"/>
        </w:rPr>
        <w:t>）</w:t>
      </w:r>
      <w:r>
        <w:rPr>
          <w:rFonts w:ascii="Times New Roman" w:hAnsi="Times New Roman"/>
          <w:b/>
          <w:sz w:val="24"/>
        </w:rPr>
        <w:t>监测结果</w:t>
      </w:r>
    </w:p>
    <w:p>
      <w:pPr>
        <w:kinsoku w:val="0"/>
        <w:overflowPunct w:val="0"/>
        <w:adjustRightInd w:val="0"/>
        <w:snapToGrid w:val="0"/>
        <w:spacing w:line="360" w:lineRule="auto"/>
        <w:ind w:firstLine="552" w:firstLineChars="230"/>
        <w:rPr>
          <w:rFonts w:ascii="Times New Roman" w:hAnsi="Times New Roman"/>
          <w:sz w:val="24"/>
        </w:rPr>
      </w:pPr>
      <w:r>
        <w:rPr>
          <w:rFonts w:ascii="Times New Roman" w:hAnsi="Times New Roman"/>
          <w:sz w:val="24"/>
        </w:rPr>
        <w:t>环境噪声现状监测结果见表4-1</w:t>
      </w:r>
      <w:r>
        <w:rPr>
          <w:rFonts w:hint="eastAsia" w:ascii="Times New Roman" w:hAnsi="Times New Roman"/>
          <w:sz w:val="24"/>
          <w:lang w:val="en-US" w:eastAsia="zh-CN"/>
        </w:rPr>
        <w:t>6</w:t>
      </w:r>
      <w:r>
        <w:rPr>
          <w:rFonts w:ascii="Times New Roman" w:hAnsi="Times New Roman"/>
          <w:sz w:val="24"/>
        </w:rPr>
        <w:t>。</w:t>
      </w:r>
    </w:p>
    <w:p>
      <w:pPr>
        <w:kinsoku w:val="0"/>
        <w:overflowPunct w:val="0"/>
        <w:adjustRightInd w:val="0"/>
        <w:snapToGrid w:val="0"/>
        <w:spacing w:line="360" w:lineRule="auto"/>
        <w:jc w:val="center"/>
        <w:rPr>
          <w:rFonts w:ascii="Times New Roman" w:hAnsi="Times New Roman"/>
          <w:szCs w:val="21"/>
        </w:rPr>
      </w:pPr>
      <w:r>
        <w:rPr>
          <w:rFonts w:ascii="Times New Roman" w:hAnsi="Times New Roman"/>
          <w:sz w:val="24"/>
          <w:lang w:val="zh-CN"/>
        </w:rPr>
        <w:t>表</w:t>
      </w:r>
      <w:r>
        <w:rPr>
          <w:rFonts w:ascii="Times New Roman" w:hAnsi="Times New Roman"/>
          <w:sz w:val="24"/>
        </w:rPr>
        <w:t>4-1</w:t>
      </w:r>
      <w:r>
        <w:rPr>
          <w:rFonts w:hint="eastAsia" w:ascii="Times New Roman" w:hAnsi="Times New Roman"/>
          <w:sz w:val="24"/>
          <w:lang w:val="en-US" w:eastAsia="zh-CN"/>
        </w:rPr>
        <w:t>6</w:t>
      </w:r>
      <w:r>
        <w:rPr>
          <w:rFonts w:ascii="Times New Roman" w:hAnsi="Times New Roman"/>
          <w:sz w:val="24"/>
        </w:rPr>
        <w:t xml:space="preserve">  </w:t>
      </w:r>
      <w:r>
        <w:rPr>
          <w:rFonts w:ascii="Times New Roman" w:hAnsi="Times New Roman"/>
          <w:sz w:val="24"/>
          <w:lang w:val="zh-CN"/>
        </w:rPr>
        <w:t>环境噪声现状监测结果表</w:t>
      </w:r>
      <w:r>
        <w:rPr>
          <w:rFonts w:ascii="Times New Roman" w:hAnsi="Times New Roman"/>
          <w:sz w:val="24"/>
        </w:rPr>
        <w:t xml:space="preserve">       </w:t>
      </w:r>
      <w:r>
        <w:rPr>
          <w:rFonts w:ascii="Times New Roman" w:hAnsi="Times New Roman"/>
          <w:szCs w:val="21"/>
          <w:lang w:val="zh-CN"/>
        </w:rPr>
        <w:t>单位：</w:t>
      </w:r>
      <w:r>
        <w:rPr>
          <w:rFonts w:ascii="Times New Roman" w:hAnsi="Times New Roman"/>
          <w:szCs w:val="21"/>
        </w:rPr>
        <w:t>dB(A)</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079"/>
        <w:gridCol w:w="637"/>
        <w:gridCol w:w="995"/>
        <w:gridCol w:w="859"/>
        <w:gridCol w:w="1159"/>
        <w:gridCol w:w="1142"/>
        <w:gridCol w:w="85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点号</w:t>
            </w:r>
          </w:p>
        </w:tc>
        <w:tc>
          <w:tcPr>
            <w:tcW w:w="633"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功能类别</w:t>
            </w:r>
          </w:p>
        </w:tc>
        <w:tc>
          <w:tcPr>
            <w:tcW w:w="374" w:type="pct"/>
            <w:vMerge w:val="restar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方位</w:t>
            </w:r>
          </w:p>
        </w:tc>
        <w:tc>
          <w:tcPr>
            <w:tcW w:w="1768" w:type="pct"/>
            <w:gridSpan w:val="3"/>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昼间</w:t>
            </w:r>
          </w:p>
        </w:tc>
        <w:tc>
          <w:tcPr>
            <w:tcW w:w="1848" w:type="pct"/>
            <w:gridSpan w:val="3"/>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vMerge w:val="continue"/>
            <w:noWrap w:val="0"/>
            <w:vAlign w:val="center"/>
          </w:tcPr>
          <w:p>
            <w:pPr>
              <w:kinsoku w:val="0"/>
              <w:overflowPunct w:val="0"/>
              <w:rPr>
                <w:rFonts w:ascii="Times New Roman" w:hAnsi="Times New Roman"/>
                <w:color w:val="auto"/>
              </w:rPr>
            </w:pPr>
          </w:p>
        </w:tc>
        <w:tc>
          <w:tcPr>
            <w:tcW w:w="633" w:type="pct"/>
            <w:vMerge w:val="continue"/>
            <w:noWrap w:val="0"/>
            <w:vAlign w:val="center"/>
          </w:tcPr>
          <w:p>
            <w:pPr>
              <w:kinsoku w:val="0"/>
              <w:overflowPunct w:val="0"/>
              <w:rPr>
                <w:rFonts w:ascii="Times New Roman" w:hAnsi="Times New Roman"/>
                <w:color w:val="auto"/>
              </w:rPr>
            </w:pPr>
          </w:p>
        </w:tc>
        <w:tc>
          <w:tcPr>
            <w:tcW w:w="374" w:type="pct"/>
            <w:vMerge w:val="continue"/>
            <w:noWrap w:val="0"/>
            <w:vAlign w:val="center"/>
          </w:tcPr>
          <w:p>
            <w:pPr>
              <w:kinsoku w:val="0"/>
              <w:overflowPunct w:val="0"/>
              <w:rPr>
                <w:rFonts w:ascii="Times New Roman" w:hAnsi="Times New Roman"/>
                <w:color w:val="auto"/>
              </w:rPr>
            </w:pPr>
          </w:p>
        </w:tc>
        <w:tc>
          <w:tcPr>
            <w:tcW w:w="58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监测值</w:t>
            </w:r>
          </w:p>
        </w:tc>
        <w:tc>
          <w:tcPr>
            <w:tcW w:w="50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标准值</w:t>
            </w:r>
          </w:p>
        </w:tc>
        <w:tc>
          <w:tcPr>
            <w:tcW w:w="678" w:type="pct"/>
            <w:noWrap w:val="0"/>
            <w:vAlign w:val="center"/>
          </w:tcPr>
          <w:p>
            <w:pPr>
              <w:kinsoku w:val="0"/>
              <w:overflowPunct w:val="0"/>
              <w:adjustRightInd w:val="0"/>
              <w:snapToGrid w:val="0"/>
              <w:ind w:left="-88" w:leftChars="-42" w:right="-63" w:rightChars="-30"/>
              <w:jc w:val="center"/>
              <w:rPr>
                <w:rFonts w:ascii="Times New Roman" w:hAnsi="Times New Roman"/>
                <w:color w:val="auto"/>
                <w:szCs w:val="21"/>
              </w:rPr>
            </w:pPr>
            <w:r>
              <w:rPr>
                <w:rFonts w:ascii="Times New Roman" w:hAnsi="Times New Roman"/>
                <w:color w:val="auto"/>
                <w:szCs w:val="21"/>
                <w:lang w:val="zh-CN"/>
              </w:rPr>
              <w:t>超标分贝数</w:t>
            </w:r>
          </w:p>
        </w:tc>
        <w:tc>
          <w:tcPr>
            <w:tcW w:w="670"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lang w:val="zh-CN"/>
              </w:rPr>
              <w:t>监测值</w:t>
            </w:r>
          </w:p>
        </w:tc>
        <w:tc>
          <w:tcPr>
            <w:tcW w:w="50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标准值</w:t>
            </w:r>
          </w:p>
        </w:tc>
        <w:tc>
          <w:tcPr>
            <w:tcW w:w="673" w:type="pct"/>
            <w:noWrap w:val="0"/>
            <w:vAlign w:val="center"/>
          </w:tcPr>
          <w:p>
            <w:pPr>
              <w:kinsoku w:val="0"/>
              <w:overflowPunct w:val="0"/>
              <w:adjustRightInd w:val="0"/>
              <w:snapToGrid w:val="0"/>
              <w:ind w:left="-124" w:leftChars="-59" w:right="-53" w:rightChars="-25"/>
              <w:jc w:val="center"/>
              <w:rPr>
                <w:rFonts w:ascii="Times New Roman" w:hAnsi="Times New Roman"/>
                <w:color w:val="auto"/>
                <w:szCs w:val="21"/>
              </w:rPr>
            </w:pPr>
            <w:r>
              <w:rPr>
                <w:rFonts w:ascii="Times New Roman" w:hAnsi="Times New Roman"/>
                <w:color w:val="auto"/>
                <w:szCs w:val="21"/>
                <w:lang w:val="zh-CN"/>
              </w:rPr>
              <w:t>超标分贝数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1</w:t>
            </w:r>
          </w:p>
        </w:tc>
        <w:tc>
          <w:tcPr>
            <w:tcW w:w="63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厂界</w:t>
            </w:r>
          </w:p>
        </w:tc>
        <w:tc>
          <w:tcPr>
            <w:tcW w:w="37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E</w:t>
            </w:r>
          </w:p>
        </w:tc>
        <w:tc>
          <w:tcPr>
            <w:tcW w:w="584"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53.2</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55</w:t>
            </w:r>
          </w:p>
        </w:tc>
        <w:tc>
          <w:tcPr>
            <w:tcW w:w="6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670"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41.8</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45</w:t>
            </w:r>
          </w:p>
        </w:tc>
        <w:tc>
          <w:tcPr>
            <w:tcW w:w="67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2</w:t>
            </w:r>
          </w:p>
        </w:tc>
        <w:tc>
          <w:tcPr>
            <w:tcW w:w="63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厂界</w:t>
            </w:r>
          </w:p>
        </w:tc>
        <w:tc>
          <w:tcPr>
            <w:tcW w:w="37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S</w:t>
            </w:r>
          </w:p>
        </w:tc>
        <w:tc>
          <w:tcPr>
            <w:tcW w:w="58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54.3</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55</w:t>
            </w:r>
          </w:p>
        </w:tc>
        <w:tc>
          <w:tcPr>
            <w:tcW w:w="6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670"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43.1</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45</w:t>
            </w:r>
          </w:p>
        </w:tc>
        <w:tc>
          <w:tcPr>
            <w:tcW w:w="67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3</w:t>
            </w:r>
          </w:p>
        </w:tc>
        <w:tc>
          <w:tcPr>
            <w:tcW w:w="63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厂界</w:t>
            </w:r>
          </w:p>
        </w:tc>
        <w:tc>
          <w:tcPr>
            <w:tcW w:w="37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W</w:t>
            </w:r>
          </w:p>
        </w:tc>
        <w:tc>
          <w:tcPr>
            <w:tcW w:w="584"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54.6</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55</w:t>
            </w:r>
          </w:p>
        </w:tc>
        <w:tc>
          <w:tcPr>
            <w:tcW w:w="6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670"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42.9</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45</w:t>
            </w:r>
          </w:p>
        </w:tc>
        <w:tc>
          <w:tcPr>
            <w:tcW w:w="67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4</w:t>
            </w:r>
          </w:p>
        </w:tc>
        <w:tc>
          <w:tcPr>
            <w:tcW w:w="63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厂界</w:t>
            </w:r>
          </w:p>
        </w:tc>
        <w:tc>
          <w:tcPr>
            <w:tcW w:w="374"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N</w:t>
            </w:r>
          </w:p>
        </w:tc>
        <w:tc>
          <w:tcPr>
            <w:tcW w:w="584"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50.8</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55</w:t>
            </w:r>
          </w:p>
        </w:tc>
        <w:tc>
          <w:tcPr>
            <w:tcW w:w="678"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c>
          <w:tcPr>
            <w:tcW w:w="670" w:type="pct"/>
            <w:noWrap w:val="0"/>
            <w:vAlign w:val="center"/>
          </w:tcPr>
          <w:p>
            <w:pPr>
              <w:kinsoku w:val="0"/>
              <w:overflowPunct w:val="0"/>
              <w:adjustRightInd w:val="0"/>
              <w:snapToGrid w:val="0"/>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41.2</w:t>
            </w:r>
          </w:p>
        </w:tc>
        <w:tc>
          <w:tcPr>
            <w:tcW w:w="504" w:type="pct"/>
            <w:noWrap w:val="0"/>
            <w:vAlign w:val="center"/>
          </w:tcPr>
          <w:p>
            <w:pPr>
              <w:kinsoku w:val="0"/>
              <w:overflowPunct w:val="0"/>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45</w:t>
            </w:r>
          </w:p>
        </w:tc>
        <w:tc>
          <w:tcPr>
            <w:tcW w:w="673" w:type="pct"/>
            <w:noWrap w:val="0"/>
            <w:vAlign w:val="center"/>
          </w:tcPr>
          <w:p>
            <w:pPr>
              <w:kinsoku w:val="0"/>
              <w:overflowPunct w:val="0"/>
              <w:adjustRightInd w:val="0"/>
              <w:snapToGrid w:val="0"/>
              <w:jc w:val="center"/>
              <w:rPr>
                <w:rFonts w:ascii="Times New Roman" w:hAnsi="Times New Roman"/>
                <w:color w:val="auto"/>
                <w:szCs w:val="21"/>
              </w:rPr>
            </w:pPr>
            <w:r>
              <w:rPr>
                <w:rFonts w:ascii="Times New Roman" w:hAnsi="Times New Roman"/>
                <w:color w:val="auto"/>
                <w:szCs w:val="21"/>
              </w:rPr>
              <w:t>0</w:t>
            </w:r>
          </w:p>
        </w:tc>
      </w:tr>
    </w:tbl>
    <w:p>
      <w:pPr>
        <w:kinsoku w:val="0"/>
        <w:overflowPunct w:val="0"/>
        <w:adjustRightInd w:val="0"/>
        <w:snapToGrid w:val="0"/>
        <w:ind w:firstLine="485" w:firstLineChars="230"/>
        <w:rPr>
          <w:rFonts w:ascii="Times New Roman" w:hAnsi="Times New Roman"/>
          <w:b/>
          <w:szCs w:val="21"/>
          <w:lang w:val="zh-CN"/>
        </w:rPr>
      </w:pPr>
    </w:p>
    <w:p>
      <w:pPr>
        <w:kinsoku w:val="0"/>
        <w:overflowPunct w:val="0"/>
        <w:snapToGrid w:val="0"/>
        <w:spacing w:line="360" w:lineRule="auto"/>
        <w:ind w:right="258" w:firstLine="480" w:firstLineChars="200"/>
        <w:rPr>
          <w:rFonts w:hint="eastAsia" w:ascii="Times New Roman" w:hAnsi="Times New Roman"/>
          <w:sz w:val="24"/>
        </w:rPr>
      </w:pPr>
      <w:r>
        <w:rPr>
          <w:rFonts w:ascii="Times New Roman" w:hAnsi="Times New Roman"/>
          <w:sz w:val="24"/>
        </w:rPr>
        <w:t>从现状监测情况可以看出：1~</w:t>
      </w:r>
      <w:r>
        <w:rPr>
          <w:rFonts w:hint="eastAsia" w:ascii="Times New Roman" w:hAnsi="Times New Roman"/>
          <w:sz w:val="24"/>
        </w:rPr>
        <w:t>4</w:t>
      </w:r>
      <w:r>
        <w:rPr>
          <w:rFonts w:ascii="Times New Roman" w:hAnsi="Times New Roman"/>
          <w:sz w:val="24"/>
          <w:vertAlign w:val="superscript"/>
        </w:rPr>
        <w:t>#</w:t>
      </w:r>
      <w:r>
        <w:rPr>
          <w:rFonts w:ascii="Times New Roman" w:hAnsi="Times New Roman"/>
          <w:sz w:val="24"/>
        </w:rPr>
        <w:t>噪声监测点昼、夜间监测值均符合《声环境质量标准》(GB3096-2008)</w:t>
      </w:r>
      <w:r>
        <w:rPr>
          <w:rFonts w:hint="eastAsia" w:ascii="Times New Roman" w:hAnsi="Times New Roman"/>
          <w:color w:val="auto"/>
          <w:sz w:val="24"/>
          <w:lang w:val="en-US" w:eastAsia="zh-CN"/>
        </w:rPr>
        <w:t>1</w:t>
      </w:r>
      <w:r>
        <w:rPr>
          <w:rFonts w:ascii="Times New Roman" w:hAnsi="Times New Roman"/>
          <w:color w:val="auto"/>
          <w:sz w:val="24"/>
        </w:rPr>
        <w:t>类标</w:t>
      </w:r>
      <w:r>
        <w:rPr>
          <w:rFonts w:ascii="Times New Roman" w:hAnsi="Times New Roman"/>
          <w:sz w:val="24"/>
        </w:rPr>
        <w:t>准，说明项目区域声环境质量较好。</w:t>
      </w:r>
    </w:p>
    <w:p>
      <w:pPr>
        <w:kinsoku w:val="0"/>
        <w:overflowPunct w:val="0"/>
        <w:snapToGrid w:val="0"/>
        <w:spacing w:line="360" w:lineRule="auto"/>
        <w:ind w:right="258" w:firstLine="482" w:firstLineChars="200"/>
        <w:outlineLvl w:val="2"/>
        <w:rPr>
          <w:rFonts w:hint="eastAsia" w:ascii="Times New Roman" w:hAnsi="Times New Roman"/>
          <w:sz w:val="24"/>
        </w:rPr>
      </w:pPr>
      <w:r>
        <w:rPr>
          <w:rFonts w:ascii="Times New Roman" w:hAnsi="Times New Roman"/>
          <w:b/>
          <w:sz w:val="24"/>
        </w:rPr>
        <w:t>4.</w:t>
      </w:r>
      <w:r>
        <w:rPr>
          <w:rFonts w:hint="eastAsia" w:ascii="Times New Roman" w:hAnsi="Times New Roman"/>
          <w:b/>
          <w:sz w:val="24"/>
          <w:lang w:val="en-US" w:eastAsia="zh-CN"/>
        </w:rPr>
        <w:t>3.5</w:t>
      </w:r>
      <w:r>
        <w:rPr>
          <w:rFonts w:hint="eastAsia" w:ascii="Times New Roman" w:hAnsi="Times New Roman"/>
          <w:b/>
          <w:sz w:val="24"/>
        </w:rPr>
        <w:t>土壤</w:t>
      </w:r>
      <w:r>
        <w:rPr>
          <w:rFonts w:ascii="Times New Roman" w:hAnsi="Times New Roman"/>
          <w:b/>
          <w:sz w:val="24"/>
        </w:rPr>
        <w:t>环境现状评价</w:t>
      </w:r>
    </w:p>
    <w:p>
      <w:pPr>
        <w:kinsoku w:val="0"/>
        <w:overflowPunct w:val="0"/>
        <w:snapToGrid w:val="0"/>
        <w:spacing w:line="360" w:lineRule="auto"/>
        <w:ind w:right="258" w:firstLine="480" w:firstLineChars="200"/>
        <w:rPr>
          <w:rFonts w:hint="eastAsia" w:ascii="Times New Roman" w:hAnsi="Times New Roman"/>
          <w:sz w:val="24"/>
        </w:rPr>
      </w:pPr>
      <w:r>
        <w:rPr>
          <w:rFonts w:hint="eastAsia" w:ascii="Times New Roman" w:hAnsi="Times New Roman"/>
          <w:sz w:val="24"/>
        </w:rPr>
        <w:t>本次环评委托武汉环景检测服务有限公司对该区域土壤进行监测，报告单号为</w:t>
      </w:r>
      <w:r>
        <w:rPr>
          <w:rFonts w:hint="default" w:ascii="Times New Roman" w:hAnsi="Times New Roman" w:cs="Times New Roman"/>
          <w:bCs/>
          <w:color w:val="auto"/>
          <w:sz w:val="24"/>
        </w:rPr>
        <w:t>WHHJ</w:t>
      </w:r>
      <w:r>
        <w:rPr>
          <w:rFonts w:hint="eastAsia" w:ascii="Times New Roman" w:hAnsi="Times New Roman" w:cs="Times New Roman"/>
          <w:bCs/>
          <w:color w:val="auto"/>
          <w:sz w:val="24"/>
          <w:lang w:val="en-US" w:eastAsia="zh-CN"/>
        </w:rPr>
        <w:t>181210543</w:t>
      </w:r>
      <w:r>
        <w:rPr>
          <w:rFonts w:hint="eastAsia" w:ascii="Times New Roman" w:hAnsi="Times New Roman"/>
          <w:sz w:val="24"/>
        </w:rPr>
        <w:t>。</w:t>
      </w:r>
    </w:p>
    <w:p>
      <w:pPr>
        <w:kinsoku w:val="0"/>
        <w:overflowPunct w:val="0"/>
        <w:snapToGrid w:val="0"/>
        <w:spacing w:line="360" w:lineRule="auto"/>
        <w:ind w:right="258" w:firstLine="482" w:firstLineChars="200"/>
        <w:rPr>
          <w:rFonts w:ascii="Times New Roman" w:hAnsi="Times New Roman"/>
          <w:sz w:val="24"/>
        </w:rPr>
      </w:pPr>
      <w:r>
        <w:rPr>
          <w:rFonts w:hint="eastAsia" w:ascii="Times New Roman" w:hAnsi="Times New Roman"/>
          <w:b/>
          <w:sz w:val="24"/>
          <w:lang w:eastAsia="zh-CN"/>
        </w:rPr>
        <w:t>（</w:t>
      </w:r>
      <w:r>
        <w:rPr>
          <w:rFonts w:hint="eastAsia" w:ascii="Times New Roman" w:hAnsi="Times New Roman"/>
          <w:b/>
          <w:sz w:val="24"/>
          <w:lang w:val="en-US" w:eastAsia="zh-CN"/>
        </w:rPr>
        <w:t>1</w:t>
      </w:r>
      <w:r>
        <w:rPr>
          <w:rFonts w:hint="eastAsia" w:ascii="Times New Roman" w:hAnsi="Times New Roman"/>
          <w:b/>
          <w:sz w:val="24"/>
          <w:lang w:eastAsia="zh-CN"/>
        </w:rPr>
        <w:t>）</w:t>
      </w:r>
      <w:r>
        <w:rPr>
          <w:rFonts w:ascii="Times New Roman" w:hAnsi="Times New Roman"/>
          <w:b/>
          <w:sz w:val="24"/>
        </w:rPr>
        <w:t>监测布点</w:t>
      </w:r>
    </w:p>
    <w:p>
      <w:pPr>
        <w:kinsoku w:val="0"/>
        <w:overflowPunct w:val="0"/>
        <w:snapToGrid w:val="0"/>
        <w:spacing w:line="360" w:lineRule="auto"/>
        <w:ind w:right="258" w:firstLine="480" w:firstLineChars="200"/>
        <w:rPr>
          <w:rFonts w:ascii="Times New Roman" w:hAnsi="Times New Roman"/>
          <w:sz w:val="24"/>
        </w:rPr>
      </w:pPr>
      <w:r>
        <w:rPr>
          <w:rFonts w:ascii="Times New Roman" w:hAnsi="Times New Roman"/>
          <w:sz w:val="24"/>
        </w:rPr>
        <w:t>根据评价区功能及建设项目平面布置，本次评价</w:t>
      </w:r>
      <w:r>
        <w:rPr>
          <w:rFonts w:hint="eastAsia" w:ascii="Times New Roman" w:hAnsi="Times New Roman"/>
          <w:sz w:val="24"/>
          <w:lang w:eastAsia="zh-CN"/>
        </w:rPr>
        <w:t>在厂区内设置</w:t>
      </w:r>
      <w:r>
        <w:rPr>
          <w:rFonts w:hint="eastAsia" w:ascii="Times New Roman" w:hAnsi="Times New Roman"/>
          <w:sz w:val="24"/>
          <w:lang w:val="en-US" w:eastAsia="zh-CN"/>
        </w:rPr>
        <w:t>1个监测点</w:t>
      </w:r>
      <w:r>
        <w:rPr>
          <w:rFonts w:ascii="Times New Roman" w:hAnsi="Times New Roman"/>
          <w:sz w:val="24"/>
        </w:rPr>
        <w:t>。</w:t>
      </w:r>
    </w:p>
    <w:p>
      <w:pPr>
        <w:kinsoku w:val="0"/>
        <w:overflowPunct w:val="0"/>
        <w:snapToGrid w:val="0"/>
        <w:spacing w:line="360" w:lineRule="auto"/>
        <w:ind w:right="258"/>
        <w:jc w:val="center"/>
        <w:rPr>
          <w:rFonts w:ascii="Times New Roman" w:hAnsi="Times New Roman"/>
          <w:sz w:val="24"/>
        </w:rPr>
      </w:pPr>
      <w:r>
        <w:rPr>
          <w:rFonts w:ascii="Times New Roman" w:hAnsi="Times New Roman"/>
          <w:sz w:val="24"/>
        </w:rPr>
        <w:t>表4-1</w:t>
      </w:r>
      <w:r>
        <w:rPr>
          <w:rFonts w:hint="eastAsia" w:ascii="Times New Roman" w:hAnsi="Times New Roman"/>
          <w:sz w:val="24"/>
          <w:lang w:val="en-US" w:eastAsia="zh-CN"/>
        </w:rPr>
        <w:t>7</w:t>
      </w:r>
      <w:r>
        <w:rPr>
          <w:rFonts w:ascii="Times New Roman" w:hAnsi="Times New Roman"/>
          <w:sz w:val="24"/>
        </w:rPr>
        <w:t xml:space="preserve">   土壤监测点布置表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364"/>
        <w:gridCol w:w="2953"/>
        <w:gridCol w:w="22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 w:hRule="atLeast"/>
          <w:jc w:val="center"/>
        </w:trPr>
        <w:tc>
          <w:tcPr>
            <w:tcW w:w="197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szCs w:val="21"/>
              </w:rPr>
            </w:pPr>
            <w:r>
              <w:rPr>
                <w:rFonts w:ascii="Times New Roman" w:hAnsi="Times New Roman"/>
                <w:szCs w:val="21"/>
              </w:rPr>
              <w:t>监测点</w:t>
            </w:r>
          </w:p>
        </w:tc>
        <w:tc>
          <w:tcPr>
            <w:tcW w:w="1733"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szCs w:val="21"/>
              </w:rPr>
            </w:pPr>
            <w:r>
              <w:rPr>
                <w:rFonts w:ascii="Times New Roman" w:hAnsi="Times New Roman"/>
                <w:szCs w:val="21"/>
              </w:rPr>
              <w:t>位置</w:t>
            </w:r>
          </w:p>
        </w:tc>
        <w:tc>
          <w:tcPr>
            <w:tcW w:w="1292"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szCs w:val="21"/>
                <w:lang w:eastAsia="zh-CN"/>
              </w:rPr>
            </w:pPr>
            <w:r>
              <w:rPr>
                <w:rFonts w:hint="eastAsia" w:ascii="Times New Roman" w:hAnsi="Times New Roman"/>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197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szCs w:val="21"/>
              </w:rPr>
            </w:pPr>
            <w:r>
              <w:rPr>
                <w:rFonts w:ascii="Times New Roman" w:hAnsi="Times New Roman"/>
                <w:szCs w:val="21"/>
              </w:rPr>
              <w:t>1</w:t>
            </w:r>
            <w:r>
              <w:rPr>
                <w:rFonts w:ascii="Times New Roman" w:hAnsi="Times New Roman"/>
                <w:szCs w:val="21"/>
                <w:vertAlign w:val="superscript"/>
              </w:rPr>
              <w:t>#</w:t>
            </w:r>
            <w:r>
              <w:rPr>
                <w:rFonts w:hint="eastAsia" w:ascii="Times New Roman" w:hAnsi="Times New Roman"/>
                <w:szCs w:val="21"/>
              </w:rPr>
              <w:t>监测点</w:t>
            </w:r>
          </w:p>
        </w:tc>
        <w:tc>
          <w:tcPr>
            <w:tcW w:w="1733"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szCs w:val="21"/>
              </w:rPr>
            </w:pPr>
            <w:r>
              <w:rPr>
                <w:rFonts w:ascii="Times New Roman" w:hAnsi="Times New Roman"/>
                <w:szCs w:val="21"/>
              </w:rPr>
              <w:t>场区内</w:t>
            </w:r>
          </w:p>
        </w:tc>
        <w:tc>
          <w:tcPr>
            <w:tcW w:w="1292"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szCs w:val="21"/>
              </w:rPr>
            </w:pPr>
          </w:p>
        </w:tc>
      </w:tr>
    </w:tbl>
    <w:p>
      <w:pPr>
        <w:kinsoku w:val="0"/>
        <w:overflowPunct w:val="0"/>
        <w:snapToGrid w:val="0"/>
        <w:ind w:right="255" w:firstLine="482" w:firstLineChars="200"/>
        <w:rPr>
          <w:rFonts w:ascii="Times New Roman" w:hAnsi="Times New Roman"/>
          <w:b/>
          <w:sz w:val="24"/>
        </w:rPr>
      </w:pPr>
    </w:p>
    <w:p>
      <w:pPr>
        <w:kinsoku w:val="0"/>
        <w:overflowPunct w:val="0"/>
        <w:snapToGrid w:val="0"/>
        <w:spacing w:line="360" w:lineRule="auto"/>
        <w:ind w:right="258" w:firstLine="482" w:firstLineChars="200"/>
        <w:rPr>
          <w:rFonts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2</w:t>
      </w:r>
      <w:r>
        <w:rPr>
          <w:rFonts w:hint="eastAsia" w:ascii="Times New Roman" w:hAnsi="Times New Roman"/>
          <w:b/>
          <w:sz w:val="24"/>
          <w:lang w:eastAsia="zh-CN"/>
        </w:rPr>
        <w:t>）</w:t>
      </w:r>
      <w:r>
        <w:rPr>
          <w:rFonts w:ascii="Times New Roman" w:hAnsi="Times New Roman"/>
          <w:b/>
          <w:sz w:val="24"/>
        </w:rPr>
        <w:t>监测项目</w:t>
      </w:r>
    </w:p>
    <w:p>
      <w:pPr>
        <w:kinsoku w:val="0"/>
        <w:overflowPunct w:val="0"/>
        <w:snapToGrid w:val="0"/>
        <w:spacing w:line="360" w:lineRule="auto"/>
        <w:ind w:right="258" w:firstLine="482" w:firstLineChars="200"/>
        <w:rPr>
          <w:rFonts w:ascii="Times New Roman" w:hAnsi="Times New Roman"/>
          <w:sz w:val="24"/>
        </w:rPr>
      </w:pPr>
      <w:r>
        <w:rPr>
          <w:rFonts w:ascii="Times New Roman" w:hAnsi="Times New Roman"/>
          <w:b/>
          <w:sz w:val="24"/>
        </w:rPr>
        <w:t>监测项目：</w:t>
      </w:r>
      <w:r>
        <w:rPr>
          <w:rFonts w:hint="eastAsia" w:ascii="Times New Roman" w:hAnsi="Times New Roman"/>
          <w:sz w:val="24"/>
        </w:rPr>
        <w:t>pH、</w:t>
      </w:r>
      <w:r>
        <w:rPr>
          <w:rFonts w:ascii="Times New Roman" w:hAnsi="Times New Roman"/>
          <w:sz w:val="24"/>
        </w:rPr>
        <w:t>汞、砷、铜、铅、铬、镉、镍、锌。</w:t>
      </w:r>
    </w:p>
    <w:p>
      <w:pPr>
        <w:kinsoku w:val="0"/>
        <w:overflowPunct w:val="0"/>
        <w:snapToGrid w:val="0"/>
        <w:spacing w:line="360" w:lineRule="auto"/>
        <w:ind w:right="258" w:firstLine="482" w:firstLineChars="200"/>
        <w:rPr>
          <w:rFonts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3</w:t>
      </w:r>
      <w:r>
        <w:rPr>
          <w:rFonts w:hint="eastAsia" w:ascii="Times New Roman" w:hAnsi="Times New Roman"/>
          <w:b/>
          <w:sz w:val="24"/>
          <w:lang w:eastAsia="zh-CN"/>
        </w:rPr>
        <w:t>）</w:t>
      </w:r>
      <w:r>
        <w:rPr>
          <w:rFonts w:ascii="Times New Roman" w:hAnsi="Times New Roman"/>
          <w:b/>
          <w:sz w:val="24"/>
        </w:rPr>
        <w:t>评价标准</w:t>
      </w:r>
    </w:p>
    <w:p>
      <w:pPr>
        <w:kinsoku w:val="0"/>
        <w:overflowPunct w:val="0"/>
        <w:snapToGrid w:val="0"/>
        <w:spacing w:line="360" w:lineRule="auto"/>
        <w:ind w:right="258" w:firstLine="480" w:firstLineChars="200"/>
        <w:rPr>
          <w:rFonts w:ascii="Times New Roman" w:hAnsi="Times New Roman"/>
          <w:sz w:val="24"/>
        </w:rPr>
      </w:pPr>
      <w:r>
        <w:rPr>
          <w:rFonts w:ascii="Times New Roman" w:hAnsi="Times New Roman"/>
          <w:sz w:val="24"/>
        </w:rPr>
        <w:t>根据项目所在位置和该区功能，</w:t>
      </w:r>
      <w:r>
        <w:rPr>
          <w:rFonts w:hint="eastAsia" w:ascii="Times New Roman" w:hAnsi="Times New Roman"/>
          <w:sz w:val="24"/>
          <w:lang w:eastAsia="zh-CN"/>
        </w:rPr>
        <w:t>本项目土壤执行</w:t>
      </w:r>
      <w:r>
        <w:rPr>
          <w:rFonts w:ascii="Times New Roman" w:hAnsi="Times New Roman"/>
          <w:sz w:val="24"/>
        </w:rPr>
        <w:t>《土壤环境质量 农用地土壤污染风险管控标准》(GB15618-2018)表1标准，详见表4-</w:t>
      </w:r>
      <w:r>
        <w:rPr>
          <w:rFonts w:hint="eastAsia" w:ascii="Times New Roman" w:hAnsi="Times New Roman"/>
          <w:sz w:val="24"/>
          <w:lang w:val="en-US" w:eastAsia="zh-CN"/>
        </w:rPr>
        <w:t>18</w:t>
      </w:r>
      <w:r>
        <w:rPr>
          <w:rFonts w:ascii="Times New Roman" w:hAnsi="Times New Roman"/>
          <w:sz w:val="24"/>
        </w:rPr>
        <w:t>。</w:t>
      </w:r>
    </w:p>
    <w:p>
      <w:pPr>
        <w:topLinePunct/>
        <w:autoSpaceDE w:val="0"/>
        <w:adjustRightInd w:val="0"/>
        <w:snapToGrid w:val="0"/>
        <w:spacing w:line="360" w:lineRule="auto"/>
        <w:ind w:firstLine="1870" w:firstLineChars="776"/>
        <w:rPr>
          <w:rFonts w:ascii="Times New Roman" w:hAnsi="Times New Roman"/>
          <w:b/>
          <w:szCs w:val="21"/>
          <w:lang w:val="zh-CN"/>
        </w:rPr>
      </w:pPr>
      <w:r>
        <w:rPr>
          <w:rFonts w:ascii="Times New Roman" w:hAnsi="Times New Roman"/>
          <w:b/>
          <w:sz w:val="24"/>
          <w:lang w:val="zh-CN"/>
        </w:rPr>
        <w:t>表4-1</w:t>
      </w:r>
      <w:r>
        <w:rPr>
          <w:rFonts w:hint="eastAsia" w:ascii="Times New Roman" w:hAnsi="Times New Roman"/>
          <w:b/>
          <w:sz w:val="24"/>
          <w:lang w:val="en-US" w:eastAsia="zh-CN"/>
        </w:rPr>
        <w:t>8</w:t>
      </w:r>
      <w:r>
        <w:rPr>
          <w:rFonts w:ascii="Times New Roman" w:hAnsi="Times New Roman"/>
          <w:b/>
          <w:sz w:val="24"/>
          <w:lang w:val="zh-CN"/>
        </w:rPr>
        <w:t xml:space="preserve">   土壤评价标准表   </w:t>
      </w:r>
      <w:r>
        <w:rPr>
          <w:rFonts w:ascii="Times New Roman" w:hAnsi="Times New Roman"/>
          <w:b/>
          <w:szCs w:val="21"/>
        </w:rPr>
        <w:t>单位mg/kg</w:t>
      </w:r>
      <w:r>
        <w:rPr>
          <w:rFonts w:ascii="Times New Roman" w:hAnsi="Times New Roman"/>
          <w:b/>
          <w:bCs/>
          <w:szCs w:val="21"/>
        </w:rPr>
        <w:t>、</w:t>
      </w:r>
      <w:r>
        <w:rPr>
          <w:rFonts w:ascii="Times New Roman" w:hAnsi="Times New Roman"/>
          <w:b/>
          <w:szCs w:val="21"/>
        </w:rPr>
        <w:t>pH无量纲</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2838"/>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top"/>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项目</w:t>
            </w:r>
          </w:p>
        </w:tc>
        <w:tc>
          <w:tcPr>
            <w:tcW w:w="1665" w:type="pct"/>
            <w:tcBorders>
              <w:tl2br w:val="nil"/>
              <w:tr2bl w:val="nil"/>
            </w:tcBorders>
            <w:noWrap w:val="0"/>
            <w:vAlign w:val="top"/>
          </w:tcPr>
          <w:p>
            <w:pPr>
              <w:adjustRightInd w:val="0"/>
              <w:snapToGrid w:val="0"/>
              <w:ind w:right="-101" w:rightChars="-48"/>
              <w:jc w:val="center"/>
              <w:rPr>
                <w:rFonts w:ascii="Times New Roman"/>
              </w:rPr>
            </w:pPr>
            <w:r>
              <w:rPr>
                <w:rFonts w:ascii="Times New Roman" w:hAnsi="Times New Roman"/>
                <w:szCs w:val="21"/>
                <w:lang w:val="zh-CN"/>
              </w:rPr>
              <w:t>标准值</w:t>
            </w:r>
          </w:p>
        </w:tc>
        <w:tc>
          <w:tcPr>
            <w:tcW w:w="1669" w:type="pct"/>
            <w:tcBorders>
              <w:tl2br w:val="nil"/>
              <w:tr2bl w:val="nil"/>
            </w:tcBorders>
            <w:noWrap w:val="0"/>
            <w:vAlign w:val="top"/>
          </w:tcPr>
          <w:p>
            <w:pPr>
              <w:adjustRightInd w:val="0"/>
              <w:snapToGrid w:val="0"/>
              <w:ind w:right="-101" w:rightChars="-48"/>
              <w:jc w:val="center"/>
              <w:rPr>
                <w:rFonts w:ascii="Times New Roman"/>
              </w:rPr>
            </w:pPr>
            <w:r>
              <w:rPr>
                <w:rFonts w:ascii="Times New Roman"/>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pH</w:t>
            </w:r>
          </w:p>
        </w:tc>
        <w:tc>
          <w:tcPr>
            <w:tcW w:w="1665"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hint="eastAsia" w:ascii="Times New Roman" w:hAnsi="Times New Roman"/>
                <w:szCs w:val="21"/>
                <w:lang w:val="en-US" w:eastAsia="zh-CN"/>
              </w:rPr>
              <w:t>6.5</w:t>
            </w:r>
            <w:r>
              <w:rPr>
                <w:rFonts w:hint="eastAsia" w:ascii="Times New Roman" w:hAnsi="Times New Roman"/>
                <w:szCs w:val="21"/>
                <w:lang w:val="zh-CN"/>
              </w:rPr>
              <w:t>＜</w:t>
            </w:r>
            <w:r>
              <w:rPr>
                <w:rFonts w:ascii="Times New Roman" w:hAnsi="Times New Roman"/>
                <w:szCs w:val="21"/>
                <w:lang w:val="zh-CN"/>
              </w:rPr>
              <w:t>pH</w:t>
            </w:r>
            <w:r>
              <w:rPr>
                <w:rFonts w:hint="eastAsia" w:ascii="Times New Roman" w:hAnsi="Times New Roman"/>
                <w:szCs w:val="21"/>
                <w:lang w:val="zh-CN"/>
              </w:rPr>
              <w:t>＜</w:t>
            </w:r>
            <w:r>
              <w:rPr>
                <w:rFonts w:ascii="Times New Roman" w:hAnsi="Times New Roman"/>
                <w:szCs w:val="21"/>
                <w:lang w:val="zh-CN"/>
              </w:rPr>
              <w:t>7. 5</w:t>
            </w:r>
          </w:p>
        </w:tc>
        <w:tc>
          <w:tcPr>
            <w:tcW w:w="1669" w:type="pct"/>
            <w:vMerge w:val="restart"/>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r>
              <w:rPr>
                <w:rFonts w:ascii="Times New Roman"/>
                <w:szCs w:val="21"/>
              </w:rPr>
              <w:t>《土壤环境质量</w:t>
            </w:r>
            <w:r>
              <w:rPr>
                <w:rFonts w:ascii="Times New Roman" w:hAnsi="Times New Roman"/>
                <w:szCs w:val="21"/>
              </w:rPr>
              <w:t xml:space="preserve"> </w:t>
            </w:r>
            <w:r>
              <w:rPr>
                <w:rFonts w:ascii="Times New Roman"/>
                <w:szCs w:val="21"/>
              </w:rPr>
              <w:t>农用地土壤污染风险管控标准》</w:t>
            </w:r>
            <w:r>
              <w:rPr>
                <w:rFonts w:ascii="Times New Roman" w:hAnsi="Times New Roman"/>
                <w:szCs w:val="21"/>
              </w:rPr>
              <w:t>GB15618-2018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镉</w:t>
            </w:r>
          </w:p>
        </w:tc>
        <w:tc>
          <w:tcPr>
            <w:tcW w:w="1665" w:type="pct"/>
            <w:tcBorders>
              <w:tl2br w:val="nil"/>
              <w:tr2bl w:val="nil"/>
            </w:tcBorders>
            <w:noWrap w:val="0"/>
            <w:vAlign w:val="center"/>
          </w:tcPr>
          <w:p>
            <w:pPr>
              <w:adjustRightInd w:val="0"/>
              <w:snapToGrid w:val="0"/>
              <w:ind w:left="-111" w:leftChars="-53" w:right="-101" w:rightChars="-48"/>
              <w:jc w:val="center"/>
              <w:rPr>
                <w:rFonts w:hint="eastAsia" w:ascii="Times New Roman" w:hAnsi="Times New Roman" w:eastAsia="宋体"/>
                <w:szCs w:val="21"/>
                <w:lang w:val="zh-CN" w:eastAsia="zh-CN"/>
              </w:rPr>
            </w:pPr>
            <w:r>
              <w:rPr>
                <w:rFonts w:ascii="Times New Roman" w:hAnsi="Times New Roman"/>
                <w:szCs w:val="21"/>
                <w:lang w:val="zh-CN"/>
              </w:rPr>
              <w:t>0.</w:t>
            </w:r>
            <w:r>
              <w:rPr>
                <w:rFonts w:hint="eastAsia" w:ascii="Times New Roman" w:hAnsi="Times New Roman"/>
                <w:szCs w:val="21"/>
                <w:lang w:val="en-US" w:eastAsia="zh-CN"/>
              </w:rPr>
              <w:t>3</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汞</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2.4</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砷</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30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铅</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120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铬</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200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铜</w:t>
            </w:r>
          </w:p>
        </w:tc>
        <w:tc>
          <w:tcPr>
            <w:tcW w:w="1665"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hint="eastAsia" w:ascii="Times New Roman" w:hAnsi="Times New Roman"/>
                <w:szCs w:val="21"/>
                <w:lang w:val="zh-CN"/>
              </w:rPr>
              <w:t>100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镍</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100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4" w:type="pct"/>
            <w:tcBorders>
              <w:tl2br w:val="nil"/>
              <w:tr2bl w:val="nil"/>
            </w:tcBorders>
            <w:noWrap w:val="0"/>
            <w:vAlign w:val="center"/>
          </w:tcPr>
          <w:p>
            <w:pPr>
              <w:adjustRightInd w:val="0"/>
              <w:snapToGrid w:val="0"/>
              <w:ind w:left="-111" w:leftChars="-53" w:right="-101" w:rightChars="-48"/>
              <w:jc w:val="center"/>
              <w:rPr>
                <w:rFonts w:ascii="Times New Roman" w:hAnsi="Times New Roman"/>
                <w:szCs w:val="21"/>
                <w:lang w:val="zh-CN"/>
              </w:rPr>
            </w:pPr>
            <w:r>
              <w:rPr>
                <w:rFonts w:ascii="Times New Roman" w:hAnsi="Times New Roman"/>
                <w:szCs w:val="21"/>
                <w:lang w:val="zh-CN"/>
              </w:rPr>
              <w:t>锌</w:t>
            </w:r>
          </w:p>
        </w:tc>
        <w:tc>
          <w:tcPr>
            <w:tcW w:w="1665" w:type="pct"/>
            <w:tcBorders>
              <w:tl2br w:val="nil"/>
              <w:tr2bl w:val="nil"/>
            </w:tcBorders>
            <w:noWrap w:val="0"/>
            <w:vAlign w:val="center"/>
          </w:tcPr>
          <w:p>
            <w:pPr>
              <w:adjustRightInd w:val="0"/>
              <w:snapToGrid w:val="0"/>
              <w:ind w:left="-111" w:leftChars="-53" w:right="-101" w:rightChars="-48"/>
              <w:jc w:val="center"/>
              <w:rPr>
                <w:rFonts w:hint="default" w:ascii="Times New Roman" w:hAnsi="Times New Roman" w:eastAsia="宋体"/>
                <w:szCs w:val="21"/>
                <w:lang w:val="en-US" w:eastAsia="zh-CN"/>
              </w:rPr>
            </w:pPr>
            <w:r>
              <w:rPr>
                <w:rFonts w:hint="eastAsia" w:ascii="Times New Roman" w:hAnsi="Times New Roman"/>
                <w:szCs w:val="21"/>
                <w:lang w:val="en-US" w:eastAsia="zh-CN"/>
              </w:rPr>
              <w:t>250</w:t>
            </w:r>
          </w:p>
        </w:tc>
        <w:tc>
          <w:tcPr>
            <w:tcW w:w="1669" w:type="pct"/>
            <w:vMerge w:val="continue"/>
            <w:tcBorders>
              <w:tl2br w:val="nil"/>
              <w:tr2bl w:val="nil"/>
            </w:tcBorders>
            <w:noWrap w:val="0"/>
            <w:vAlign w:val="center"/>
          </w:tcPr>
          <w:p>
            <w:pPr>
              <w:adjustRightInd w:val="0"/>
              <w:snapToGrid w:val="0"/>
              <w:ind w:right="-101" w:rightChars="-48"/>
              <w:jc w:val="center"/>
              <w:rPr>
                <w:rFonts w:ascii="Times New Roman" w:hAnsi="Times New Roman"/>
                <w:szCs w:val="21"/>
                <w:lang w:val="zh-CN"/>
              </w:rPr>
            </w:pPr>
          </w:p>
        </w:tc>
      </w:tr>
    </w:tbl>
    <w:p>
      <w:pPr>
        <w:keepNext w:val="0"/>
        <w:keepLines w:val="0"/>
        <w:pageBreakBefore w:val="0"/>
        <w:widowControl w:val="0"/>
        <w:kinsoku w:val="0"/>
        <w:wordWrap/>
        <w:overflowPunct w:val="0"/>
        <w:topLinePunct w:val="0"/>
        <w:autoSpaceDE/>
        <w:autoSpaceDN/>
        <w:bidi w:val="0"/>
        <w:adjustRightInd/>
        <w:snapToGrid w:val="0"/>
        <w:spacing w:line="360" w:lineRule="auto"/>
        <w:ind w:right="255" w:firstLine="482" w:firstLineChars="200"/>
        <w:textAlignment w:val="auto"/>
        <w:outlineLvl w:val="9"/>
        <w:rPr>
          <w:rFonts w:ascii="Times New Roman" w:hAnsi="Times New Roman"/>
          <w:b/>
          <w:sz w:val="24"/>
        </w:rPr>
      </w:pPr>
      <w:r>
        <w:rPr>
          <w:rFonts w:ascii="Times New Roman" w:hAnsi="Times New Roman"/>
          <w:b/>
          <w:sz w:val="24"/>
        </w:rPr>
        <w:t>(4)监测结果</w:t>
      </w:r>
    </w:p>
    <w:p>
      <w:pPr>
        <w:kinsoku w:val="0"/>
        <w:overflowPunct w:val="0"/>
        <w:snapToGrid w:val="0"/>
        <w:spacing w:line="360" w:lineRule="auto"/>
        <w:ind w:right="258" w:firstLine="480" w:firstLineChars="200"/>
        <w:rPr>
          <w:rFonts w:ascii="Times New Roman" w:hAnsi="Times New Roman"/>
          <w:sz w:val="24"/>
        </w:rPr>
      </w:pPr>
      <w:r>
        <w:rPr>
          <w:rFonts w:ascii="Times New Roman" w:hAnsi="Times New Roman"/>
          <w:sz w:val="24"/>
        </w:rPr>
        <w:t>土壤现状监测结果见表4-</w:t>
      </w:r>
      <w:r>
        <w:rPr>
          <w:rFonts w:hint="eastAsia" w:ascii="Times New Roman" w:hAnsi="Times New Roman"/>
          <w:sz w:val="24"/>
          <w:lang w:val="en-US" w:eastAsia="zh-CN"/>
        </w:rPr>
        <w:t>19</w:t>
      </w:r>
      <w:r>
        <w:rPr>
          <w:rFonts w:ascii="Times New Roman" w:hAnsi="Times New Roman"/>
          <w:sz w:val="24"/>
        </w:rPr>
        <w:t>。</w:t>
      </w:r>
    </w:p>
    <w:p>
      <w:pPr>
        <w:kinsoku w:val="0"/>
        <w:overflowPunct w:val="0"/>
        <w:snapToGrid w:val="0"/>
        <w:spacing w:line="360" w:lineRule="auto"/>
        <w:ind w:right="258" w:firstLine="480" w:firstLineChars="200"/>
        <w:jc w:val="center"/>
        <w:rPr>
          <w:rFonts w:ascii="Times New Roman" w:hAnsi="Times New Roman"/>
          <w:sz w:val="24"/>
        </w:rPr>
      </w:pPr>
      <w:r>
        <w:rPr>
          <w:rFonts w:ascii="Times New Roman" w:hAnsi="Times New Roman"/>
          <w:sz w:val="24"/>
        </w:rPr>
        <w:t>表4-</w:t>
      </w:r>
      <w:r>
        <w:rPr>
          <w:rFonts w:hint="eastAsia" w:ascii="Times New Roman" w:hAnsi="Times New Roman"/>
          <w:sz w:val="24"/>
          <w:lang w:val="en-US" w:eastAsia="zh-CN"/>
        </w:rPr>
        <w:t>19</w:t>
      </w:r>
      <w:r>
        <w:rPr>
          <w:rFonts w:ascii="Times New Roman" w:hAnsi="Times New Roman"/>
          <w:sz w:val="24"/>
        </w:rPr>
        <w:t xml:space="preserve">   土壤现状监测结果</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82"/>
        <w:gridCol w:w="2527"/>
        <w:gridCol w:w="2405"/>
        <w:gridCol w:w="22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blHeader/>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b/>
                <w:bCs/>
                <w:color w:val="auto"/>
                <w:szCs w:val="21"/>
              </w:rPr>
            </w:pPr>
            <w:r>
              <w:rPr>
                <w:rFonts w:ascii="Times New Roman" w:hAnsi="Times New Roman"/>
                <w:b/>
                <w:bCs/>
                <w:color w:val="auto"/>
                <w:szCs w:val="21"/>
              </w:rPr>
              <w:t>项目</w:t>
            </w:r>
          </w:p>
        </w:tc>
        <w:tc>
          <w:tcPr>
            <w:tcW w:w="1483"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default" w:eastAsia="宋体"/>
                <w:lang w:val="en-US" w:eastAsia="zh-CN"/>
              </w:rPr>
            </w:pPr>
            <w:r>
              <w:rPr>
                <w:rFonts w:hint="eastAsia" w:ascii="Times New Roman" w:hAnsi="Times New Roman"/>
                <w:b/>
                <w:bCs/>
                <w:color w:val="auto"/>
                <w:szCs w:val="21"/>
              </w:rPr>
              <w:t>监测</w:t>
            </w:r>
            <w:r>
              <w:rPr>
                <w:rFonts w:hint="eastAsia" w:ascii="Times New Roman" w:hAnsi="Times New Roman"/>
                <w:b/>
                <w:bCs/>
                <w:color w:val="auto"/>
                <w:szCs w:val="21"/>
                <w:lang w:eastAsia="zh-CN"/>
              </w:rPr>
              <w:t>结果</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b/>
                <w:bCs/>
                <w:color w:val="auto"/>
                <w:szCs w:val="21"/>
              </w:rPr>
            </w:pPr>
            <w:r>
              <w:rPr>
                <w:rFonts w:hint="eastAsia" w:ascii="Times New Roman" w:hAnsi="Times New Roman"/>
                <w:b/>
                <w:bCs/>
                <w:color w:val="auto"/>
                <w:szCs w:val="21"/>
                <w:lang w:eastAsia="zh-CN"/>
              </w:rPr>
              <w:t>单位</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b/>
                <w:bCs/>
                <w:color w:val="auto"/>
                <w:szCs w:val="21"/>
                <w:lang w:eastAsia="zh-CN"/>
              </w:rPr>
            </w:pPr>
            <w:r>
              <w:rPr>
                <w:rFonts w:hint="eastAsia" w:ascii="Times New Roman" w:hAnsi="Times New Roman"/>
                <w:b/>
                <w:bCs/>
                <w:color w:val="auto"/>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color w:val="auto"/>
                <w:szCs w:val="21"/>
              </w:rPr>
            </w:pPr>
            <w:r>
              <w:rPr>
                <w:rFonts w:ascii="Times New Roman" w:hAnsi="Times New Roman"/>
                <w:color w:val="auto"/>
                <w:szCs w:val="21"/>
              </w:rPr>
              <w:t>P</w:t>
            </w:r>
            <w:r>
              <w:rPr>
                <w:rFonts w:hint="eastAsia" w:ascii="Times New Roman" w:hAnsi="Times New Roman"/>
                <w:color w:val="auto"/>
                <w:szCs w:val="21"/>
              </w:rPr>
              <w:t>H</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7.26</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hint="eastAsia" w:ascii="Times New Roman" w:hAnsi="Times New Roman"/>
                <w:color w:val="auto"/>
                <w:szCs w:val="21"/>
                <w:lang w:val="en-US" w:eastAsia="zh-CN"/>
              </w:rPr>
              <w:t>/</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lang w:val="en-US" w:eastAsia="zh-CN"/>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镉</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0.12</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汞</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0.123</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color w:val="auto"/>
                <w:szCs w:val="21"/>
              </w:rPr>
            </w:pPr>
            <w:r>
              <w:rPr>
                <w:rFonts w:ascii="Times New Roman" w:hAnsi="Times New Roman"/>
                <w:color w:val="auto"/>
                <w:szCs w:val="21"/>
              </w:rPr>
              <w:t>砷</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5.12</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color w:val="auto"/>
                <w:sz w:val="21"/>
                <w:szCs w:val="21"/>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color w:val="auto"/>
                <w:szCs w:val="21"/>
              </w:rPr>
            </w:pPr>
            <w:r>
              <w:rPr>
                <w:rFonts w:ascii="Times New Roman" w:hAnsi="Times New Roman"/>
                <w:color w:val="auto"/>
                <w:szCs w:val="21"/>
              </w:rPr>
              <w:t>铅</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10.8</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color w:val="auto"/>
                <w:sz w:val="21"/>
                <w:szCs w:val="21"/>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color w:val="auto"/>
                <w:szCs w:val="21"/>
              </w:rPr>
            </w:pPr>
            <w:r>
              <w:rPr>
                <w:rFonts w:ascii="Times New Roman" w:hAnsi="Times New Roman"/>
                <w:color w:val="auto"/>
                <w:szCs w:val="21"/>
              </w:rPr>
              <w:t>铬</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48.3</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color w:val="auto"/>
                <w:sz w:val="21"/>
                <w:szCs w:val="21"/>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铜</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20.8</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color w:val="auto"/>
                <w:szCs w:val="21"/>
              </w:rPr>
            </w:pPr>
            <w:r>
              <w:rPr>
                <w:rFonts w:ascii="Times New Roman" w:hAnsi="Times New Roman"/>
                <w:color w:val="auto"/>
                <w:szCs w:val="21"/>
              </w:rPr>
              <w:t>镍</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24.9</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color w:val="auto"/>
                <w:sz w:val="21"/>
                <w:szCs w:val="21"/>
              </w:rPr>
            </w:pPr>
            <w:r>
              <w:rPr>
                <w:rFonts w:hint="eastAsia" w:ascii="Times New Roman" w:hAnsi="Times New Roman"/>
                <w:color w:val="auto"/>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ascii="Times New Roman" w:hAnsi="Times New Roman"/>
                <w:color w:val="auto"/>
                <w:szCs w:val="21"/>
              </w:rPr>
            </w:pPr>
            <w:r>
              <w:rPr>
                <w:rFonts w:ascii="Times New Roman" w:hAnsi="Times New Roman"/>
                <w:color w:val="auto"/>
                <w:szCs w:val="21"/>
              </w:rPr>
              <w:t>锌</w:t>
            </w:r>
          </w:p>
        </w:tc>
        <w:tc>
          <w:tcPr>
            <w:tcW w:w="1483" w:type="pct"/>
            <w:tcBorders>
              <w:right w:val="single" w:color="auto" w:sz="4" w:space="0"/>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firstLine="0" w:firstLineChars="0"/>
              <w:jc w:val="center"/>
              <w:textAlignment w:val="auto"/>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45.3</w:t>
            </w:r>
          </w:p>
        </w:tc>
        <w:tc>
          <w:tcPr>
            <w:tcW w:w="1411"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hint="eastAsia" w:ascii="Times New Roman" w:hAnsi="Times New Roman"/>
                <w:color w:val="auto"/>
                <w:szCs w:val="21"/>
              </w:rPr>
            </w:pPr>
            <w:r>
              <w:rPr>
                <w:rFonts w:ascii="Times New Roman" w:hAnsi="Times New Roman"/>
                <w:color w:val="auto"/>
                <w:sz w:val="21"/>
                <w:szCs w:val="21"/>
              </w:rPr>
              <w:t>mg/kg</w:t>
            </w:r>
          </w:p>
        </w:tc>
        <w:tc>
          <w:tcPr>
            <w:tcW w:w="1294" w:type="pct"/>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adjustRightInd/>
              <w:snapToGrid w:val="0"/>
              <w:ind w:right="0" w:rightChars="0" w:firstLine="0" w:firstLineChars="0"/>
              <w:jc w:val="center"/>
              <w:textAlignment w:val="auto"/>
              <w:rPr>
                <w:rFonts w:ascii="Times New Roman" w:hAnsi="Times New Roman"/>
                <w:color w:val="auto"/>
                <w:sz w:val="21"/>
                <w:szCs w:val="21"/>
              </w:rPr>
            </w:pPr>
            <w:r>
              <w:rPr>
                <w:rFonts w:hint="eastAsia" w:ascii="Times New Roman" w:hAnsi="Times New Roman"/>
                <w:color w:val="auto"/>
                <w:szCs w:val="21"/>
                <w:lang w:val="en-US" w:eastAsia="zh-CN"/>
              </w:rPr>
              <w:t>达标</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Times New Roman" w:hAnsi="Times New Roman" w:cs="Times New Roman"/>
          <w:color w:val="FF0000"/>
          <w:sz w:val="24"/>
          <w:lang w:val="en-US" w:eastAsia="zh-CN"/>
        </w:rPr>
      </w:pPr>
      <w:r>
        <w:rPr>
          <w:rFonts w:ascii="Times New Roman" w:hAnsi="Times New Roman"/>
          <w:sz w:val="24"/>
        </w:rPr>
        <w:t>由表4-</w:t>
      </w:r>
      <w:r>
        <w:rPr>
          <w:rFonts w:hint="eastAsia" w:ascii="Times New Roman" w:hAnsi="Times New Roman"/>
          <w:sz w:val="24"/>
          <w:lang w:val="en-US" w:eastAsia="zh-CN"/>
        </w:rPr>
        <w:t>19</w:t>
      </w:r>
      <w:r>
        <w:rPr>
          <w:rFonts w:ascii="Times New Roman" w:hAnsi="Times New Roman"/>
          <w:sz w:val="24"/>
        </w:rPr>
        <w:t>可以看出：评价区域土壤各监测因子监测结果满足《土壤环境质量 农用地土壤污染风险管控标准》(GB15618-2018)表1标准。</w:t>
      </w:r>
    </w:p>
    <w:p>
      <w:pPr>
        <w:pStyle w:val="7"/>
        <w:rPr>
          <w:rFonts w:hint="eastAsia" w:ascii="Times New Roman" w:hAnsi="Times New Roman"/>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kinsoku w:val="0"/>
        <w:overflowPunct w:val="0"/>
        <w:adjustRightInd w:val="0"/>
        <w:snapToGrid w:val="0"/>
        <w:spacing w:before="0" w:after="120" w:line="360" w:lineRule="auto"/>
        <w:jc w:val="center"/>
        <w:outlineLvl w:val="0"/>
        <w:rPr>
          <w:rFonts w:ascii="Times New Roman" w:hAnsi="Times New Roman" w:eastAsia="宋体"/>
          <w:bCs w:val="0"/>
        </w:rPr>
      </w:pPr>
      <w:bookmarkStart w:id="160" w:name="_Toc10919"/>
      <w:bookmarkStart w:id="161" w:name="_Toc12289"/>
      <w:bookmarkStart w:id="162" w:name="_Toc1742"/>
      <w:bookmarkStart w:id="163" w:name="_Toc10649_WPSOffice_Level1"/>
      <w:bookmarkStart w:id="164" w:name="_Toc27973"/>
      <w:bookmarkStart w:id="165" w:name="_Toc296951985"/>
      <w:r>
        <w:rPr>
          <w:rFonts w:ascii="Times New Roman" w:hAnsi="Times New Roman" w:eastAsia="宋体"/>
          <w:bCs w:val="0"/>
        </w:rPr>
        <w:t>5、环境影响</w:t>
      </w:r>
      <w:r>
        <w:rPr>
          <w:rFonts w:hint="eastAsia" w:ascii="Times New Roman" w:hAnsi="Times New Roman" w:eastAsia="宋体"/>
          <w:bCs w:val="0"/>
        </w:rPr>
        <w:t>预测与</w:t>
      </w:r>
      <w:r>
        <w:rPr>
          <w:rFonts w:ascii="Times New Roman" w:hAnsi="Times New Roman" w:eastAsia="宋体"/>
          <w:bCs w:val="0"/>
        </w:rPr>
        <w:t>评价</w:t>
      </w:r>
      <w:bookmarkEnd w:id="160"/>
      <w:bookmarkEnd w:id="161"/>
      <w:bookmarkEnd w:id="162"/>
      <w:bookmarkEnd w:id="163"/>
      <w:bookmarkEnd w:id="164"/>
      <w:bookmarkEnd w:id="165"/>
    </w:p>
    <w:p>
      <w:pPr>
        <w:pageBreakBefore w:val="0"/>
        <w:widowControl w:val="0"/>
        <w:kinsoku/>
        <w:wordWrap/>
        <w:overflowPunct/>
        <w:topLinePunct w:val="0"/>
        <w:bidi w:val="0"/>
        <w:adjustRightInd w:val="0"/>
        <w:snapToGrid w:val="0"/>
        <w:spacing w:line="360" w:lineRule="auto"/>
        <w:ind w:firstLine="480" w:firstLineChars="200"/>
        <w:textAlignment w:val="auto"/>
        <w:rPr>
          <w:rFonts w:hint="eastAsia"/>
          <w:sz w:val="24"/>
        </w:rPr>
      </w:pPr>
      <w:bookmarkStart w:id="166" w:name="_Toc421800645"/>
      <w:bookmarkStart w:id="167" w:name="_Toc286091039"/>
      <w:r>
        <w:rPr>
          <w:rFonts w:hint="eastAsia"/>
          <w:sz w:val="24"/>
        </w:rPr>
        <w:t>由于评价项目已基本完成建设，因此评价仅针对项目运营期对评价区域环境造成的影响进行预测及评价。</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sz w:val="24"/>
          <w:szCs w:val="24"/>
        </w:rPr>
      </w:pPr>
      <w:bookmarkStart w:id="168" w:name="_Toc524062552"/>
      <w:bookmarkStart w:id="169" w:name="_Toc475613094"/>
      <w:bookmarkStart w:id="170" w:name="_Toc27272_WPSOffice_Level2"/>
      <w:bookmarkStart w:id="171" w:name="_Toc2991"/>
      <w:bookmarkStart w:id="172" w:name="_Toc17223"/>
      <w:bookmarkStart w:id="173" w:name="_Toc2925"/>
      <w:r>
        <w:rPr>
          <w:sz w:val="24"/>
          <w:szCs w:val="24"/>
        </w:rPr>
        <w:t>5.1环境空气影响预测与评价</w:t>
      </w:r>
      <w:bookmarkEnd w:id="166"/>
      <w:bookmarkEnd w:id="167"/>
      <w:bookmarkEnd w:id="168"/>
      <w:bookmarkEnd w:id="169"/>
      <w:bookmarkEnd w:id="170"/>
      <w:bookmarkEnd w:id="171"/>
      <w:bookmarkEnd w:id="172"/>
      <w:bookmarkEnd w:id="173"/>
    </w:p>
    <w:p>
      <w:pPr>
        <w:pStyle w:val="7"/>
        <w:adjustRightInd w:val="0"/>
        <w:snapToGrid w:val="0"/>
        <w:spacing w:line="360" w:lineRule="auto"/>
        <w:ind w:firstLine="482"/>
        <w:outlineLvl w:val="2"/>
        <w:rPr>
          <w:rFonts w:ascii="Times New Roman" w:hAnsi="Times New Roman"/>
          <w:b/>
          <w:sz w:val="24"/>
          <w:lang w:val="zh-CN"/>
        </w:rPr>
      </w:pPr>
      <w:bookmarkStart w:id="174" w:name="_Toc120203050"/>
      <w:bookmarkStart w:id="175" w:name="_Toc251706373"/>
      <w:bookmarkStart w:id="176" w:name="_Toc129513758"/>
      <w:r>
        <w:rPr>
          <w:rFonts w:ascii="Times New Roman" w:hAnsi="Times New Roman"/>
          <w:b/>
          <w:sz w:val="24"/>
          <w:lang w:val="zh-CN"/>
        </w:rPr>
        <w:t>5.</w:t>
      </w:r>
      <w:r>
        <w:rPr>
          <w:rFonts w:hint="eastAsia" w:ascii="Times New Roman" w:hAnsi="Times New Roman"/>
          <w:b/>
          <w:sz w:val="24"/>
          <w:lang w:val="en-US" w:eastAsia="zh-CN"/>
        </w:rPr>
        <w:t>1</w:t>
      </w:r>
      <w:r>
        <w:rPr>
          <w:rFonts w:ascii="Times New Roman" w:hAnsi="Times New Roman"/>
          <w:b/>
          <w:sz w:val="24"/>
          <w:lang w:val="zh-CN"/>
        </w:rPr>
        <w:t>.1项目所在区域气象资料分析</w:t>
      </w:r>
      <w:bookmarkEnd w:id="174"/>
      <w:bookmarkEnd w:id="175"/>
      <w:bookmarkEnd w:id="176"/>
    </w:p>
    <w:p>
      <w:pPr>
        <w:autoSpaceDE w:val="0"/>
        <w:autoSpaceDN w:val="0"/>
        <w:adjustRightInd w:val="0"/>
        <w:snapToGrid w:val="0"/>
        <w:spacing w:line="360" w:lineRule="auto"/>
        <w:ind w:firstLine="482" w:firstLineChars="200"/>
        <w:rPr>
          <w:rFonts w:ascii="Times New Roman" w:hAnsi="Times New Roman"/>
          <w:b/>
          <w:sz w:val="24"/>
        </w:rPr>
      </w:pPr>
      <w:r>
        <w:rPr>
          <w:rFonts w:ascii="Times New Roman" w:hAnsi="Times New Roman"/>
          <w:b/>
          <w:sz w:val="24"/>
        </w:rPr>
        <w:t>(1)</w:t>
      </w:r>
      <w:r>
        <w:rPr>
          <w:rFonts w:ascii="Times New Roman"/>
          <w:b/>
          <w:sz w:val="24"/>
        </w:rPr>
        <w:t>气象背景</w:t>
      </w:r>
    </w:p>
    <w:p>
      <w:pPr>
        <w:autoSpaceDE w:val="0"/>
        <w:autoSpaceDN w:val="0"/>
        <w:adjustRightInd w:val="0"/>
        <w:snapToGrid w:val="0"/>
        <w:spacing w:line="360" w:lineRule="auto"/>
        <w:ind w:firstLine="480" w:firstLineChars="200"/>
        <w:rPr>
          <w:rFonts w:ascii="Times New Roman" w:hAnsi="Times New Roman"/>
          <w:snapToGrid w:val="0"/>
          <w:sz w:val="24"/>
        </w:rPr>
      </w:pPr>
      <w:r>
        <w:rPr>
          <w:rFonts w:ascii="Times New Roman"/>
          <w:snapToGrid w:val="0"/>
          <w:sz w:val="24"/>
        </w:rPr>
        <w:t>襄阳市地处内陆，位于副热带气候东亚季风气候区，属于大陆性季风气候，四季分明，夏季盛行从海洋来的暖湿的夏季风，气候炎热，潮湿而多雨，冬季盛行从大陆北部来的干冷的冬季风，气候寒冷、干燥少雨；春秋两季属冬夏季风转接期。</w:t>
      </w:r>
    </w:p>
    <w:p>
      <w:pPr>
        <w:autoSpaceDE w:val="0"/>
        <w:autoSpaceDN w:val="0"/>
        <w:adjustRightInd w:val="0"/>
        <w:snapToGrid w:val="0"/>
        <w:spacing w:line="360" w:lineRule="auto"/>
        <w:ind w:firstLine="480" w:firstLineChars="200"/>
        <w:rPr>
          <w:rFonts w:ascii="Times New Roman" w:hAnsi="Times New Roman"/>
          <w:snapToGrid w:val="0"/>
          <w:sz w:val="24"/>
        </w:rPr>
      </w:pPr>
      <w:r>
        <w:rPr>
          <w:rFonts w:ascii="Times New Roman"/>
          <w:snapToGrid w:val="0"/>
          <w:sz w:val="24"/>
        </w:rPr>
        <w:t>多年气象资料统计结果表明：</w:t>
      </w:r>
    </w:p>
    <w:p>
      <w:pPr>
        <w:autoSpaceDE w:val="0"/>
        <w:autoSpaceDN w:val="0"/>
        <w:adjustRightInd w:val="0"/>
        <w:snapToGrid w:val="0"/>
        <w:spacing w:line="360" w:lineRule="auto"/>
        <w:ind w:firstLine="482" w:firstLineChars="200"/>
        <w:rPr>
          <w:rFonts w:ascii="Times New Roman" w:hAnsi="Times New Roman"/>
          <w:snapToGrid w:val="0"/>
          <w:sz w:val="24"/>
        </w:rPr>
      </w:pPr>
      <w:r>
        <w:rPr>
          <w:rFonts w:ascii="Times New Roman"/>
          <w:b/>
          <w:snapToGrid w:val="0"/>
          <w:sz w:val="24"/>
        </w:rPr>
        <w:t>气温：</w:t>
      </w:r>
      <w:r>
        <w:rPr>
          <w:rFonts w:ascii="Times New Roman"/>
          <w:snapToGrid w:val="0"/>
          <w:sz w:val="24"/>
        </w:rPr>
        <w:t>年平均为</w:t>
      </w:r>
      <w:r>
        <w:rPr>
          <w:rFonts w:ascii="Times New Roman" w:hAnsi="Times New Roman"/>
          <w:snapToGrid w:val="0"/>
          <w:sz w:val="24"/>
        </w:rPr>
        <w:t>16.4℃</w:t>
      </w:r>
    </w:p>
    <w:p>
      <w:pPr>
        <w:autoSpaceDE w:val="0"/>
        <w:autoSpaceDN w:val="0"/>
        <w:adjustRightInd w:val="0"/>
        <w:snapToGrid w:val="0"/>
        <w:spacing w:line="360" w:lineRule="auto"/>
        <w:ind w:firstLine="482" w:firstLineChars="200"/>
        <w:rPr>
          <w:rFonts w:ascii="Times New Roman" w:hAnsi="Times New Roman"/>
          <w:snapToGrid w:val="0"/>
          <w:sz w:val="24"/>
        </w:rPr>
      </w:pPr>
      <w:r>
        <w:rPr>
          <w:rFonts w:ascii="Times New Roman"/>
          <w:b/>
          <w:snapToGrid w:val="0"/>
          <w:sz w:val="24"/>
        </w:rPr>
        <w:t>气压：</w:t>
      </w:r>
      <w:r>
        <w:rPr>
          <w:rFonts w:ascii="Times New Roman"/>
          <w:snapToGrid w:val="0"/>
          <w:sz w:val="24"/>
        </w:rPr>
        <w:t>年平均为</w:t>
      </w:r>
      <w:r>
        <w:rPr>
          <w:rFonts w:ascii="Times New Roman" w:hAnsi="Times New Roman"/>
          <w:snapToGrid w:val="0"/>
          <w:sz w:val="24"/>
        </w:rPr>
        <w:t>1006.3hpa</w:t>
      </w:r>
      <w:r>
        <w:rPr>
          <w:rFonts w:ascii="Times New Roman"/>
          <w:snapToGrid w:val="0"/>
          <w:sz w:val="24"/>
        </w:rPr>
        <w:t>；</w:t>
      </w:r>
    </w:p>
    <w:p>
      <w:pPr>
        <w:autoSpaceDE w:val="0"/>
        <w:autoSpaceDN w:val="0"/>
        <w:adjustRightInd w:val="0"/>
        <w:snapToGrid w:val="0"/>
        <w:spacing w:line="360" w:lineRule="auto"/>
        <w:ind w:firstLine="482" w:firstLineChars="200"/>
        <w:rPr>
          <w:rFonts w:ascii="Times New Roman" w:hAnsi="Times New Roman"/>
          <w:snapToGrid w:val="0"/>
          <w:sz w:val="24"/>
        </w:rPr>
      </w:pPr>
      <w:r>
        <w:rPr>
          <w:rFonts w:ascii="Times New Roman"/>
          <w:b/>
          <w:snapToGrid w:val="0"/>
          <w:sz w:val="24"/>
        </w:rPr>
        <w:t>湿度：</w:t>
      </w:r>
      <w:r>
        <w:rPr>
          <w:rFonts w:ascii="Times New Roman"/>
          <w:snapToGrid w:val="0"/>
          <w:sz w:val="24"/>
        </w:rPr>
        <w:t>年平均相对湿度为</w:t>
      </w:r>
      <w:r>
        <w:rPr>
          <w:rFonts w:ascii="Times New Roman" w:hAnsi="Times New Roman"/>
          <w:snapToGrid w:val="0"/>
          <w:sz w:val="24"/>
        </w:rPr>
        <w:t>74%</w:t>
      </w:r>
      <w:r>
        <w:rPr>
          <w:rFonts w:ascii="Times New Roman"/>
          <w:snapToGrid w:val="0"/>
          <w:sz w:val="24"/>
        </w:rPr>
        <w:t>；</w:t>
      </w:r>
    </w:p>
    <w:p>
      <w:pPr>
        <w:autoSpaceDE w:val="0"/>
        <w:autoSpaceDN w:val="0"/>
        <w:adjustRightInd w:val="0"/>
        <w:snapToGrid w:val="0"/>
        <w:spacing w:line="360" w:lineRule="auto"/>
        <w:ind w:firstLine="482" w:firstLineChars="200"/>
        <w:rPr>
          <w:rFonts w:ascii="Times New Roman" w:hAnsi="Times New Roman"/>
          <w:snapToGrid w:val="0"/>
          <w:sz w:val="24"/>
        </w:rPr>
      </w:pPr>
      <w:r>
        <w:rPr>
          <w:rFonts w:ascii="Times New Roman"/>
          <w:b/>
          <w:snapToGrid w:val="0"/>
          <w:sz w:val="24"/>
        </w:rPr>
        <w:t>降水：</w:t>
      </w:r>
      <w:r>
        <w:rPr>
          <w:rFonts w:ascii="Times New Roman" w:hAnsi="Times New Roman"/>
          <w:snapToGrid w:val="0"/>
          <w:sz w:val="24"/>
        </w:rPr>
        <w:t>814.5mm</w:t>
      </w:r>
      <w:r>
        <w:rPr>
          <w:rFonts w:ascii="Times New Roman"/>
          <w:snapToGrid w:val="0"/>
          <w:sz w:val="24"/>
        </w:rPr>
        <w:t>；</w:t>
      </w:r>
    </w:p>
    <w:p>
      <w:pPr>
        <w:autoSpaceDE w:val="0"/>
        <w:autoSpaceDN w:val="0"/>
        <w:adjustRightInd w:val="0"/>
        <w:snapToGrid w:val="0"/>
        <w:spacing w:line="360" w:lineRule="auto"/>
        <w:ind w:firstLine="482" w:firstLineChars="200"/>
        <w:rPr>
          <w:rFonts w:ascii="Times New Roman" w:hAnsi="Times New Roman"/>
          <w:snapToGrid w:val="0"/>
          <w:sz w:val="24"/>
        </w:rPr>
      </w:pPr>
      <w:r>
        <w:rPr>
          <w:rFonts w:ascii="Times New Roman"/>
          <w:b/>
          <w:snapToGrid w:val="0"/>
          <w:sz w:val="24"/>
        </w:rPr>
        <w:t>风向、风频：</w:t>
      </w:r>
      <w:r>
        <w:rPr>
          <w:rFonts w:ascii="Times New Roman"/>
          <w:snapToGrid w:val="0"/>
          <w:sz w:val="24"/>
        </w:rPr>
        <w:t>多年平均风速</w:t>
      </w:r>
      <w:r>
        <w:rPr>
          <w:rFonts w:ascii="Times New Roman" w:hAnsi="Times New Roman"/>
          <w:snapToGrid w:val="0"/>
          <w:sz w:val="24"/>
        </w:rPr>
        <w:t>2.3m/s</w:t>
      </w:r>
      <w:r>
        <w:rPr>
          <w:rFonts w:ascii="Times New Roman"/>
          <w:snapToGrid w:val="0"/>
          <w:sz w:val="24"/>
        </w:rPr>
        <w:t>，全年主导风向</w:t>
      </w:r>
      <w:r>
        <w:rPr>
          <w:rFonts w:ascii="Times New Roman" w:hAnsi="Times New Roman"/>
          <w:snapToGrid w:val="0"/>
          <w:sz w:val="24"/>
        </w:rPr>
        <w:t>SSE</w:t>
      </w:r>
      <w:r>
        <w:rPr>
          <w:rFonts w:ascii="Times New Roman"/>
          <w:snapToGrid w:val="0"/>
          <w:sz w:val="24"/>
        </w:rPr>
        <w:t>风，风频为</w:t>
      </w:r>
      <w:r>
        <w:rPr>
          <w:rFonts w:ascii="Times New Roman" w:hAnsi="Times New Roman"/>
          <w:snapToGrid w:val="0"/>
          <w:sz w:val="24"/>
        </w:rPr>
        <w:t>14%</w:t>
      </w:r>
      <w:r>
        <w:rPr>
          <w:rFonts w:ascii="Times New Roman"/>
          <w:snapToGrid w:val="0"/>
          <w:sz w:val="24"/>
        </w:rPr>
        <w:t>；</w:t>
      </w:r>
      <w:r>
        <w:rPr>
          <w:rFonts w:ascii="Times New Roman" w:hAnsi="Times New Roman"/>
          <w:snapToGrid w:val="0"/>
          <w:sz w:val="24"/>
        </w:rPr>
        <w:t>S</w:t>
      </w:r>
      <w:r>
        <w:rPr>
          <w:rFonts w:ascii="Times New Roman"/>
          <w:snapToGrid w:val="0"/>
          <w:sz w:val="24"/>
        </w:rPr>
        <w:t>风的年平均风速达</w:t>
      </w:r>
      <w:r>
        <w:rPr>
          <w:rFonts w:ascii="Times New Roman" w:hAnsi="Times New Roman"/>
          <w:snapToGrid w:val="0"/>
          <w:sz w:val="24"/>
        </w:rPr>
        <w:t>3.0m/s</w:t>
      </w:r>
      <w:r>
        <w:rPr>
          <w:rFonts w:ascii="Times New Roman"/>
          <w:snapToGrid w:val="0"/>
          <w:sz w:val="24"/>
        </w:rPr>
        <w:t>，夏季为</w:t>
      </w:r>
      <w:r>
        <w:rPr>
          <w:rFonts w:ascii="Times New Roman" w:hAnsi="Times New Roman"/>
          <w:snapToGrid w:val="0"/>
          <w:sz w:val="24"/>
        </w:rPr>
        <w:t>S</w:t>
      </w:r>
      <w:r>
        <w:rPr>
          <w:rFonts w:ascii="Times New Roman"/>
          <w:snapToGrid w:val="0"/>
          <w:sz w:val="24"/>
        </w:rPr>
        <w:t>风及</w:t>
      </w:r>
      <w:r>
        <w:rPr>
          <w:rFonts w:ascii="Times New Roman" w:hAnsi="Times New Roman"/>
          <w:snapToGrid w:val="0"/>
          <w:sz w:val="24"/>
        </w:rPr>
        <w:t>SSE</w:t>
      </w:r>
      <w:r>
        <w:rPr>
          <w:rFonts w:ascii="Times New Roman"/>
          <w:snapToGrid w:val="0"/>
          <w:sz w:val="24"/>
        </w:rPr>
        <w:t>风，频率皆较多，冬季主要为</w:t>
      </w:r>
      <w:r>
        <w:rPr>
          <w:rFonts w:ascii="Times New Roman" w:hAnsi="Times New Roman"/>
          <w:snapToGrid w:val="0"/>
          <w:sz w:val="24"/>
        </w:rPr>
        <w:t>N</w:t>
      </w:r>
      <w:r>
        <w:rPr>
          <w:rFonts w:ascii="Times New Roman"/>
          <w:snapToGrid w:val="0"/>
          <w:sz w:val="24"/>
        </w:rPr>
        <w:t>风及</w:t>
      </w:r>
      <w:r>
        <w:rPr>
          <w:rFonts w:ascii="Times New Roman" w:hAnsi="Times New Roman"/>
          <w:snapToGrid w:val="0"/>
          <w:sz w:val="24"/>
        </w:rPr>
        <w:t>NW</w:t>
      </w:r>
      <w:r>
        <w:rPr>
          <w:rFonts w:ascii="Times New Roman"/>
          <w:snapToGrid w:val="0"/>
          <w:sz w:val="24"/>
        </w:rPr>
        <w:t>风。其中五月至八月主导风向为东南风，其它月份为西北风。</w:t>
      </w:r>
    </w:p>
    <w:p>
      <w:pPr>
        <w:autoSpaceDE w:val="0"/>
        <w:autoSpaceDN w:val="0"/>
        <w:adjustRightInd w:val="0"/>
        <w:snapToGrid w:val="0"/>
        <w:spacing w:line="360" w:lineRule="auto"/>
        <w:ind w:firstLine="480" w:firstLineChars="200"/>
        <w:rPr>
          <w:rFonts w:ascii="Times New Roman" w:hAnsi="Times New Roman"/>
          <w:snapToGrid w:val="0"/>
          <w:sz w:val="24"/>
        </w:rPr>
      </w:pPr>
      <w:r>
        <w:rPr>
          <w:rFonts w:ascii="Times New Roman"/>
          <w:snapToGrid w:val="0"/>
          <w:sz w:val="24"/>
        </w:rPr>
        <w:t>襄阳地区无霜期约为</w:t>
      </w:r>
      <w:r>
        <w:rPr>
          <w:rFonts w:ascii="Times New Roman" w:hAnsi="Times New Roman"/>
          <w:snapToGrid w:val="0"/>
          <w:sz w:val="24"/>
        </w:rPr>
        <w:t>200~266d</w:t>
      </w:r>
      <w:r>
        <w:rPr>
          <w:rFonts w:ascii="Times New Roman"/>
          <w:snapToGrid w:val="0"/>
          <w:sz w:val="24"/>
        </w:rPr>
        <w:t>，汉江及其支流无封冻情况发生。</w:t>
      </w:r>
    </w:p>
    <w:p>
      <w:pPr>
        <w:autoSpaceDE w:val="0"/>
        <w:autoSpaceDN w:val="0"/>
        <w:adjustRightInd w:val="0"/>
        <w:snapToGrid w:val="0"/>
        <w:spacing w:line="360" w:lineRule="auto"/>
        <w:ind w:firstLine="482" w:firstLineChars="200"/>
        <w:rPr>
          <w:rFonts w:ascii="Times New Roman" w:hAnsi="Times New Roman"/>
          <w:b/>
          <w:sz w:val="24"/>
        </w:rPr>
      </w:pPr>
      <w:r>
        <w:rPr>
          <w:rFonts w:ascii="Times New Roman" w:hAnsi="Times New Roman"/>
          <w:b/>
          <w:sz w:val="24"/>
        </w:rPr>
        <w:t>(2)</w:t>
      </w:r>
      <w:r>
        <w:rPr>
          <w:rFonts w:ascii="Times New Roman"/>
          <w:b/>
          <w:sz w:val="24"/>
        </w:rPr>
        <w:t>气象数据</w:t>
      </w:r>
    </w:p>
    <w:p>
      <w:pPr>
        <w:autoSpaceDE w:val="0"/>
        <w:autoSpaceDN w:val="0"/>
        <w:snapToGrid w:val="0"/>
        <w:spacing w:line="360" w:lineRule="auto"/>
        <w:ind w:firstLine="480" w:firstLineChars="200"/>
        <w:rPr>
          <w:rFonts w:ascii="Times New Roman" w:hAnsi="Times New Roman"/>
          <w:sz w:val="24"/>
        </w:rPr>
      </w:pPr>
      <w:r>
        <w:rPr>
          <w:rFonts w:ascii="Times New Roman"/>
          <w:sz w:val="24"/>
        </w:rPr>
        <w:t>运用</w:t>
      </w:r>
      <w:r>
        <w:rPr>
          <w:rFonts w:ascii="Times New Roman" w:hAnsi="Times New Roman"/>
          <w:sz w:val="24"/>
        </w:rPr>
        <w:t>EIAProA</w:t>
      </w:r>
      <w:r>
        <w:rPr>
          <w:rFonts w:ascii="Times New Roman"/>
          <w:sz w:val="24"/>
        </w:rPr>
        <w:t>大气环评专业辅助系统对襄阳市气象自动监测站</w:t>
      </w:r>
      <w:r>
        <w:rPr>
          <w:rFonts w:ascii="Times New Roman" w:hAnsi="Times New Roman"/>
          <w:sz w:val="24"/>
        </w:rPr>
        <w:t>2015</w:t>
      </w:r>
      <w:r>
        <w:rPr>
          <w:rFonts w:ascii="Times New Roman"/>
          <w:sz w:val="24"/>
        </w:rPr>
        <w:t>年全年气象数据进行统计后的结果见表</w:t>
      </w:r>
      <w:r>
        <w:rPr>
          <w:rFonts w:hint="eastAsia" w:ascii="Times New Roman" w:hAnsi="Times New Roman"/>
          <w:sz w:val="24"/>
        </w:rPr>
        <w:t>5</w:t>
      </w:r>
      <w:r>
        <w:rPr>
          <w:rFonts w:ascii="Times New Roman" w:hAnsi="Times New Roman"/>
          <w:sz w:val="24"/>
        </w:rPr>
        <w:t>-</w:t>
      </w:r>
      <w:r>
        <w:rPr>
          <w:rFonts w:hint="eastAsia" w:ascii="Times New Roman" w:hAnsi="Times New Roman"/>
          <w:sz w:val="24"/>
          <w:lang w:val="en-US" w:eastAsia="zh-CN"/>
        </w:rPr>
        <w:t>1</w:t>
      </w:r>
      <w:r>
        <w:rPr>
          <w:rFonts w:ascii="Times New Roman" w:hAnsi="Times New Roman"/>
          <w:sz w:val="24"/>
        </w:rPr>
        <w:t>-</w:t>
      </w:r>
      <w:r>
        <w:rPr>
          <w:rFonts w:hint="eastAsia" w:ascii="Times New Roman" w:hAnsi="Times New Roman"/>
          <w:sz w:val="24"/>
        </w:rPr>
        <w:t>5</w:t>
      </w:r>
      <w:r>
        <w:rPr>
          <w:rFonts w:ascii="Times New Roman" w:hAnsi="Times New Roman"/>
          <w:sz w:val="24"/>
        </w:rPr>
        <w:t>-</w:t>
      </w:r>
      <w:r>
        <w:rPr>
          <w:rFonts w:hint="eastAsia" w:ascii="Times New Roman" w:hAnsi="Times New Roman"/>
          <w:sz w:val="24"/>
          <w:lang w:val="en-US" w:eastAsia="zh-CN"/>
        </w:rPr>
        <w:t>5</w:t>
      </w:r>
      <w:r>
        <w:rPr>
          <w:rFonts w:ascii="Times New Roman"/>
          <w:sz w:val="24"/>
        </w:rPr>
        <w:t>。</w:t>
      </w:r>
    </w:p>
    <w:p>
      <w:pPr>
        <w:autoSpaceDE w:val="0"/>
        <w:autoSpaceDN w:val="0"/>
        <w:snapToGrid w:val="0"/>
        <w:spacing w:line="360" w:lineRule="auto"/>
        <w:jc w:val="center"/>
        <w:rPr>
          <w:rFonts w:ascii="Times New Roman" w:hAnsi="Times New Roman"/>
          <w:b/>
          <w:sz w:val="24"/>
        </w:rPr>
      </w:pPr>
      <w:r>
        <w:rPr>
          <w:rFonts w:ascii="Times New Roman"/>
          <w:b/>
          <w:sz w:val="24"/>
        </w:rPr>
        <w:t>表</w:t>
      </w:r>
      <w:r>
        <w:rPr>
          <w:rFonts w:hint="eastAsia" w:ascii="Times New Roman" w:hAnsi="Times New Roman"/>
          <w:b/>
          <w:sz w:val="24"/>
        </w:rPr>
        <w:t>5</w:t>
      </w:r>
      <w:r>
        <w:rPr>
          <w:rFonts w:ascii="Times New Roman" w:hAnsi="Times New Roman"/>
          <w:b/>
          <w:sz w:val="24"/>
        </w:rPr>
        <w:t>-</w:t>
      </w:r>
      <w:r>
        <w:rPr>
          <w:rFonts w:hint="eastAsia" w:ascii="Times New Roman" w:hAnsi="Times New Roman"/>
          <w:b/>
          <w:sz w:val="24"/>
          <w:lang w:val="en-US" w:eastAsia="zh-CN"/>
        </w:rPr>
        <w:t>1</w:t>
      </w:r>
      <w:r>
        <w:rPr>
          <w:rFonts w:ascii="Times New Roman" w:hAnsi="Times New Roman"/>
          <w:b/>
          <w:sz w:val="24"/>
        </w:rPr>
        <w:t xml:space="preserve">  </w:t>
      </w:r>
      <w:r>
        <w:rPr>
          <w:rFonts w:ascii="Times New Roman"/>
          <w:b/>
          <w:sz w:val="24"/>
        </w:rPr>
        <w:t>年平均温度的月变化情况表</w:t>
      </w:r>
    </w:p>
    <w:tbl>
      <w:tblPr>
        <w:tblStyle w:val="1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584"/>
        <w:gridCol w:w="584"/>
        <w:gridCol w:w="681"/>
        <w:gridCol w:w="689"/>
        <w:gridCol w:w="689"/>
        <w:gridCol w:w="689"/>
        <w:gridCol w:w="689"/>
        <w:gridCol w:w="689"/>
        <w:gridCol w:w="689"/>
        <w:gridCol w:w="689"/>
        <w:gridCol w:w="584"/>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tcBorders>
              <w:tl2br w:val="nil"/>
              <w:tr2bl w:val="nil"/>
            </w:tcBorders>
            <w:noWrap w:val="0"/>
            <w:vAlign w:val="center"/>
          </w:tcPr>
          <w:p>
            <w:pPr>
              <w:jc w:val="center"/>
              <w:rPr>
                <w:rFonts w:ascii="Times New Roman" w:hAnsi="Times New Roman"/>
                <w:szCs w:val="21"/>
              </w:rPr>
            </w:pPr>
            <w:r>
              <w:rPr>
                <w:rFonts w:ascii="Times New Roman"/>
                <w:szCs w:val="21"/>
              </w:rPr>
              <w:t>月份</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w:t>
            </w:r>
            <w:r>
              <w:rPr>
                <w:rFonts w:ascii="Times New Roman"/>
                <w:szCs w:val="21"/>
              </w:rPr>
              <w:t>月</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w:t>
            </w:r>
            <w:r>
              <w:rPr>
                <w:rFonts w:ascii="Times New Roman"/>
                <w:szCs w:val="21"/>
              </w:rPr>
              <w:t>月</w:t>
            </w:r>
          </w:p>
        </w:tc>
        <w:tc>
          <w:tcPr>
            <w:tcW w:w="399"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3</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4</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5</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6</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8</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9</w:t>
            </w:r>
            <w:r>
              <w:rPr>
                <w:rFonts w:ascii="Times New Roman"/>
                <w:szCs w:val="21"/>
              </w:rPr>
              <w:t>月</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10</w:t>
            </w:r>
            <w:r>
              <w:rPr>
                <w:rFonts w:ascii="Times New Roman"/>
                <w:szCs w:val="21"/>
              </w:rPr>
              <w:t>月</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11</w:t>
            </w:r>
            <w:r>
              <w:rPr>
                <w:rFonts w:ascii="Times New Roman"/>
                <w:szCs w:val="21"/>
              </w:rPr>
              <w:t>月</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12</w:t>
            </w:r>
            <w:r>
              <w:rPr>
                <w:rFonts w:ascii="Times New Roman"/>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tcBorders>
              <w:tl2br w:val="nil"/>
              <w:tr2bl w:val="nil"/>
            </w:tcBorders>
            <w:noWrap w:val="0"/>
            <w:vAlign w:val="center"/>
          </w:tcPr>
          <w:p>
            <w:pPr>
              <w:jc w:val="center"/>
              <w:rPr>
                <w:rFonts w:ascii="Times New Roman" w:hAnsi="Times New Roman"/>
                <w:szCs w:val="21"/>
              </w:rPr>
            </w:pPr>
            <w:r>
              <w:rPr>
                <w:rFonts w:ascii="Times New Roman"/>
                <w:szCs w:val="21"/>
              </w:rPr>
              <w:t>温度</w:t>
            </w:r>
            <w:r>
              <w:rPr>
                <w:rFonts w:ascii="Times New Roman" w:hAnsi="Times New Roman"/>
                <w:szCs w:val="21"/>
              </w:rPr>
              <w:t>(</w:t>
            </w:r>
            <w:r>
              <w:rPr>
                <w:rFonts w:ascii="Times New Roman"/>
                <w:szCs w:val="21"/>
              </w:rPr>
              <w:t>℃</w:t>
            </w:r>
            <w:r>
              <w:rPr>
                <w:rFonts w:ascii="Times New Roman" w:hAnsi="Times New Roman"/>
                <w:szCs w:val="21"/>
              </w:rPr>
              <w:t>)</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3.17</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7.26</w:t>
            </w:r>
          </w:p>
        </w:tc>
        <w:tc>
          <w:tcPr>
            <w:tcW w:w="399"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11.04</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16.70</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20.73</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26.57</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27.52</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26.15</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22.20</w:t>
            </w:r>
          </w:p>
        </w:tc>
        <w:tc>
          <w:tcPr>
            <w:tcW w:w="40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19.99</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7.62</w:t>
            </w:r>
          </w:p>
        </w:tc>
        <w:tc>
          <w:tcPr>
            <w:tcW w:w="342"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5.29</w:t>
            </w:r>
          </w:p>
        </w:tc>
      </w:tr>
    </w:tbl>
    <w:p>
      <w:pPr>
        <w:pStyle w:val="35"/>
        <w:adjustRightInd w:val="0"/>
        <w:snapToGrid w:val="0"/>
        <w:spacing w:line="240" w:lineRule="auto"/>
        <w:ind w:firstLine="480"/>
      </w:pPr>
    </w:p>
    <w:p>
      <w:pPr>
        <w:autoSpaceDE w:val="0"/>
        <w:autoSpaceDN w:val="0"/>
        <w:snapToGrid w:val="0"/>
        <w:spacing w:line="360" w:lineRule="auto"/>
        <w:jc w:val="center"/>
        <w:rPr>
          <w:rFonts w:ascii="Times New Roman" w:hAnsi="Times New Roman"/>
          <w:b/>
          <w:sz w:val="24"/>
        </w:rPr>
      </w:pPr>
      <w:r>
        <w:rPr>
          <w:rFonts w:ascii="Times New Roman"/>
          <w:b/>
          <w:sz w:val="24"/>
        </w:rPr>
        <w:t>表</w:t>
      </w:r>
      <w:r>
        <w:rPr>
          <w:rFonts w:hint="eastAsia" w:ascii="Times New Roman" w:hAnsi="Times New Roman"/>
          <w:b/>
          <w:sz w:val="24"/>
        </w:rPr>
        <w:t>5</w:t>
      </w:r>
      <w:r>
        <w:rPr>
          <w:rFonts w:ascii="Times New Roman" w:hAnsi="Times New Roman"/>
          <w:b/>
          <w:sz w:val="24"/>
        </w:rPr>
        <w:t>-</w:t>
      </w:r>
      <w:r>
        <w:rPr>
          <w:rFonts w:hint="eastAsia" w:ascii="Times New Roman" w:hAnsi="Times New Roman"/>
          <w:b/>
          <w:sz w:val="24"/>
          <w:lang w:val="en-US" w:eastAsia="zh-CN"/>
        </w:rPr>
        <w:t>2</w:t>
      </w:r>
      <w:r>
        <w:rPr>
          <w:rFonts w:ascii="Times New Roman" w:hAnsi="Times New Roman"/>
          <w:b/>
          <w:sz w:val="24"/>
        </w:rPr>
        <w:t xml:space="preserve">  </w:t>
      </w:r>
      <w:r>
        <w:rPr>
          <w:rFonts w:ascii="Times New Roman"/>
          <w:b/>
          <w:sz w:val="24"/>
        </w:rPr>
        <w:t>年平均风速的月变化表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592"/>
        <w:gridCol w:w="592"/>
        <w:gridCol w:w="592"/>
        <w:gridCol w:w="592"/>
        <w:gridCol w:w="592"/>
        <w:gridCol w:w="592"/>
        <w:gridCol w:w="592"/>
        <w:gridCol w:w="592"/>
        <w:gridCol w:w="593"/>
        <w:gridCol w:w="701"/>
        <w:gridCol w:w="69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pct"/>
            <w:tcBorders>
              <w:tl2br w:val="nil"/>
              <w:tr2bl w:val="nil"/>
            </w:tcBorders>
            <w:noWrap w:val="0"/>
            <w:vAlign w:val="center"/>
          </w:tcPr>
          <w:p>
            <w:pPr>
              <w:jc w:val="center"/>
              <w:rPr>
                <w:rFonts w:ascii="Times New Roman" w:hAnsi="Times New Roman"/>
                <w:szCs w:val="21"/>
              </w:rPr>
            </w:pPr>
            <w:r>
              <w:rPr>
                <w:rFonts w:ascii="Times New Roman"/>
                <w:szCs w:val="21"/>
              </w:rPr>
              <w:t>月份</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3</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4</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5</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6</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8</w:t>
            </w:r>
            <w:r>
              <w:rPr>
                <w:rFonts w:ascii="Times New Roman"/>
                <w:szCs w:val="21"/>
              </w:rPr>
              <w:t>月</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9</w:t>
            </w:r>
            <w:r>
              <w:rPr>
                <w:rFonts w:ascii="Times New Roman"/>
                <w:szCs w:val="21"/>
              </w:rPr>
              <w:t>月</w:t>
            </w:r>
          </w:p>
        </w:tc>
        <w:tc>
          <w:tcPr>
            <w:tcW w:w="410"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10</w:t>
            </w:r>
            <w:r>
              <w:rPr>
                <w:rFonts w:ascii="Times New Roman"/>
                <w:szCs w:val="21"/>
              </w:rPr>
              <w:t>月</w:t>
            </w:r>
          </w:p>
        </w:tc>
        <w:tc>
          <w:tcPr>
            <w:tcW w:w="406"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11</w:t>
            </w:r>
            <w:r>
              <w:rPr>
                <w:rFonts w:ascii="Times New Roman"/>
                <w:szCs w:val="21"/>
              </w:rPr>
              <w:t>月</w:t>
            </w:r>
          </w:p>
        </w:tc>
        <w:tc>
          <w:tcPr>
            <w:tcW w:w="408"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12</w:t>
            </w:r>
            <w:r>
              <w:rPr>
                <w:rFonts w:ascii="Times New Roman"/>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pct"/>
            <w:tcBorders>
              <w:tl2br w:val="nil"/>
              <w:tr2bl w:val="nil"/>
            </w:tcBorders>
            <w:noWrap w:val="0"/>
            <w:vAlign w:val="center"/>
          </w:tcPr>
          <w:p>
            <w:pPr>
              <w:jc w:val="center"/>
              <w:rPr>
                <w:rFonts w:ascii="Times New Roman" w:hAnsi="Times New Roman"/>
                <w:szCs w:val="21"/>
              </w:rPr>
            </w:pPr>
            <w:r>
              <w:rPr>
                <w:rFonts w:ascii="Times New Roman"/>
                <w:szCs w:val="21"/>
              </w:rPr>
              <w:t>风速</w:t>
            </w:r>
            <w:r>
              <w:rPr>
                <w:rFonts w:ascii="Times New Roman" w:hAnsi="Times New Roman"/>
                <w:szCs w:val="21"/>
              </w:rPr>
              <w:t>(m/s)</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2.24</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7.15</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2.98</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2.73</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2.80</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2.63</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2.58</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2.25</w:t>
            </w:r>
          </w:p>
        </w:tc>
        <w:tc>
          <w:tcPr>
            <w:tcW w:w="347"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2.04</w:t>
            </w:r>
          </w:p>
        </w:tc>
        <w:tc>
          <w:tcPr>
            <w:tcW w:w="410"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1.81</w:t>
            </w:r>
          </w:p>
        </w:tc>
        <w:tc>
          <w:tcPr>
            <w:tcW w:w="406"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2.62</w:t>
            </w:r>
          </w:p>
        </w:tc>
        <w:tc>
          <w:tcPr>
            <w:tcW w:w="408"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2.28</w:t>
            </w:r>
          </w:p>
        </w:tc>
      </w:tr>
    </w:tbl>
    <w:p>
      <w:pPr>
        <w:autoSpaceDE w:val="0"/>
        <w:autoSpaceDN w:val="0"/>
        <w:adjustRightInd w:val="0"/>
        <w:snapToGrid w:val="0"/>
        <w:ind w:firstLine="480" w:firstLineChars="200"/>
        <w:rPr>
          <w:rFonts w:ascii="Times New Roman" w:hAnsi="Times New Roman"/>
          <w:sz w:val="24"/>
        </w:rPr>
      </w:pPr>
    </w:p>
    <w:p>
      <w:pPr>
        <w:autoSpaceDE w:val="0"/>
        <w:autoSpaceDN w:val="0"/>
        <w:snapToGrid w:val="0"/>
        <w:spacing w:line="360" w:lineRule="auto"/>
        <w:jc w:val="center"/>
        <w:rPr>
          <w:rFonts w:ascii="Times New Roman" w:hAnsi="Times New Roman"/>
          <w:b/>
          <w:szCs w:val="21"/>
        </w:rPr>
      </w:pPr>
      <w:r>
        <w:rPr>
          <w:rFonts w:ascii="Times New Roman"/>
          <w:b/>
          <w:sz w:val="24"/>
        </w:rPr>
        <w:t>表</w:t>
      </w:r>
      <w:r>
        <w:rPr>
          <w:rFonts w:hint="eastAsia" w:ascii="Times New Roman" w:hAnsi="Times New Roman"/>
          <w:b/>
          <w:sz w:val="24"/>
        </w:rPr>
        <w:t>5</w:t>
      </w:r>
      <w:r>
        <w:rPr>
          <w:rFonts w:ascii="Times New Roman" w:hAnsi="Times New Roman"/>
          <w:b/>
          <w:sz w:val="24"/>
        </w:rPr>
        <w:t>-</w:t>
      </w:r>
      <w:r>
        <w:rPr>
          <w:rFonts w:hint="eastAsia" w:ascii="Times New Roman" w:hAnsi="Times New Roman"/>
          <w:b/>
          <w:sz w:val="24"/>
          <w:lang w:val="en-US" w:eastAsia="zh-CN"/>
        </w:rPr>
        <w:t>3</w:t>
      </w:r>
      <w:r>
        <w:rPr>
          <w:rFonts w:ascii="Times New Roman" w:hAnsi="Times New Roman"/>
          <w:b/>
          <w:sz w:val="24"/>
        </w:rPr>
        <w:t xml:space="preserve">  </w:t>
      </w:r>
      <w:r>
        <w:rPr>
          <w:rFonts w:ascii="Times New Roman"/>
          <w:b/>
          <w:sz w:val="24"/>
        </w:rPr>
        <w:t>季小时平均风速的日变化</w:t>
      </w:r>
      <w:r>
        <w:rPr>
          <w:rFonts w:ascii="Times New Roman" w:hAnsi="Times New Roman"/>
          <w:b/>
          <w:sz w:val="24"/>
        </w:rPr>
        <w:t xml:space="preserve">         </w:t>
      </w:r>
      <w:r>
        <w:rPr>
          <w:rFonts w:ascii="Times New Roman"/>
          <w:b/>
          <w:szCs w:val="21"/>
        </w:rPr>
        <w:t>单位：</w:t>
      </w:r>
      <w:r>
        <w:rPr>
          <w:rFonts w:ascii="Times New Roman" w:hAnsi="Times New Roman"/>
          <w:b/>
          <w:szCs w:val="21"/>
        </w:rPr>
        <w:t>m/s</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650"/>
        <w:gridCol w:w="651"/>
        <w:gridCol w:w="651"/>
        <w:gridCol w:w="651"/>
        <w:gridCol w:w="651"/>
        <w:gridCol w:w="651"/>
        <w:gridCol w:w="651"/>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szCs w:val="21"/>
              </w:rPr>
              <w:t>小时</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3</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4</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5</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6</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7</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8</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9</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10</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11</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春季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2.35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2.26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2.03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2.49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2.57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2.95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夏季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2.33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2.08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2.03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2.03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2.26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2.53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2.50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秋季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1.88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1.84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1.82</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1.85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2.33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2.42</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冬季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3.33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3.41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3.21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3.17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3.14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3.05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3.03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2.88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3.21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3.54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3.87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szCs w:val="21"/>
              </w:rPr>
              <w:t>小时</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13</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14</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15</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16</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17</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18</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19</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20</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21</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22</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23</w:t>
            </w:r>
          </w:p>
        </w:tc>
        <w:tc>
          <w:tcPr>
            <w:tcW w:w="381"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hAnsi="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春季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3.31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3.50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3.65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3.71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3.63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3.53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3.13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2.93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2.90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2.85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夏季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2.81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3.02</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3.10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3.24</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3.11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2.89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2.71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2.32</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2.36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2.23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2.23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秋季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2.57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2.66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2.48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1.81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1.96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2.11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pct"/>
            <w:tcBorders>
              <w:tl2br w:val="nil"/>
              <w:tr2bl w:val="nil"/>
            </w:tcBorders>
            <w:noWrap w:val="0"/>
            <w:vAlign w:val="top"/>
          </w:tcPr>
          <w:p>
            <w:pPr>
              <w:adjustRightInd w:val="0"/>
              <w:snapToGrid w:val="0"/>
              <w:rPr>
                <w:rFonts w:ascii="Times New Roman" w:hAnsi="Times New Roman"/>
                <w:szCs w:val="21"/>
              </w:rPr>
            </w:pPr>
            <w:r>
              <w:rPr>
                <w:rFonts w:ascii="Times New Roman"/>
                <w:szCs w:val="21"/>
              </w:rPr>
              <w:t>冬季</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4.31</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4.60</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4.93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4.93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4.76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4.47</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4.06</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4.13</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3.85</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3.68</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3.69</w:t>
            </w:r>
          </w:p>
        </w:tc>
        <w:tc>
          <w:tcPr>
            <w:tcW w:w="381" w:type="pct"/>
            <w:tcBorders>
              <w:tl2br w:val="nil"/>
              <w:tr2bl w:val="nil"/>
            </w:tcBorders>
            <w:noWrap w:val="0"/>
            <w:vAlign w:val="top"/>
          </w:tcPr>
          <w:p>
            <w:pPr>
              <w:adjustRightInd w:val="0"/>
              <w:snapToGrid w:val="0"/>
              <w:rPr>
                <w:rFonts w:ascii="Times New Roman" w:hAnsi="Times New Roman"/>
                <w:szCs w:val="21"/>
              </w:rPr>
            </w:pPr>
            <w:r>
              <w:rPr>
                <w:rFonts w:ascii="Times New Roman" w:hAnsi="Times New Roman"/>
                <w:szCs w:val="21"/>
              </w:rPr>
              <w:t>3.54</w:t>
            </w:r>
          </w:p>
        </w:tc>
      </w:tr>
    </w:tbl>
    <w:p>
      <w:pPr>
        <w:autoSpaceDE w:val="0"/>
        <w:autoSpaceDN w:val="0"/>
        <w:adjustRightInd w:val="0"/>
        <w:snapToGrid w:val="0"/>
        <w:ind w:firstLine="420" w:firstLineChars="200"/>
        <w:rPr>
          <w:rFonts w:ascii="Times New Roman" w:hAnsi="Times New Roman"/>
          <w:szCs w:val="21"/>
        </w:rPr>
      </w:pPr>
    </w:p>
    <w:p>
      <w:pPr>
        <w:tabs>
          <w:tab w:val="left" w:pos="6660"/>
        </w:tabs>
        <w:autoSpaceDE w:val="0"/>
        <w:autoSpaceDN w:val="0"/>
        <w:snapToGrid w:val="0"/>
        <w:spacing w:line="360" w:lineRule="auto"/>
        <w:jc w:val="center"/>
        <w:rPr>
          <w:rFonts w:ascii="Times New Roman" w:hAnsi="Times New Roman"/>
          <w:b/>
          <w:sz w:val="24"/>
        </w:rPr>
      </w:pPr>
      <w:r>
        <w:rPr>
          <w:rFonts w:ascii="Times New Roman"/>
          <w:b/>
          <w:sz w:val="24"/>
        </w:rPr>
        <w:t>表</w:t>
      </w:r>
      <w:r>
        <w:rPr>
          <w:rFonts w:hint="eastAsia" w:ascii="Times New Roman"/>
          <w:b/>
          <w:sz w:val="24"/>
        </w:rPr>
        <w:t>5</w:t>
      </w:r>
      <w:r>
        <w:rPr>
          <w:rFonts w:ascii="Times New Roman" w:hAnsi="Times New Roman"/>
          <w:b/>
          <w:sz w:val="24"/>
        </w:rPr>
        <w:t>-</w:t>
      </w:r>
      <w:r>
        <w:rPr>
          <w:rFonts w:hint="eastAsia" w:ascii="Times New Roman" w:hAnsi="Times New Roman"/>
          <w:b/>
          <w:sz w:val="24"/>
          <w:lang w:val="en-US" w:eastAsia="zh-CN"/>
        </w:rPr>
        <w:t>4</w:t>
      </w:r>
      <w:r>
        <w:rPr>
          <w:rFonts w:ascii="Times New Roman" w:hAnsi="Times New Roman"/>
          <w:b/>
          <w:sz w:val="24"/>
        </w:rPr>
        <w:t xml:space="preserve">  </w:t>
      </w:r>
      <w:r>
        <w:rPr>
          <w:rFonts w:ascii="Times New Roman"/>
          <w:b/>
          <w:sz w:val="24"/>
        </w:rPr>
        <w:t>年均风频的月变化</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288"/>
        <w:gridCol w:w="509"/>
        <w:gridCol w:w="475"/>
        <w:gridCol w:w="421"/>
        <w:gridCol w:w="455"/>
        <w:gridCol w:w="421"/>
        <w:gridCol w:w="426"/>
        <w:gridCol w:w="509"/>
        <w:gridCol w:w="509"/>
        <w:gridCol w:w="421"/>
        <w:gridCol w:w="475"/>
        <w:gridCol w:w="421"/>
        <w:gridCol w:w="543"/>
        <w:gridCol w:w="509"/>
        <w:gridCol w:w="572"/>
        <w:gridCol w:w="510"/>
        <w:gridCol w:w="534"/>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sz w:val="15"/>
                <w:szCs w:val="15"/>
              </w:rPr>
              <w:t>项目</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N</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NNE</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NE</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ENE</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E</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ESE</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SE</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SSE</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S</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SSW</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SW</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WSW</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W</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WNW</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NW</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NNW</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5.38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5.65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3.36</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2.55</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3.23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6.18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20.30</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9.14</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2.15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2.02</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4.44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9.95</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6.72</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9.14</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5.51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17.11</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4.61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2.53</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2.23</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2.68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12.95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3.42</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0.74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0.45</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2.38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8.93</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8.93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13.10</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14.88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10.48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6.45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3.09</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2.82</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1.75</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4.70</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22.58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5.51</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0.81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0.94</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4.03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7.12</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6.99</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10.08</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8.74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3.19</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3.33</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2.92</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2.50</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2.22</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3.75</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7.64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28.61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4.72</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0.56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1.67</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5.83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11.94</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7.92</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7.78</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4.31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5.78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1.88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3.36</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2.82</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3.09</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10.48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27.28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4.44</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2.42</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4.03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6.45</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5.91</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10.48</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8.74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2.36</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2.36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3.48</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0.97</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2.36</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4.03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14.33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31.02</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6.68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2.92</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2.78</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7.37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9.46</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2.50</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2.92</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7.53</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4.03</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6.99</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4.17</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5.11</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4.84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13.04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28.36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2.42</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0.54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0.94</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1.88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4.70</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4.03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3.63</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6.72</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10.75</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3.76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3.09</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1.48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2.02</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2.55</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5.38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10.08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1.88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0.13</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1.48</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3.90</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16.13</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11.16</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13.98</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11.69</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6.81</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3.75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2.08</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4.31</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8.47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8.89</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1.94</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0.69</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5.42</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12.36</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12.08</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17.22</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11.11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2.28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1.75</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1.61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1.34</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2.15</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5.91</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14.38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2.69</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2.42</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3.09</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9.27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20.03</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12.63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10.22</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6.18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13.61</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5.28</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2.50</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1.53</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1.67</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3.47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7.64</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21.11</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5.28</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1.25</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0.56</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3.47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6.39</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5.83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7.50</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10.56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6" w:hRule="atLeast"/>
        </w:trPr>
        <w:tc>
          <w:tcPr>
            <w:tcW w:w="171"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12</w:t>
            </w:r>
            <w:r>
              <w:rPr>
                <w:rFonts w:ascii="Times New Roman"/>
                <w:sz w:val="15"/>
                <w:szCs w:val="15"/>
              </w:rPr>
              <w:t>月</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6.99</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4.30</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4.57</w:t>
            </w:r>
          </w:p>
        </w:tc>
        <w:tc>
          <w:tcPr>
            <w:tcW w:w="27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3.36</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3.23</w:t>
            </w:r>
          </w:p>
        </w:tc>
        <w:tc>
          <w:tcPr>
            <w:tcW w:w="253"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2.02</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9.27</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17.07</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3.90</w:t>
            </w:r>
          </w:p>
        </w:tc>
        <w:tc>
          <w:tcPr>
            <w:tcW w:w="28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1.34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0.94</w:t>
            </w:r>
          </w:p>
        </w:tc>
        <w:tc>
          <w:tcPr>
            <w:tcW w:w="32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3.23</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11.83</w:t>
            </w:r>
          </w:p>
        </w:tc>
        <w:tc>
          <w:tcPr>
            <w:tcW w:w="339"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11.69</w:t>
            </w:r>
          </w:p>
        </w:tc>
        <w:tc>
          <w:tcPr>
            <w:tcW w:w="302"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8.20</w:t>
            </w:r>
          </w:p>
        </w:tc>
        <w:tc>
          <w:tcPr>
            <w:tcW w:w="316"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5.24</w:t>
            </w:r>
          </w:p>
        </w:tc>
        <w:tc>
          <w:tcPr>
            <w:tcW w:w="250" w:type="pct"/>
            <w:tcBorders>
              <w:tl2br w:val="nil"/>
              <w:tr2bl w:val="nil"/>
            </w:tcBorders>
            <w:noWrap w:val="0"/>
            <w:vAlign w:val="center"/>
          </w:tcPr>
          <w:p>
            <w:pPr>
              <w:snapToGrid w:val="0"/>
              <w:jc w:val="center"/>
              <w:rPr>
                <w:rFonts w:ascii="Times New Roman" w:hAnsi="Times New Roman"/>
                <w:sz w:val="15"/>
                <w:szCs w:val="15"/>
              </w:rPr>
            </w:pPr>
            <w:r>
              <w:rPr>
                <w:rFonts w:ascii="Times New Roman" w:hAnsi="Times New Roman"/>
                <w:sz w:val="15"/>
                <w:szCs w:val="15"/>
              </w:rPr>
              <w:t>2.82</w:t>
            </w:r>
          </w:p>
        </w:tc>
      </w:tr>
    </w:tbl>
    <w:p>
      <w:pPr>
        <w:autoSpaceDE w:val="0"/>
        <w:autoSpaceDN w:val="0"/>
        <w:adjustRightInd w:val="0"/>
        <w:snapToGrid w:val="0"/>
        <w:ind w:firstLine="420" w:firstLineChars="200"/>
        <w:rPr>
          <w:rFonts w:ascii="Times New Roman" w:hAnsi="Times New Roman"/>
          <w:szCs w:val="21"/>
        </w:rPr>
      </w:pPr>
    </w:p>
    <w:p>
      <w:pPr>
        <w:autoSpaceDE w:val="0"/>
        <w:autoSpaceDN w:val="0"/>
        <w:snapToGrid w:val="0"/>
        <w:spacing w:line="360" w:lineRule="auto"/>
        <w:jc w:val="center"/>
        <w:rPr>
          <w:rFonts w:ascii="Times New Roman" w:hAnsi="Times New Roman"/>
          <w:b/>
          <w:sz w:val="24"/>
        </w:rPr>
      </w:pPr>
      <w:r>
        <w:rPr>
          <w:rFonts w:ascii="Times New Roman"/>
          <w:b/>
          <w:sz w:val="24"/>
        </w:rPr>
        <w:t>表</w:t>
      </w:r>
      <w:r>
        <w:rPr>
          <w:rFonts w:hint="eastAsia" w:ascii="Times New Roman" w:hAnsi="Times New Roman"/>
          <w:b/>
          <w:sz w:val="24"/>
        </w:rPr>
        <w:t>5</w:t>
      </w:r>
      <w:r>
        <w:rPr>
          <w:rFonts w:ascii="Times New Roman" w:hAnsi="Times New Roman"/>
          <w:b/>
          <w:sz w:val="24"/>
        </w:rPr>
        <w:t>-</w:t>
      </w:r>
      <w:r>
        <w:rPr>
          <w:rFonts w:hint="eastAsia" w:ascii="Times New Roman" w:hAnsi="Times New Roman"/>
          <w:b/>
          <w:sz w:val="24"/>
          <w:lang w:val="en-US" w:eastAsia="zh-CN"/>
        </w:rPr>
        <w:t>5</w:t>
      </w:r>
      <w:r>
        <w:rPr>
          <w:rFonts w:ascii="Times New Roman" w:hAnsi="Times New Roman"/>
          <w:b/>
          <w:sz w:val="24"/>
        </w:rPr>
        <w:t xml:space="preserve">  </w:t>
      </w:r>
      <w:r>
        <w:rPr>
          <w:rFonts w:ascii="Times New Roman"/>
          <w:b/>
          <w:sz w:val="24"/>
        </w:rPr>
        <w:t>年均风频的季变化及年均风频</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481"/>
        <w:gridCol w:w="439"/>
        <w:gridCol w:w="440"/>
        <w:gridCol w:w="440"/>
        <w:gridCol w:w="440"/>
        <w:gridCol w:w="440"/>
        <w:gridCol w:w="440"/>
        <w:gridCol w:w="532"/>
        <w:gridCol w:w="532"/>
        <w:gridCol w:w="440"/>
        <w:gridCol w:w="440"/>
        <w:gridCol w:w="440"/>
        <w:gridCol w:w="440"/>
        <w:gridCol w:w="532"/>
        <w:gridCol w:w="532"/>
        <w:gridCol w:w="532"/>
        <w:gridCol w:w="440"/>
        <w:gridCol w:w="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center"/>
          </w:tcPr>
          <w:p>
            <w:pPr>
              <w:ind w:left="-59" w:leftChars="-28" w:right="-65" w:rightChars="-31"/>
              <w:jc w:val="center"/>
              <w:rPr>
                <w:rFonts w:ascii="Times New Roman" w:hAnsi="Times New Roman"/>
                <w:sz w:val="18"/>
                <w:szCs w:val="18"/>
              </w:rPr>
            </w:pPr>
            <w:r>
              <w:rPr>
                <w:rFonts w:ascii="Times New Roman"/>
                <w:sz w:val="18"/>
                <w:szCs w:val="18"/>
              </w:rPr>
              <w:t>项目</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N</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NNE</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NE</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ENE</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E</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ESE</w:t>
            </w:r>
          </w:p>
        </w:tc>
        <w:tc>
          <w:tcPr>
            <w:tcW w:w="316"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SE</w:t>
            </w:r>
          </w:p>
        </w:tc>
        <w:tc>
          <w:tcPr>
            <w:tcW w:w="316"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SSE</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S</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SSW</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SW</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WSW</w:t>
            </w:r>
          </w:p>
        </w:tc>
        <w:tc>
          <w:tcPr>
            <w:tcW w:w="316"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W</w:t>
            </w:r>
          </w:p>
        </w:tc>
        <w:tc>
          <w:tcPr>
            <w:tcW w:w="316"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WNW</w:t>
            </w:r>
          </w:p>
        </w:tc>
        <w:tc>
          <w:tcPr>
            <w:tcW w:w="316"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NW</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NNW</w:t>
            </w:r>
          </w:p>
        </w:tc>
        <w:tc>
          <w:tcPr>
            <w:tcW w:w="261" w:type="pct"/>
            <w:noWrap w:val="0"/>
            <w:vAlign w:val="center"/>
          </w:tcPr>
          <w:p>
            <w:pPr>
              <w:ind w:left="-59" w:leftChars="-28" w:right="-65" w:rightChars="-31"/>
              <w:jc w:val="center"/>
              <w:rPr>
                <w:rFonts w:ascii="Times New Roman" w:hAnsi="Times New Roman"/>
                <w:sz w:val="18"/>
                <w:szCs w:val="18"/>
              </w:rPr>
            </w:pPr>
            <w:r>
              <w:rPr>
                <w:rFonts w:ascii="Times New Roman" w:hAnsi="Times New Roman"/>
                <w:sz w:val="18"/>
                <w:szCs w:val="18"/>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top"/>
          </w:tcPr>
          <w:p>
            <w:pPr>
              <w:rPr>
                <w:rFonts w:ascii="Times New Roman" w:hAnsi="Times New Roman"/>
                <w:sz w:val="18"/>
                <w:szCs w:val="18"/>
              </w:rPr>
            </w:pPr>
            <w:r>
              <w:rPr>
                <w:rFonts w:ascii="Times New Roman"/>
                <w:sz w:val="18"/>
                <w:szCs w:val="18"/>
              </w:rPr>
              <w:t>春季</w:t>
            </w:r>
          </w:p>
        </w:tc>
        <w:tc>
          <w:tcPr>
            <w:tcW w:w="261" w:type="pct"/>
            <w:noWrap w:val="0"/>
            <w:vAlign w:val="top"/>
          </w:tcPr>
          <w:p>
            <w:pPr>
              <w:rPr>
                <w:rFonts w:ascii="Times New Roman" w:hAnsi="Times New Roman"/>
                <w:sz w:val="18"/>
                <w:szCs w:val="18"/>
              </w:rPr>
            </w:pPr>
            <w:r>
              <w:rPr>
                <w:rFonts w:ascii="Times New Roman" w:hAnsi="Times New Roman"/>
                <w:sz w:val="18"/>
                <w:szCs w:val="18"/>
              </w:rPr>
              <w:t>6.52</w:t>
            </w:r>
          </w:p>
        </w:tc>
        <w:tc>
          <w:tcPr>
            <w:tcW w:w="261" w:type="pct"/>
            <w:noWrap w:val="0"/>
            <w:vAlign w:val="top"/>
          </w:tcPr>
          <w:p>
            <w:pPr>
              <w:rPr>
                <w:rFonts w:ascii="Times New Roman" w:hAnsi="Times New Roman"/>
                <w:sz w:val="18"/>
                <w:szCs w:val="18"/>
              </w:rPr>
            </w:pPr>
            <w:r>
              <w:rPr>
                <w:rFonts w:ascii="Times New Roman" w:hAnsi="Times New Roman"/>
                <w:sz w:val="18"/>
                <w:szCs w:val="18"/>
              </w:rPr>
              <w:t>3.89</w:t>
            </w:r>
          </w:p>
        </w:tc>
        <w:tc>
          <w:tcPr>
            <w:tcW w:w="261" w:type="pct"/>
            <w:noWrap w:val="0"/>
            <w:vAlign w:val="top"/>
          </w:tcPr>
          <w:p>
            <w:pPr>
              <w:rPr>
                <w:rFonts w:ascii="Times New Roman" w:hAnsi="Times New Roman"/>
                <w:sz w:val="18"/>
                <w:szCs w:val="18"/>
              </w:rPr>
            </w:pPr>
            <w:r>
              <w:rPr>
                <w:rFonts w:ascii="Times New Roman" w:hAnsi="Times New Roman"/>
                <w:sz w:val="18"/>
                <w:szCs w:val="18"/>
              </w:rPr>
              <w:t>3.13</w:t>
            </w:r>
          </w:p>
        </w:tc>
        <w:tc>
          <w:tcPr>
            <w:tcW w:w="261" w:type="pct"/>
            <w:noWrap w:val="0"/>
            <w:vAlign w:val="top"/>
          </w:tcPr>
          <w:p>
            <w:pPr>
              <w:rPr>
                <w:rFonts w:ascii="Times New Roman" w:hAnsi="Times New Roman"/>
                <w:sz w:val="18"/>
                <w:szCs w:val="18"/>
              </w:rPr>
            </w:pPr>
            <w:r>
              <w:rPr>
                <w:rFonts w:ascii="Times New Roman" w:hAnsi="Times New Roman"/>
                <w:sz w:val="18"/>
                <w:szCs w:val="18"/>
              </w:rPr>
              <w:t>2.40</w:t>
            </w:r>
          </w:p>
        </w:tc>
        <w:tc>
          <w:tcPr>
            <w:tcW w:w="261" w:type="pct"/>
            <w:noWrap w:val="0"/>
            <w:vAlign w:val="top"/>
          </w:tcPr>
          <w:p>
            <w:pPr>
              <w:rPr>
                <w:rFonts w:ascii="Times New Roman" w:hAnsi="Times New Roman"/>
                <w:sz w:val="18"/>
                <w:szCs w:val="18"/>
              </w:rPr>
            </w:pPr>
            <w:r>
              <w:rPr>
                <w:rFonts w:ascii="Times New Roman" w:hAnsi="Times New Roman"/>
                <w:sz w:val="18"/>
                <w:szCs w:val="18"/>
              </w:rPr>
              <w:t>2.63</w:t>
            </w:r>
          </w:p>
        </w:tc>
        <w:tc>
          <w:tcPr>
            <w:tcW w:w="261" w:type="pct"/>
            <w:noWrap w:val="0"/>
            <w:vAlign w:val="top"/>
          </w:tcPr>
          <w:p>
            <w:pPr>
              <w:rPr>
                <w:rFonts w:ascii="Times New Roman" w:hAnsi="Times New Roman"/>
                <w:sz w:val="18"/>
                <w:szCs w:val="18"/>
              </w:rPr>
            </w:pPr>
            <w:r>
              <w:rPr>
                <w:rFonts w:ascii="Times New Roman" w:hAnsi="Times New Roman"/>
                <w:sz w:val="18"/>
                <w:szCs w:val="18"/>
              </w:rPr>
              <w:t>2.85</w:t>
            </w:r>
          </w:p>
        </w:tc>
        <w:tc>
          <w:tcPr>
            <w:tcW w:w="316" w:type="pct"/>
            <w:noWrap w:val="0"/>
            <w:vAlign w:val="top"/>
          </w:tcPr>
          <w:p>
            <w:pPr>
              <w:rPr>
                <w:rFonts w:ascii="Times New Roman" w:hAnsi="Times New Roman"/>
                <w:sz w:val="18"/>
                <w:szCs w:val="18"/>
              </w:rPr>
            </w:pPr>
            <w:r>
              <w:rPr>
                <w:rFonts w:ascii="Times New Roman" w:hAnsi="Times New Roman"/>
                <w:sz w:val="18"/>
                <w:szCs w:val="18"/>
              </w:rPr>
              <w:t>7.61</w:t>
            </w:r>
          </w:p>
        </w:tc>
        <w:tc>
          <w:tcPr>
            <w:tcW w:w="316" w:type="pct"/>
            <w:noWrap w:val="0"/>
            <w:vAlign w:val="top"/>
          </w:tcPr>
          <w:p>
            <w:pPr>
              <w:rPr>
                <w:rFonts w:ascii="Times New Roman" w:hAnsi="Times New Roman"/>
                <w:sz w:val="18"/>
                <w:szCs w:val="18"/>
              </w:rPr>
            </w:pPr>
            <w:r>
              <w:rPr>
                <w:rFonts w:ascii="Times New Roman" w:hAnsi="Times New Roman"/>
                <w:sz w:val="18"/>
                <w:szCs w:val="18"/>
              </w:rPr>
              <w:t>26.13</w:t>
            </w:r>
          </w:p>
        </w:tc>
        <w:tc>
          <w:tcPr>
            <w:tcW w:w="261" w:type="pct"/>
            <w:noWrap w:val="0"/>
            <w:vAlign w:val="top"/>
          </w:tcPr>
          <w:p>
            <w:pPr>
              <w:rPr>
                <w:rFonts w:ascii="Times New Roman" w:hAnsi="Times New Roman"/>
                <w:sz w:val="18"/>
                <w:szCs w:val="18"/>
              </w:rPr>
            </w:pPr>
            <w:r>
              <w:rPr>
                <w:rFonts w:ascii="Times New Roman" w:hAnsi="Times New Roman"/>
                <w:sz w:val="18"/>
                <w:szCs w:val="18"/>
              </w:rPr>
              <w:t>4.89</w:t>
            </w:r>
          </w:p>
        </w:tc>
        <w:tc>
          <w:tcPr>
            <w:tcW w:w="261" w:type="pct"/>
            <w:noWrap w:val="0"/>
            <w:vAlign w:val="top"/>
          </w:tcPr>
          <w:p>
            <w:pPr>
              <w:rPr>
                <w:rFonts w:ascii="Times New Roman" w:hAnsi="Times New Roman"/>
                <w:sz w:val="18"/>
                <w:szCs w:val="18"/>
              </w:rPr>
            </w:pPr>
            <w:r>
              <w:rPr>
                <w:rFonts w:ascii="Times New Roman" w:hAnsi="Times New Roman"/>
                <w:sz w:val="18"/>
                <w:szCs w:val="18"/>
              </w:rPr>
              <w:t>0.86</w:t>
            </w:r>
          </w:p>
        </w:tc>
        <w:tc>
          <w:tcPr>
            <w:tcW w:w="261" w:type="pct"/>
            <w:noWrap w:val="0"/>
            <w:vAlign w:val="top"/>
          </w:tcPr>
          <w:p>
            <w:pPr>
              <w:rPr>
                <w:rFonts w:ascii="Times New Roman" w:hAnsi="Times New Roman"/>
                <w:sz w:val="18"/>
                <w:szCs w:val="18"/>
              </w:rPr>
            </w:pPr>
            <w:r>
              <w:rPr>
                <w:rFonts w:ascii="Times New Roman" w:hAnsi="Times New Roman"/>
                <w:sz w:val="18"/>
                <w:szCs w:val="18"/>
              </w:rPr>
              <w:t>1.68</w:t>
            </w:r>
          </w:p>
        </w:tc>
        <w:tc>
          <w:tcPr>
            <w:tcW w:w="261" w:type="pct"/>
            <w:noWrap w:val="0"/>
            <w:vAlign w:val="top"/>
          </w:tcPr>
          <w:p>
            <w:pPr>
              <w:rPr>
                <w:rFonts w:ascii="Times New Roman" w:hAnsi="Times New Roman"/>
                <w:sz w:val="18"/>
                <w:szCs w:val="18"/>
              </w:rPr>
            </w:pPr>
            <w:r>
              <w:rPr>
                <w:rFonts w:ascii="Times New Roman" w:hAnsi="Times New Roman"/>
                <w:sz w:val="18"/>
                <w:szCs w:val="18"/>
              </w:rPr>
              <w:t>4.62</w:t>
            </w:r>
          </w:p>
        </w:tc>
        <w:tc>
          <w:tcPr>
            <w:tcW w:w="316" w:type="pct"/>
            <w:noWrap w:val="0"/>
            <w:vAlign w:val="top"/>
          </w:tcPr>
          <w:p>
            <w:pPr>
              <w:rPr>
                <w:rFonts w:ascii="Times New Roman" w:hAnsi="Times New Roman"/>
                <w:sz w:val="18"/>
                <w:szCs w:val="18"/>
              </w:rPr>
            </w:pPr>
            <w:r>
              <w:rPr>
                <w:rFonts w:ascii="Times New Roman" w:hAnsi="Times New Roman"/>
                <w:sz w:val="18"/>
                <w:szCs w:val="18"/>
              </w:rPr>
              <w:t>8.47</w:t>
            </w:r>
          </w:p>
        </w:tc>
        <w:tc>
          <w:tcPr>
            <w:tcW w:w="316" w:type="pct"/>
            <w:noWrap w:val="0"/>
            <w:vAlign w:val="top"/>
          </w:tcPr>
          <w:p>
            <w:pPr>
              <w:rPr>
                <w:rFonts w:ascii="Times New Roman" w:hAnsi="Times New Roman"/>
                <w:sz w:val="18"/>
                <w:szCs w:val="18"/>
              </w:rPr>
            </w:pPr>
            <w:r>
              <w:rPr>
                <w:rFonts w:ascii="Times New Roman" w:hAnsi="Times New Roman"/>
                <w:sz w:val="18"/>
                <w:szCs w:val="18"/>
              </w:rPr>
              <w:t>6.93</w:t>
            </w:r>
          </w:p>
        </w:tc>
        <w:tc>
          <w:tcPr>
            <w:tcW w:w="316" w:type="pct"/>
            <w:noWrap w:val="0"/>
            <w:vAlign w:val="top"/>
          </w:tcPr>
          <w:p>
            <w:pPr>
              <w:rPr>
                <w:rFonts w:ascii="Times New Roman" w:hAnsi="Times New Roman"/>
                <w:sz w:val="18"/>
                <w:szCs w:val="18"/>
              </w:rPr>
            </w:pPr>
            <w:r>
              <w:rPr>
                <w:rFonts w:ascii="Times New Roman" w:hAnsi="Times New Roman"/>
                <w:sz w:val="18"/>
                <w:szCs w:val="18"/>
              </w:rPr>
              <w:t>9.47</w:t>
            </w:r>
          </w:p>
        </w:tc>
        <w:tc>
          <w:tcPr>
            <w:tcW w:w="261" w:type="pct"/>
            <w:noWrap w:val="0"/>
            <w:vAlign w:val="top"/>
          </w:tcPr>
          <w:p>
            <w:pPr>
              <w:rPr>
                <w:rFonts w:ascii="Times New Roman" w:hAnsi="Times New Roman"/>
                <w:sz w:val="18"/>
                <w:szCs w:val="18"/>
              </w:rPr>
            </w:pPr>
            <w:r>
              <w:rPr>
                <w:rFonts w:ascii="Times New Roman" w:hAnsi="Times New Roman"/>
                <w:sz w:val="18"/>
                <w:szCs w:val="18"/>
              </w:rPr>
              <w:t>7.29</w:t>
            </w:r>
          </w:p>
        </w:tc>
        <w:tc>
          <w:tcPr>
            <w:tcW w:w="261" w:type="pct"/>
            <w:noWrap w:val="0"/>
            <w:vAlign w:val="top"/>
          </w:tcPr>
          <w:p>
            <w:pPr>
              <w:rPr>
                <w:rFonts w:ascii="Times New Roman" w:hAnsi="Times New Roman"/>
                <w:sz w:val="18"/>
                <w:szCs w:val="18"/>
              </w:rPr>
            </w:pPr>
            <w:r>
              <w:rPr>
                <w:rFonts w:ascii="Times New Roman" w:hAnsi="Times New Roman"/>
                <w:sz w:val="18"/>
                <w:szCs w:val="18"/>
              </w:rPr>
              <w:t>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top"/>
          </w:tcPr>
          <w:p>
            <w:pPr>
              <w:rPr>
                <w:rFonts w:ascii="Times New Roman" w:hAnsi="Times New Roman"/>
                <w:sz w:val="18"/>
                <w:szCs w:val="18"/>
              </w:rPr>
            </w:pPr>
            <w:r>
              <w:rPr>
                <w:rFonts w:ascii="Times New Roman"/>
                <w:sz w:val="18"/>
                <w:szCs w:val="18"/>
              </w:rPr>
              <w:t>夏季</w:t>
            </w:r>
          </w:p>
        </w:tc>
        <w:tc>
          <w:tcPr>
            <w:tcW w:w="261" w:type="pct"/>
            <w:noWrap w:val="0"/>
            <w:vAlign w:val="top"/>
          </w:tcPr>
          <w:p>
            <w:pPr>
              <w:rPr>
                <w:rFonts w:ascii="Times New Roman" w:hAnsi="Times New Roman"/>
                <w:sz w:val="18"/>
                <w:szCs w:val="18"/>
              </w:rPr>
            </w:pPr>
            <w:r>
              <w:rPr>
                <w:rFonts w:ascii="Times New Roman" w:hAnsi="Times New Roman"/>
                <w:sz w:val="18"/>
                <w:szCs w:val="18"/>
              </w:rPr>
              <w:t>6.93</w:t>
            </w:r>
          </w:p>
        </w:tc>
        <w:tc>
          <w:tcPr>
            <w:tcW w:w="261" w:type="pct"/>
            <w:noWrap w:val="0"/>
            <w:vAlign w:val="top"/>
          </w:tcPr>
          <w:p>
            <w:pPr>
              <w:rPr>
                <w:rFonts w:ascii="Times New Roman" w:hAnsi="Times New Roman"/>
                <w:sz w:val="18"/>
                <w:szCs w:val="18"/>
              </w:rPr>
            </w:pPr>
            <w:r>
              <w:rPr>
                <w:rFonts w:ascii="Times New Roman" w:hAnsi="Times New Roman"/>
                <w:sz w:val="18"/>
                <w:szCs w:val="18"/>
              </w:rPr>
              <w:t>3.40</w:t>
            </w:r>
          </w:p>
        </w:tc>
        <w:tc>
          <w:tcPr>
            <w:tcW w:w="261" w:type="pct"/>
            <w:noWrap w:val="0"/>
            <w:vAlign w:val="top"/>
          </w:tcPr>
          <w:p>
            <w:pPr>
              <w:rPr>
                <w:rFonts w:ascii="Times New Roman" w:hAnsi="Times New Roman"/>
                <w:sz w:val="18"/>
                <w:szCs w:val="18"/>
              </w:rPr>
            </w:pPr>
            <w:r>
              <w:rPr>
                <w:rFonts w:ascii="Times New Roman" w:hAnsi="Times New Roman"/>
                <w:sz w:val="18"/>
                <w:szCs w:val="18"/>
              </w:rPr>
              <w:t>4.53</w:t>
            </w:r>
          </w:p>
        </w:tc>
        <w:tc>
          <w:tcPr>
            <w:tcW w:w="261" w:type="pct"/>
            <w:noWrap w:val="0"/>
            <w:vAlign w:val="top"/>
          </w:tcPr>
          <w:p>
            <w:pPr>
              <w:rPr>
                <w:rFonts w:ascii="Times New Roman" w:hAnsi="Times New Roman"/>
                <w:sz w:val="18"/>
                <w:szCs w:val="18"/>
              </w:rPr>
            </w:pPr>
            <w:r>
              <w:rPr>
                <w:rFonts w:ascii="Times New Roman" w:hAnsi="Times New Roman"/>
                <w:sz w:val="18"/>
                <w:szCs w:val="18"/>
              </w:rPr>
              <w:t>2.22</w:t>
            </w:r>
          </w:p>
        </w:tc>
        <w:tc>
          <w:tcPr>
            <w:tcW w:w="261" w:type="pct"/>
            <w:noWrap w:val="0"/>
            <w:vAlign w:val="top"/>
          </w:tcPr>
          <w:p>
            <w:pPr>
              <w:rPr>
                <w:rFonts w:ascii="Times New Roman" w:hAnsi="Times New Roman"/>
                <w:sz w:val="18"/>
                <w:szCs w:val="18"/>
              </w:rPr>
            </w:pPr>
            <w:r>
              <w:rPr>
                <w:rFonts w:ascii="Times New Roman" w:hAnsi="Times New Roman"/>
                <w:sz w:val="18"/>
                <w:szCs w:val="18"/>
              </w:rPr>
              <w:t>3.17</w:t>
            </w:r>
          </w:p>
        </w:tc>
        <w:tc>
          <w:tcPr>
            <w:tcW w:w="261" w:type="pct"/>
            <w:noWrap w:val="0"/>
            <w:vAlign w:val="top"/>
          </w:tcPr>
          <w:p>
            <w:pPr>
              <w:rPr>
                <w:rFonts w:ascii="Times New Roman" w:hAnsi="Times New Roman"/>
                <w:sz w:val="18"/>
                <w:szCs w:val="18"/>
              </w:rPr>
            </w:pPr>
            <w:r>
              <w:rPr>
                <w:rFonts w:ascii="Times New Roman" w:hAnsi="Times New Roman"/>
                <w:sz w:val="18"/>
                <w:szCs w:val="18"/>
              </w:rPr>
              <w:t>3.81</w:t>
            </w:r>
          </w:p>
        </w:tc>
        <w:tc>
          <w:tcPr>
            <w:tcW w:w="316" w:type="pct"/>
            <w:noWrap w:val="0"/>
            <w:vAlign w:val="top"/>
          </w:tcPr>
          <w:p>
            <w:pPr>
              <w:rPr>
                <w:rFonts w:ascii="Times New Roman" w:hAnsi="Times New Roman"/>
                <w:sz w:val="18"/>
                <w:szCs w:val="18"/>
              </w:rPr>
            </w:pPr>
            <w:r>
              <w:rPr>
                <w:rFonts w:ascii="Times New Roman" w:hAnsi="Times New Roman"/>
                <w:sz w:val="18"/>
                <w:szCs w:val="18"/>
              </w:rPr>
              <w:t>10.87</w:t>
            </w:r>
          </w:p>
        </w:tc>
        <w:tc>
          <w:tcPr>
            <w:tcW w:w="316" w:type="pct"/>
            <w:noWrap w:val="0"/>
            <w:vAlign w:val="top"/>
          </w:tcPr>
          <w:p>
            <w:pPr>
              <w:rPr>
                <w:rFonts w:ascii="Times New Roman" w:hAnsi="Times New Roman"/>
                <w:sz w:val="18"/>
                <w:szCs w:val="18"/>
              </w:rPr>
            </w:pPr>
            <w:r>
              <w:rPr>
                <w:rFonts w:ascii="Times New Roman" w:hAnsi="Times New Roman"/>
                <w:sz w:val="18"/>
                <w:szCs w:val="18"/>
              </w:rPr>
              <w:t>23.06</w:t>
            </w:r>
          </w:p>
        </w:tc>
        <w:tc>
          <w:tcPr>
            <w:tcW w:w="261" w:type="pct"/>
            <w:noWrap w:val="0"/>
            <w:vAlign w:val="top"/>
          </w:tcPr>
          <w:p>
            <w:pPr>
              <w:rPr>
                <w:rFonts w:ascii="Times New Roman" w:hAnsi="Times New Roman"/>
                <w:sz w:val="18"/>
                <w:szCs w:val="18"/>
              </w:rPr>
            </w:pPr>
            <w:r>
              <w:rPr>
                <w:rFonts w:ascii="Times New Roman" w:hAnsi="Times New Roman"/>
                <w:sz w:val="18"/>
                <w:szCs w:val="18"/>
              </w:rPr>
              <w:t>3.62</w:t>
            </w:r>
          </w:p>
        </w:tc>
        <w:tc>
          <w:tcPr>
            <w:tcW w:w="261" w:type="pct"/>
            <w:noWrap w:val="0"/>
            <w:vAlign w:val="top"/>
          </w:tcPr>
          <w:p>
            <w:pPr>
              <w:rPr>
                <w:rFonts w:ascii="Times New Roman" w:hAnsi="Times New Roman"/>
                <w:sz w:val="18"/>
                <w:szCs w:val="18"/>
              </w:rPr>
            </w:pPr>
            <w:r>
              <w:rPr>
                <w:rFonts w:ascii="Times New Roman" w:hAnsi="Times New Roman"/>
                <w:sz w:val="18"/>
                <w:szCs w:val="18"/>
              </w:rPr>
              <w:t>1.18</w:t>
            </w:r>
          </w:p>
        </w:tc>
        <w:tc>
          <w:tcPr>
            <w:tcW w:w="261" w:type="pct"/>
            <w:noWrap w:val="0"/>
            <w:vAlign w:val="top"/>
          </w:tcPr>
          <w:p>
            <w:pPr>
              <w:rPr>
                <w:rFonts w:ascii="Times New Roman" w:hAnsi="Times New Roman"/>
                <w:sz w:val="18"/>
                <w:szCs w:val="18"/>
              </w:rPr>
            </w:pPr>
            <w:r>
              <w:rPr>
                <w:rFonts w:ascii="Times New Roman" w:hAnsi="Times New Roman"/>
                <w:sz w:val="18"/>
                <w:szCs w:val="18"/>
              </w:rPr>
              <w:t>1.72</w:t>
            </w:r>
          </w:p>
        </w:tc>
        <w:tc>
          <w:tcPr>
            <w:tcW w:w="261" w:type="pct"/>
            <w:noWrap w:val="0"/>
            <w:vAlign w:val="top"/>
          </w:tcPr>
          <w:p>
            <w:pPr>
              <w:rPr>
                <w:rFonts w:ascii="Times New Roman" w:hAnsi="Times New Roman"/>
                <w:sz w:val="18"/>
                <w:szCs w:val="18"/>
              </w:rPr>
            </w:pPr>
            <w:r>
              <w:rPr>
                <w:rFonts w:ascii="Times New Roman" w:hAnsi="Times New Roman"/>
                <w:sz w:val="18"/>
                <w:szCs w:val="18"/>
              </w:rPr>
              <w:t>4.35</w:t>
            </w:r>
          </w:p>
        </w:tc>
        <w:tc>
          <w:tcPr>
            <w:tcW w:w="316" w:type="pct"/>
            <w:noWrap w:val="0"/>
            <w:vAlign w:val="top"/>
          </w:tcPr>
          <w:p>
            <w:pPr>
              <w:rPr>
                <w:rFonts w:ascii="Times New Roman" w:hAnsi="Times New Roman"/>
                <w:sz w:val="18"/>
                <w:szCs w:val="18"/>
              </w:rPr>
            </w:pPr>
            <w:r>
              <w:rPr>
                <w:rFonts w:ascii="Times New Roman" w:hAnsi="Times New Roman"/>
                <w:sz w:val="18"/>
                <w:szCs w:val="18"/>
              </w:rPr>
              <w:t>10.10</w:t>
            </w:r>
          </w:p>
        </w:tc>
        <w:tc>
          <w:tcPr>
            <w:tcW w:w="316" w:type="pct"/>
            <w:noWrap w:val="0"/>
            <w:vAlign w:val="top"/>
          </w:tcPr>
          <w:p>
            <w:pPr>
              <w:rPr>
                <w:rFonts w:ascii="Times New Roman" w:hAnsi="Times New Roman"/>
                <w:sz w:val="18"/>
                <w:szCs w:val="18"/>
              </w:rPr>
            </w:pPr>
            <w:r>
              <w:rPr>
                <w:rFonts w:ascii="Times New Roman" w:hAnsi="Times New Roman"/>
                <w:sz w:val="18"/>
                <w:szCs w:val="18"/>
              </w:rPr>
              <w:t>6.21</w:t>
            </w:r>
          </w:p>
        </w:tc>
        <w:tc>
          <w:tcPr>
            <w:tcW w:w="316" w:type="pct"/>
            <w:noWrap w:val="0"/>
            <w:vAlign w:val="top"/>
          </w:tcPr>
          <w:p>
            <w:pPr>
              <w:rPr>
                <w:rFonts w:ascii="Times New Roman" w:hAnsi="Times New Roman"/>
                <w:sz w:val="18"/>
                <w:szCs w:val="18"/>
              </w:rPr>
            </w:pPr>
            <w:r>
              <w:rPr>
                <w:rFonts w:ascii="Times New Roman" w:hAnsi="Times New Roman"/>
                <w:sz w:val="18"/>
                <w:szCs w:val="18"/>
              </w:rPr>
              <w:t>6.75</w:t>
            </w:r>
          </w:p>
        </w:tc>
        <w:tc>
          <w:tcPr>
            <w:tcW w:w="261" w:type="pct"/>
            <w:noWrap w:val="0"/>
            <w:vAlign w:val="top"/>
          </w:tcPr>
          <w:p>
            <w:pPr>
              <w:rPr>
                <w:rFonts w:ascii="Times New Roman" w:hAnsi="Times New Roman"/>
                <w:sz w:val="18"/>
                <w:szCs w:val="18"/>
              </w:rPr>
            </w:pPr>
            <w:r>
              <w:rPr>
                <w:rFonts w:ascii="Times New Roman" w:hAnsi="Times New Roman"/>
                <w:sz w:val="18"/>
                <w:szCs w:val="18"/>
              </w:rPr>
              <w:t>7.16</w:t>
            </w:r>
          </w:p>
        </w:tc>
        <w:tc>
          <w:tcPr>
            <w:tcW w:w="261" w:type="pct"/>
            <w:noWrap w:val="0"/>
            <w:vAlign w:val="top"/>
          </w:tcPr>
          <w:p>
            <w:pPr>
              <w:rPr>
                <w:rFonts w:ascii="Times New Roman" w:hAnsi="Times New Roman"/>
                <w:sz w:val="18"/>
                <w:szCs w:val="18"/>
              </w:rPr>
            </w:pPr>
            <w:r>
              <w:rPr>
                <w:rFonts w:ascii="Times New Roman" w:hAnsi="Times New Roman"/>
                <w:sz w:val="18"/>
                <w:szCs w:val="18"/>
              </w:rPr>
              <w:t>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top"/>
          </w:tcPr>
          <w:p>
            <w:pPr>
              <w:rPr>
                <w:rFonts w:ascii="Times New Roman" w:hAnsi="Times New Roman"/>
                <w:sz w:val="18"/>
                <w:szCs w:val="18"/>
              </w:rPr>
            </w:pPr>
            <w:r>
              <w:rPr>
                <w:rFonts w:ascii="Times New Roman"/>
                <w:sz w:val="18"/>
                <w:szCs w:val="18"/>
              </w:rPr>
              <w:t>秋季</w:t>
            </w:r>
          </w:p>
        </w:tc>
        <w:tc>
          <w:tcPr>
            <w:tcW w:w="261" w:type="pct"/>
            <w:noWrap w:val="0"/>
            <w:vAlign w:val="top"/>
          </w:tcPr>
          <w:p>
            <w:pPr>
              <w:rPr>
                <w:rFonts w:ascii="Times New Roman" w:hAnsi="Times New Roman"/>
                <w:sz w:val="18"/>
                <w:szCs w:val="18"/>
              </w:rPr>
            </w:pPr>
            <w:r>
              <w:rPr>
                <w:rFonts w:ascii="Times New Roman" w:hAnsi="Times New Roman"/>
                <w:sz w:val="18"/>
                <w:szCs w:val="18"/>
              </w:rPr>
              <w:t>7.51</w:t>
            </w:r>
          </w:p>
        </w:tc>
        <w:tc>
          <w:tcPr>
            <w:tcW w:w="261" w:type="pct"/>
            <w:noWrap w:val="0"/>
            <w:vAlign w:val="top"/>
          </w:tcPr>
          <w:p>
            <w:pPr>
              <w:rPr>
                <w:rFonts w:ascii="Times New Roman" w:hAnsi="Times New Roman"/>
                <w:sz w:val="18"/>
                <w:szCs w:val="18"/>
              </w:rPr>
            </w:pPr>
            <w:r>
              <w:rPr>
                <w:rFonts w:ascii="Times New Roman" w:hAnsi="Times New Roman"/>
                <w:sz w:val="18"/>
                <w:szCs w:val="18"/>
              </w:rPr>
              <w:t>3.43</w:t>
            </w:r>
          </w:p>
        </w:tc>
        <w:tc>
          <w:tcPr>
            <w:tcW w:w="261" w:type="pct"/>
            <w:noWrap w:val="0"/>
            <w:vAlign w:val="top"/>
          </w:tcPr>
          <w:p>
            <w:pPr>
              <w:rPr>
                <w:rFonts w:ascii="Times New Roman" w:hAnsi="Times New Roman"/>
                <w:sz w:val="18"/>
                <w:szCs w:val="18"/>
              </w:rPr>
            </w:pPr>
            <w:r>
              <w:rPr>
                <w:rFonts w:ascii="Times New Roman" w:hAnsi="Times New Roman"/>
                <w:sz w:val="18"/>
                <w:szCs w:val="18"/>
              </w:rPr>
              <w:t>1.79</w:t>
            </w:r>
          </w:p>
        </w:tc>
        <w:tc>
          <w:tcPr>
            <w:tcW w:w="261" w:type="pct"/>
            <w:noWrap w:val="0"/>
            <w:vAlign w:val="top"/>
          </w:tcPr>
          <w:p>
            <w:pPr>
              <w:rPr>
                <w:rFonts w:ascii="Times New Roman" w:hAnsi="Times New Roman"/>
                <w:sz w:val="18"/>
                <w:szCs w:val="18"/>
              </w:rPr>
            </w:pPr>
            <w:r>
              <w:rPr>
                <w:rFonts w:ascii="Times New Roman" w:hAnsi="Times New Roman"/>
                <w:sz w:val="18"/>
                <w:szCs w:val="18"/>
              </w:rPr>
              <w:t>1.42</w:t>
            </w:r>
          </w:p>
        </w:tc>
        <w:tc>
          <w:tcPr>
            <w:tcW w:w="261" w:type="pct"/>
            <w:noWrap w:val="0"/>
            <w:vAlign w:val="top"/>
          </w:tcPr>
          <w:p>
            <w:pPr>
              <w:rPr>
                <w:rFonts w:ascii="Times New Roman" w:hAnsi="Times New Roman"/>
                <w:sz w:val="18"/>
                <w:szCs w:val="18"/>
              </w:rPr>
            </w:pPr>
            <w:r>
              <w:rPr>
                <w:rFonts w:ascii="Times New Roman" w:hAnsi="Times New Roman"/>
                <w:sz w:val="18"/>
                <w:szCs w:val="18"/>
              </w:rPr>
              <w:t>1.69</w:t>
            </w:r>
          </w:p>
        </w:tc>
        <w:tc>
          <w:tcPr>
            <w:tcW w:w="261" w:type="pct"/>
            <w:noWrap w:val="0"/>
            <w:vAlign w:val="top"/>
          </w:tcPr>
          <w:p>
            <w:pPr>
              <w:rPr>
                <w:rFonts w:ascii="Times New Roman" w:hAnsi="Times New Roman"/>
                <w:sz w:val="18"/>
                <w:szCs w:val="18"/>
              </w:rPr>
            </w:pPr>
            <w:r>
              <w:rPr>
                <w:rFonts w:ascii="Times New Roman" w:hAnsi="Times New Roman"/>
                <w:sz w:val="18"/>
                <w:szCs w:val="18"/>
              </w:rPr>
              <w:t>3.30</w:t>
            </w:r>
          </w:p>
        </w:tc>
        <w:tc>
          <w:tcPr>
            <w:tcW w:w="316" w:type="pct"/>
            <w:noWrap w:val="0"/>
            <w:vAlign w:val="top"/>
          </w:tcPr>
          <w:p>
            <w:pPr>
              <w:rPr>
                <w:rFonts w:ascii="Times New Roman" w:hAnsi="Times New Roman"/>
                <w:sz w:val="18"/>
                <w:szCs w:val="18"/>
              </w:rPr>
            </w:pPr>
            <w:r>
              <w:rPr>
                <w:rFonts w:ascii="Times New Roman" w:hAnsi="Times New Roman"/>
                <w:sz w:val="18"/>
                <w:szCs w:val="18"/>
              </w:rPr>
              <w:t>7.33</w:t>
            </w:r>
          </w:p>
        </w:tc>
        <w:tc>
          <w:tcPr>
            <w:tcW w:w="316" w:type="pct"/>
            <w:noWrap w:val="0"/>
            <w:vAlign w:val="top"/>
          </w:tcPr>
          <w:p>
            <w:pPr>
              <w:rPr>
                <w:rFonts w:ascii="Times New Roman" w:hAnsi="Times New Roman"/>
                <w:sz w:val="18"/>
                <w:szCs w:val="18"/>
              </w:rPr>
            </w:pPr>
            <w:r>
              <w:rPr>
                <w:rFonts w:ascii="Times New Roman" w:hAnsi="Times New Roman"/>
                <w:sz w:val="18"/>
                <w:szCs w:val="18"/>
              </w:rPr>
              <w:t>14.79</w:t>
            </w:r>
          </w:p>
        </w:tc>
        <w:tc>
          <w:tcPr>
            <w:tcW w:w="261" w:type="pct"/>
            <w:noWrap w:val="0"/>
            <w:vAlign w:val="top"/>
          </w:tcPr>
          <w:p>
            <w:pPr>
              <w:rPr>
                <w:rFonts w:ascii="Times New Roman" w:hAnsi="Times New Roman"/>
                <w:sz w:val="18"/>
                <w:szCs w:val="18"/>
              </w:rPr>
            </w:pPr>
            <w:r>
              <w:rPr>
                <w:rFonts w:ascii="Times New Roman" w:hAnsi="Times New Roman"/>
                <w:sz w:val="18"/>
                <w:szCs w:val="18"/>
              </w:rPr>
              <w:t>3.30</w:t>
            </w:r>
          </w:p>
        </w:tc>
        <w:tc>
          <w:tcPr>
            <w:tcW w:w="261" w:type="pct"/>
            <w:noWrap w:val="0"/>
            <w:vAlign w:val="top"/>
          </w:tcPr>
          <w:p>
            <w:pPr>
              <w:rPr>
                <w:rFonts w:ascii="Times New Roman" w:hAnsi="Times New Roman"/>
                <w:sz w:val="18"/>
                <w:szCs w:val="18"/>
              </w:rPr>
            </w:pPr>
            <w:r>
              <w:rPr>
                <w:rFonts w:ascii="Times New Roman" w:hAnsi="Times New Roman"/>
                <w:sz w:val="18"/>
                <w:szCs w:val="18"/>
              </w:rPr>
              <w:t>1.60</w:t>
            </w:r>
          </w:p>
        </w:tc>
        <w:tc>
          <w:tcPr>
            <w:tcW w:w="261" w:type="pct"/>
            <w:noWrap w:val="0"/>
            <w:vAlign w:val="top"/>
          </w:tcPr>
          <w:p>
            <w:pPr>
              <w:rPr>
                <w:rFonts w:ascii="Times New Roman" w:hAnsi="Times New Roman"/>
                <w:sz w:val="18"/>
                <w:szCs w:val="18"/>
              </w:rPr>
            </w:pPr>
            <w:r>
              <w:rPr>
                <w:rFonts w:ascii="Times New Roman" w:hAnsi="Times New Roman"/>
                <w:sz w:val="18"/>
                <w:szCs w:val="18"/>
              </w:rPr>
              <w:t>1.47</w:t>
            </w:r>
          </w:p>
        </w:tc>
        <w:tc>
          <w:tcPr>
            <w:tcW w:w="261" w:type="pct"/>
            <w:noWrap w:val="0"/>
            <w:vAlign w:val="top"/>
          </w:tcPr>
          <w:p>
            <w:pPr>
              <w:rPr>
                <w:rFonts w:ascii="Times New Roman" w:hAnsi="Times New Roman"/>
                <w:sz w:val="18"/>
                <w:szCs w:val="18"/>
              </w:rPr>
            </w:pPr>
            <w:r>
              <w:rPr>
                <w:rFonts w:ascii="Times New Roman" w:hAnsi="Times New Roman"/>
                <w:sz w:val="18"/>
                <w:szCs w:val="18"/>
              </w:rPr>
              <w:t>6.09</w:t>
            </w:r>
          </w:p>
        </w:tc>
        <w:tc>
          <w:tcPr>
            <w:tcW w:w="316" w:type="pct"/>
            <w:noWrap w:val="0"/>
            <w:vAlign w:val="top"/>
          </w:tcPr>
          <w:p>
            <w:pPr>
              <w:rPr>
                <w:rFonts w:ascii="Times New Roman" w:hAnsi="Times New Roman"/>
                <w:sz w:val="18"/>
                <w:szCs w:val="18"/>
              </w:rPr>
            </w:pPr>
            <w:r>
              <w:rPr>
                <w:rFonts w:ascii="Times New Roman" w:hAnsi="Times New Roman"/>
                <w:sz w:val="18"/>
                <w:szCs w:val="18"/>
              </w:rPr>
              <w:t>13.00</w:t>
            </w:r>
          </w:p>
        </w:tc>
        <w:tc>
          <w:tcPr>
            <w:tcW w:w="316" w:type="pct"/>
            <w:noWrap w:val="0"/>
            <w:vAlign w:val="top"/>
          </w:tcPr>
          <w:p>
            <w:pPr>
              <w:rPr>
                <w:rFonts w:ascii="Times New Roman" w:hAnsi="Times New Roman"/>
                <w:sz w:val="18"/>
                <w:szCs w:val="18"/>
              </w:rPr>
            </w:pPr>
            <w:r>
              <w:rPr>
                <w:rFonts w:ascii="Times New Roman" w:hAnsi="Times New Roman"/>
                <w:sz w:val="18"/>
                <w:szCs w:val="18"/>
              </w:rPr>
              <w:t>10.21</w:t>
            </w:r>
          </w:p>
        </w:tc>
        <w:tc>
          <w:tcPr>
            <w:tcW w:w="316" w:type="pct"/>
            <w:noWrap w:val="0"/>
            <w:vAlign w:val="top"/>
          </w:tcPr>
          <w:p>
            <w:pPr>
              <w:rPr>
                <w:rFonts w:ascii="Times New Roman" w:hAnsi="Times New Roman"/>
                <w:sz w:val="18"/>
                <w:szCs w:val="18"/>
              </w:rPr>
            </w:pPr>
            <w:r>
              <w:rPr>
                <w:rFonts w:ascii="Times New Roman" w:hAnsi="Times New Roman"/>
                <w:sz w:val="18"/>
                <w:szCs w:val="18"/>
              </w:rPr>
              <w:t>11.63</w:t>
            </w:r>
          </w:p>
        </w:tc>
        <w:tc>
          <w:tcPr>
            <w:tcW w:w="261" w:type="pct"/>
            <w:noWrap w:val="0"/>
            <w:vAlign w:val="top"/>
          </w:tcPr>
          <w:p>
            <w:pPr>
              <w:rPr>
                <w:rFonts w:ascii="Times New Roman" w:hAnsi="Times New Roman"/>
                <w:sz w:val="18"/>
                <w:szCs w:val="18"/>
              </w:rPr>
            </w:pPr>
            <w:r>
              <w:rPr>
                <w:rFonts w:ascii="Times New Roman" w:hAnsi="Times New Roman"/>
                <w:sz w:val="18"/>
                <w:szCs w:val="18"/>
              </w:rPr>
              <w:t>9.25</w:t>
            </w:r>
          </w:p>
        </w:tc>
        <w:tc>
          <w:tcPr>
            <w:tcW w:w="261" w:type="pct"/>
            <w:noWrap w:val="0"/>
            <w:vAlign w:val="top"/>
          </w:tcPr>
          <w:p>
            <w:pPr>
              <w:rPr>
                <w:rFonts w:ascii="Times New Roman" w:hAnsi="Times New Roman"/>
                <w:sz w:val="18"/>
                <w:szCs w:val="18"/>
              </w:rPr>
            </w:pPr>
            <w:r>
              <w:rPr>
                <w:rFonts w:ascii="Times New Roman" w:hAnsi="Times New Roman"/>
                <w:sz w:val="18"/>
                <w:szCs w:val="18"/>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top"/>
          </w:tcPr>
          <w:p>
            <w:pPr>
              <w:rPr>
                <w:rFonts w:ascii="Times New Roman" w:hAnsi="Times New Roman"/>
                <w:sz w:val="18"/>
                <w:szCs w:val="18"/>
              </w:rPr>
            </w:pPr>
            <w:r>
              <w:rPr>
                <w:rFonts w:ascii="Times New Roman"/>
                <w:sz w:val="18"/>
                <w:szCs w:val="18"/>
              </w:rPr>
              <w:t>冬季</w:t>
            </w:r>
          </w:p>
        </w:tc>
        <w:tc>
          <w:tcPr>
            <w:tcW w:w="261" w:type="pct"/>
            <w:noWrap w:val="0"/>
            <w:vAlign w:val="top"/>
          </w:tcPr>
          <w:p>
            <w:pPr>
              <w:rPr>
                <w:rFonts w:ascii="Times New Roman" w:hAnsi="Times New Roman"/>
                <w:sz w:val="18"/>
                <w:szCs w:val="18"/>
              </w:rPr>
            </w:pPr>
            <w:r>
              <w:rPr>
                <w:rFonts w:ascii="Times New Roman" w:hAnsi="Times New Roman"/>
                <w:sz w:val="18"/>
                <w:szCs w:val="18"/>
              </w:rPr>
              <w:t>9.58</w:t>
            </w:r>
          </w:p>
        </w:tc>
        <w:tc>
          <w:tcPr>
            <w:tcW w:w="261" w:type="pct"/>
            <w:noWrap w:val="0"/>
            <w:vAlign w:val="top"/>
          </w:tcPr>
          <w:p>
            <w:pPr>
              <w:rPr>
                <w:rFonts w:ascii="Times New Roman" w:hAnsi="Times New Roman"/>
                <w:sz w:val="18"/>
                <w:szCs w:val="18"/>
              </w:rPr>
            </w:pPr>
            <w:r>
              <w:rPr>
                <w:rFonts w:ascii="Times New Roman" w:hAnsi="Times New Roman"/>
                <w:sz w:val="18"/>
                <w:szCs w:val="18"/>
              </w:rPr>
              <w:t>4.86</w:t>
            </w:r>
          </w:p>
        </w:tc>
        <w:tc>
          <w:tcPr>
            <w:tcW w:w="261" w:type="pct"/>
            <w:noWrap w:val="0"/>
            <w:vAlign w:val="top"/>
          </w:tcPr>
          <w:p>
            <w:pPr>
              <w:rPr>
                <w:rFonts w:ascii="Times New Roman" w:hAnsi="Times New Roman"/>
                <w:sz w:val="18"/>
                <w:szCs w:val="18"/>
              </w:rPr>
            </w:pPr>
            <w:r>
              <w:rPr>
                <w:rFonts w:ascii="Times New Roman" w:hAnsi="Times New Roman"/>
                <w:sz w:val="18"/>
                <w:szCs w:val="18"/>
              </w:rPr>
              <w:t>3.52</w:t>
            </w:r>
          </w:p>
        </w:tc>
        <w:tc>
          <w:tcPr>
            <w:tcW w:w="261" w:type="pct"/>
            <w:noWrap w:val="0"/>
            <w:vAlign w:val="top"/>
          </w:tcPr>
          <w:p>
            <w:pPr>
              <w:rPr>
                <w:rFonts w:ascii="Times New Roman" w:hAnsi="Times New Roman"/>
                <w:sz w:val="18"/>
                <w:szCs w:val="18"/>
              </w:rPr>
            </w:pPr>
            <w:r>
              <w:rPr>
                <w:rFonts w:ascii="Times New Roman" w:hAnsi="Times New Roman"/>
                <w:sz w:val="18"/>
                <w:szCs w:val="18"/>
              </w:rPr>
              <w:t>2.69</w:t>
            </w:r>
          </w:p>
        </w:tc>
        <w:tc>
          <w:tcPr>
            <w:tcW w:w="261" w:type="pct"/>
            <w:noWrap w:val="0"/>
            <w:vAlign w:val="top"/>
          </w:tcPr>
          <w:p>
            <w:pPr>
              <w:rPr>
                <w:rFonts w:ascii="Times New Roman" w:hAnsi="Times New Roman"/>
                <w:sz w:val="18"/>
                <w:szCs w:val="18"/>
              </w:rPr>
            </w:pPr>
            <w:r>
              <w:rPr>
                <w:rFonts w:ascii="Times New Roman" w:hAnsi="Times New Roman"/>
                <w:sz w:val="18"/>
                <w:szCs w:val="18"/>
              </w:rPr>
              <w:t>2.69</w:t>
            </w:r>
          </w:p>
        </w:tc>
        <w:tc>
          <w:tcPr>
            <w:tcW w:w="261" w:type="pct"/>
            <w:noWrap w:val="0"/>
            <w:vAlign w:val="top"/>
          </w:tcPr>
          <w:p>
            <w:pPr>
              <w:rPr>
                <w:rFonts w:ascii="Times New Roman" w:hAnsi="Times New Roman"/>
                <w:sz w:val="18"/>
                <w:szCs w:val="18"/>
              </w:rPr>
            </w:pPr>
            <w:r>
              <w:rPr>
                <w:rFonts w:ascii="Times New Roman" w:hAnsi="Times New Roman"/>
                <w:sz w:val="18"/>
                <w:szCs w:val="18"/>
              </w:rPr>
              <w:t>2.22</w:t>
            </w:r>
          </w:p>
        </w:tc>
        <w:tc>
          <w:tcPr>
            <w:tcW w:w="316" w:type="pct"/>
            <w:noWrap w:val="0"/>
            <w:vAlign w:val="top"/>
          </w:tcPr>
          <w:p>
            <w:pPr>
              <w:rPr>
                <w:rFonts w:ascii="Times New Roman" w:hAnsi="Times New Roman"/>
                <w:sz w:val="18"/>
                <w:szCs w:val="18"/>
              </w:rPr>
            </w:pPr>
            <w:r>
              <w:rPr>
                <w:rFonts w:ascii="Times New Roman" w:hAnsi="Times New Roman"/>
                <w:sz w:val="18"/>
                <w:szCs w:val="18"/>
              </w:rPr>
              <w:t>6.16</w:t>
            </w:r>
          </w:p>
        </w:tc>
        <w:tc>
          <w:tcPr>
            <w:tcW w:w="316" w:type="pct"/>
            <w:noWrap w:val="0"/>
            <w:vAlign w:val="top"/>
          </w:tcPr>
          <w:p>
            <w:pPr>
              <w:rPr>
                <w:rFonts w:ascii="Times New Roman" w:hAnsi="Times New Roman"/>
                <w:sz w:val="18"/>
                <w:szCs w:val="18"/>
              </w:rPr>
            </w:pPr>
            <w:r>
              <w:rPr>
                <w:rFonts w:ascii="Times New Roman" w:hAnsi="Times New Roman"/>
                <w:sz w:val="18"/>
                <w:szCs w:val="18"/>
              </w:rPr>
              <w:t>16.90</w:t>
            </w:r>
          </w:p>
        </w:tc>
        <w:tc>
          <w:tcPr>
            <w:tcW w:w="261" w:type="pct"/>
            <w:noWrap w:val="0"/>
            <w:vAlign w:val="top"/>
          </w:tcPr>
          <w:p>
            <w:pPr>
              <w:rPr>
                <w:rFonts w:ascii="Times New Roman" w:hAnsi="Times New Roman"/>
                <w:sz w:val="18"/>
                <w:szCs w:val="18"/>
              </w:rPr>
            </w:pPr>
            <w:r>
              <w:rPr>
                <w:rFonts w:ascii="Times New Roman" w:hAnsi="Times New Roman"/>
                <w:sz w:val="18"/>
                <w:szCs w:val="18"/>
              </w:rPr>
              <w:t>5.56</w:t>
            </w:r>
          </w:p>
        </w:tc>
        <w:tc>
          <w:tcPr>
            <w:tcW w:w="261" w:type="pct"/>
            <w:noWrap w:val="0"/>
            <w:vAlign w:val="top"/>
          </w:tcPr>
          <w:p>
            <w:pPr>
              <w:rPr>
                <w:rFonts w:ascii="Times New Roman" w:hAnsi="Times New Roman"/>
                <w:sz w:val="18"/>
                <w:szCs w:val="18"/>
              </w:rPr>
            </w:pPr>
            <w:r>
              <w:rPr>
                <w:rFonts w:ascii="Times New Roman" w:hAnsi="Times New Roman"/>
                <w:sz w:val="18"/>
                <w:szCs w:val="18"/>
              </w:rPr>
              <w:t>1.44</w:t>
            </w:r>
          </w:p>
        </w:tc>
        <w:tc>
          <w:tcPr>
            <w:tcW w:w="261" w:type="pct"/>
            <w:noWrap w:val="0"/>
            <w:vAlign w:val="top"/>
          </w:tcPr>
          <w:p>
            <w:pPr>
              <w:rPr>
                <w:rFonts w:ascii="Times New Roman" w:hAnsi="Times New Roman"/>
                <w:sz w:val="18"/>
                <w:szCs w:val="18"/>
              </w:rPr>
            </w:pPr>
            <w:r>
              <w:rPr>
                <w:rFonts w:ascii="Times New Roman" w:hAnsi="Times New Roman"/>
                <w:sz w:val="18"/>
                <w:szCs w:val="18"/>
              </w:rPr>
              <w:t>1.16</w:t>
            </w:r>
          </w:p>
        </w:tc>
        <w:tc>
          <w:tcPr>
            <w:tcW w:w="261" w:type="pct"/>
            <w:noWrap w:val="0"/>
            <w:vAlign w:val="top"/>
          </w:tcPr>
          <w:p>
            <w:pPr>
              <w:rPr>
                <w:rFonts w:ascii="Times New Roman" w:hAnsi="Times New Roman"/>
                <w:sz w:val="18"/>
                <w:szCs w:val="18"/>
              </w:rPr>
            </w:pPr>
            <w:r>
              <w:rPr>
                <w:rFonts w:ascii="Times New Roman" w:hAnsi="Times New Roman"/>
                <w:sz w:val="18"/>
                <w:szCs w:val="18"/>
              </w:rPr>
              <w:t>3.38</w:t>
            </w:r>
          </w:p>
        </w:tc>
        <w:tc>
          <w:tcPr>
            <w:tcW w:w="316" w:type="pct"/>
            <w:noWrap w:val="0"/>
            <w:vAlign w:val="top"/>
          </w:tcPr>
          <w:p>
            <w:pPr>
              <w:rPr>
                <w:rFonts w:ascii="Times New Roman" w:hAnsi="Times New Roman"/>
                <w:sz w:val="18"/>
                <w:szCs w:val="18"/>
              </w:rPr>
            </w:pPr>
            <w:r>
              <w:rPr>
                <w:rFonts w:ascii="Times New Roman" w:hAnsi="Times New Roman"/>
                <w:sz w:val="18"/>
                <w:szCs w:val="18"/>
              </w:rPr>
              <w:t>10.28</w:t>
            </w:r>
          </w:p>
        </w:tc>
        <w:tc>
          <w:tcPr>
            <w:tcW w:w="316" w:type="pct"/>
            <w:noWrap w:val="0"/>
            <w:vAlign w:val="top"/>
          </w:tcPr>
          <w:p>
            <w:pPr>
              <w:rPr>
                <w:rFonts w:ascii="Times New Roman" w:hAnsi="Times New Roman"/>
                <w:sz w:val="18"/>
                <w:szCs w:val="18"/>
              </w:rPr>
            </w:pPr>
            <w:r>
              <w:rPr>
                <w:rFonts w:ascii="Times New Roman" w:hAnsi="Times New Roman"/>
                <w:sz w:val="18"/>
                <w:szCs w:val="18"/>
              </w:rPr>
              <w:t>9.12</w:t>
            </w:r>
          </w:p>
        </w:tc>
        <w:tc>
          <w:tcPr>
            <w:tcW w:w="316" w:type="pct"/>
            <w:noWrap w:val="0"/>
            <w:vAlign w:val="top"/>
          </w:tcPr>
          <w:p>
            <w:pPr>
              <w:rPr>
                <w:rFonts w:ascii="Times New Roman" w:hAnsi="Times New Roman"/>
                <w:sz w:val="18"/>
                <w:szCs w:val="18"/>
              </w:rPr>
            </w:pPr>
            <w:r>
              <w:rPr>
                <w:rFonts w:ascii="Times New Roman" w:hAnsi="Times New Roman"/>
                <w:sz w:val="18"/>
                <w:szCs w:val="18"/>
              </w:rPr>
              <w:t>10.05</w:t>
            </w:r>
          </w:p>
        </w:tc>
        <w:tc>
          <w:tcPr>
            <w:tcW w:w="261" w:type="pct"/>
            <w:noWrap w:val="0"/>
            <w:vAlign w:val="top"/>
          </w:tcPr>
          <w:p>
            <w:pPr>
              <w:rPr>
                <w:rFonts w:ascii="Times New Roman" w:hAnsi="Times New Roman"/>
                <w:sz w:val="18"/>
                <w:szCs w:val="18"/>
              </w:rPr>
            </w:pPr>
            <w:r>
              <w:rPr>
                <w:rFonts w:ascii="Times New Roman" w:hAnsi="Times New Roman"/>
                <w:sz w:val="18"/>
                <w:szCs w:val="18"/>
              </w:rPr>
              <w:t>8.33</w:t>
            </w:r>
          </w:p>
        </w:tc>
        <w:tc>
          <w:tcPr>
            <w:tcW w:w="261" w:type="pct"/>
            <w:noWrap w:val="0"/>
            <w:vAlign w:val="top"/>
          </w:tcPr>
          <w:p>
            <w:pPr>
              <w:rPr>
                <w:rFonts w:ascii="Times New Roman" w:hAnsi="Times New Roman"/>
                <w:sz w:val="18"/>
                <w:szCs w:val="18"/>
              </w:rPr>
            </w:pPr>
            <w:r>
              <w:rPr>
                <w:rFonts w:ascii="Times New Roman" w:hAnsi="Times New Roman"/>
                <w:sz w:val="18"/>
                <w:szCs w:val="18"/>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jc w:val="center"/>
        </w:trPr>
        <w:tc>
          <w:tcPr>
            <w:tcW w:w="286" w:type="pct"/>
            <w:noWrap w:val="0"/>
            <w:vAlign w:val="top"/>
          </w:tcPr>
          <w:p>
            <w:pPr>
              <w:rPr>
                <w:rFonts w:ascii="Times New Roman" w:hAnsi="Times New Roman"/>
                <w:sz w:val="18"/>
                <w:szCs w:val="18"/>
              </w:rPr>
            </w:pPr>
            <w:r>
              <w:rPr>
                <w:rFonts w:ascii="Times New Roman"/>
                <w:sz w:val="18"/>
                <w:szCs w:val="18"/>
              </w:rPr>
              <w:t>全年</w:t>
            </w:r>
          </w:p>
        </w:tc>
        <w:tc>
          <w:tcPr>
            <w:tcW w:w="261" w:type="pct"/>
            <w:noWrap w:val="0"/>
            <w:vAlign w:val="top"/>
          </w:tcPr>
          <w:p>
            <w:pPr>
              <w:rPr>
                <w:rFonts w:ascii="Times New Roman" w:hAnsi="Times New Roman"/>
                <w:sz w:val="18"/>
                <w:szCs w:val="18"/>
              </w:rPr>
            </w:pPr>
            <w:r>
              <w:rPr>
                <w:rFonts w:ascii="Times New Roman" w:hAnsi="Times New Roman"/>
                <w:sz w:val="18"/>
                <w:szCs w:val="18"/>
              </w:rPr>
              <w:t>7.63</w:t>
            </w:r>
          </w:p>
        </w:tc>
        <w:tc>
          <w:tcPr>
            <w:tcW w:w="261" w:type="pct"/>
            <w:noWrap w:val="0"/>
            <w:vAlign w:val="top"/>
          </w:tcPr>
          <w:p>
            <w:pPr>
              <w:rPr>
                <w:rFonts w:ascii="Times New Roman" w:hAnsi="Times New Roman"/>
                <w:sz w:val="18"/>
                <w:szCs w:val="18"/>
              </w:rPr>
            </w:pPr>
            <w:r>
              <w:rPr>
                <w:rFonts w:ascii="Times New Roman" w:hAnsi="Times New Roman"/>
                <w:sz w:val="18"/>
                <w:szCs w:val="18"/>
              </w:rPr>
              <w:t>3.89</w:t>
            </w:r>
          </w:p>
        </w:tc>
        <w:tc>
          <w:tcPr>
            <w:tcW w:w="261" w:type="pct"/>
            <w:noWrap w:val="0"/>
            <w:vAlign w:val="top"/>
          </w:tcPr>
          <w:p>
            <w:pPr>
              <w:rPr>
                <w:rFonts w:ascii="Times New Roman" w:hAnsi="Times New Roman"/>
                <w:sz w:val="18"/>
                <w:szCs w:val="18"/>
              </w:rPr>
            </w:pPr>
            <w:r>
              <w:rPr>
                <w:rFonts w:ascii="Times New Roman" w:hAnsi="Times New Roman"/>
                <w:sz w:val="18"/>
                <w:szCs w:val="18"/>
              </w:rPr>
              <w:t>3.24</w:t>
            </w:r>
          </w:p>
        </w:tc>
        <w:tc>
          <w:tcPr>
            <w:tcW w:w="261" w:type="pct"/>
            <w:noWrap w:val="0"/>
            <w:vAlign w:val="top"/>
          </w:tcPr>
          <w:p>
            <w:pPr>
              <w:rPr>
                <w:rFonts w:ascii="Times New Roman" w:hAnsi="Times New Roman"/>
                <w:sz w:val="18"/>
                <w:szCs w:val="18"/>
              </w:rPr>
            </w:pPr>
            <w:r>
              <w:rPr>
                <w:rFonts w:ascii="Times New Roman" w:hAnsi="Times New Roman"/>
                <w:sz w:val="18"/>
                <w:szCs w:val="18"/>
              </w:rPr>
              <w:t>2.18</w:t>
            </w:r>
          </w:p>
        </w:tc>
        <w:tc>
          <w:tcPr>
            <w:tcW w:w="261" w:type="pct"/>
            <w:noWrap w:val="0"/>
            <w:vAlign w:val="top"/>
          </w:tcPr>
          <w:p>
            <w:pPr>
              <w:rPr>
                <w:rFonts w:ascii="Times New Roman" w:hAnsi="Times New Roman"/>
                <w:sz w:val="18"/>
                <w:szCs w:val="18"/>
              </w:rPr>
            </w:pPr>
            <w:r>
              <w:rPr>
                <w:rFonts w:ascii="Times New Roman" w:hAnsi="Times New Roman"/>
                <w:sz w:val="18"/>
                <w:szCs w:val="18"/>
              </w:rPr>
              <w:t>2.55</w:t>
            </w:r>
          </w:p>
        </w:tc>
        <w:tc>
          <w:tcPr>
            <w:tcW w:w="261" w:type="pct"/>
            <w:noWrap w:val="0"/>
            <w:vAlign w:val="top"/>
          </w:tcPr>
          <w:p>
            <w:pPr>
              <w:rPr>
                <w:rFonts w:ascii="Times New Roman" w:hAnsi="Times New Roman"/>
                <w:sz w:val="18"/>
                <w:szCs w:val="18"/>
              </w:rPr>
            </w:pPr>
            <w:r>
              <w:rPr>
                <w:rFonts w:ascii="Times New Roman" w:hAnsi="Times New Roman"/>
                <w:sz w:val="18"/>
                <w:szCs w:val="18"/>
              </w:rPr>
              <w:t>3.05</w:t>
            </w:r>
          </w:p>
        </w:tc>
        <w:tc>
          <w:tcPr>
            <w:tcW w:w="316" w:type="pct"/>
            <w:noWrap w:val="0"/>
            <w:vAlign w:val="top"/>
          </w:tcPr>
          <w:p>
            <w:pPr>
              <w:rPr>
                <w:rFonts w:ascii="Times New Roman" w:hAnsi="Times New Roman"/>
                <w:sz w:val="18"/>
                <w:szCs w:val="18"/>
              </w:rPr>
            </w:pPr>
            <w:r>
              <w:rPr>
                <w:rFonts w:ascii="Times New Roman" w:hAnsi="Times New Roman"/>
                <w:sz w:val="18"/>
                <w:szCs w:val="18"/>
              </w:rPr>
              <w:t>8.00</w:t>
            </w:r>
          </w:p>
        </w:tc>
        <w:tc>
          <w:tcPr>
            <w:tcW w:w="316" w:type="pct"/>
            <w:noWrap w:val="0"/>
            <w:vAlign w:val="top"/>
          </w:tcPr>
          <w:p>
            <w:pPr>
              <w:rPr>
                <w:rFonts w:ascii="Times New Roman" w:hAnsi="Times New Roman"/>
                <w:sz w:val="18"/>
                <w:szCs w:val="18"/>
              </w:rPr>
            </w:pPr>
            <w:r>
              <w:rPr>
                <w:rFonts w:ascii="Times New Roman" w:hAnsi="Times New Roman"/>
                <w:sz w:val="18"/>
                <w:szCs w:val="18"/>
              </w:rPr>
              <w:t>20.25</w:t>
            </w:r>
          </w:p>
        </w:tc>
        <w:tc>
          <w:tcPr>
            <w:tcW w:w="261" w:type="pct"/>
            <w:noWrap w:val="0"/>
            <w:vAlign w:val="top"/>
          </w:tcPr>
          <w:p>
            <w:pPr>
              <w:rPr>
                <w:rFonts w:ascii="Times New Roman" w:hAnsi="Times New Roman"/>
                <w:sz w:val="18"/>
                <w:szCs w:val="18"/>
              </w:rPr>
            </w:pPr>
            <w:r>
              <w:rPr>
                <w:rFonts w:ascii="Times New Roman" w:hAnsi="Times New Roman"/>
                <w:sz w:val="18"/>
                <w:szCs w:val="18"/>
              </w:rPr>
              <w:t>4.34</w:t>
            </w:r>
          </w:p>
        </w:tc>
        <w:tc>
          <w:tcPr>
            <w:tcW w:w="261" w:type="pct"/>
            <w:noWrap w:val="0"/>
            <w:vAlign w:val="top"/>
          </w:tcPr>
          <w:p>
            <w:pPr>
              <w:rPr>
                <w:rFonts w:ascii="Times New Roman" w:hAnsi="Times New Roman"/>
                <w:sz w:val="18"/>
                <w:szCs w:val="18"/>
              </w:rPr>
            </w:pPr>
            <w:r>
              <w:rPr>
                <w:rFonts w:ascii="Times New Roman" w:hAnsi="Times New Roman"/>
                <w:sz w:val="18"/>
                <w:szCs w:val="18"/>
              </w:rPr>
              <w:t>1.27</w:t>
            </w:r>
          </w:p>
        </w:tc>
        <w:tc>
          <w:tcPr>
            <w:tcW w:w="261" w:type="pct"/>
            <w:noWrap w:val="0"/>
            <w:vAlign w:val="top"/>
          </w:tcPr>
          <w:p>
            <w:pPr>
              <w:rPr>
                <w:rFonts w:ascii="Times New Roman" w:hAnsi="Times New Roman"/>
                <w:sz w:val="18"/>
                <w:szCs w:val="18"/>
              </w:rPr>
            </w:pPr>
            <w:r>
              <w:rPr>
                <w:rFonts w:ascii="Times New Roman" w:hAnsi="Times New Roman"/>
                <w:sz w:val="18"/>
                <w:szCs w:val="18"/>
              </w:rPr>
              <w:t>1.51</w:t>
            </w:r>
          </w:p>
        </w:tc>
        <w:tc>
          <w:tcPr>
            <w:tcW w:w="261" w:type="pct"/>
            <w:noWrap w:val="0"/>
            <w:vAlign w:val="top"/>
          </w:tcPr>
          <w:p>
            <w:pPr>
              <w:rPr>
                <w:rFonts w:ascii="Times New Roman" w:hAnsi="Times New Roman"/>
                <w:sz w:val="18"/>
                <w:szCs w:val="18"/>
              </w:rPr>
            </w:pPr>
            <w:r>
              <w:rPr>
                <w:rFonts w:ascii="Times New Roman" w:hAnsi="Times New Roman"/>
                <w:sz w:val="18"/>
                <w:szCs w:val="18"/>
              </w:rPr>
              <w:t>4.61</w:t>
            </w:r>
          </w:p>
        </w:tc>
        <w:tc>
          <w:tcPr>
            <w:tcW w:w="316" w:type="pct"/>
            <w:noWrap w:val="0"/>
            <w:vAlign w:val="top"/>
          </w:tcPr>
          <w:p>
            <w:pPr>
              <w:rPr>
                <w:rFonts w:ascii="Times New Roman" w:hAnsi="Times New Roman"/>
                <w:sz w:val="18"/>
                <w:szCs w:val="18"/>
              </w:rPr>
            </w:pPr>
            <w:r>
              <w:rPr>
                <w:rFonts w:ascii="Times New Roman" w:hAnsi="Times New Roman"/>
                <w:sz w:val="18"/>
                <w:szCs w:val="18"/>
              </w:rPr>
              <w:t>10.46</w:t>
            </w:r>
          </w:p>
        </w:tc>
        <w:tc>
          <w:tcPr>
            <w:tcW w:w="316" w:type="pct"/>
            <w:noWrap w:val="0"/>
            <w:vAlign w:val="top"/>
          </w:tcPr>
          <w:p>
            <w:pPr>
              <w:rPr>
                <w:rFonts w:ascii="Times New Roman" w:hAnsi="Times New Roman"/>
                <w:sz w:val="18"/>
                <w:szCs w:val="18"/>
              </w:rPr>
            </w:pPr>
            <w:r>
              <w:rPr>
                <w:rFonts w:ascii="Times New Roman" w:hAnsi="Times New Roman"/>
                <w:sz w:val="18"/>
                <w:szCs w:val="18"/>
              </w:rPr>
              <w:t>8.11</w:t>
            </w:r>
          </w:p>
        </w:tc>
        <w:tc>
          <w:tcPr>
            <w:tcW w:w="316" w:type="pct"/>
            <w:noWrap w:val="0"/>
            <w:vAlign w:val="top"/>
          </w:tcPr>
          <w:p>
            <w:pPr>
              <w:rPr>
                <w:rFonts w:ascii="Times New Roman" w:hAnsi="Times New Roman"/>
                <w:sz w:val="18"/>
                <w:szCs w:val="18"/>
              </w:rPr>
            </w:pPr>
            <w:r>
              <w:rPr>
                <w:rFonts w:ascii="Times New Roman" w:hAnsi="Times New Roman"/>
                <w:sz w:val="18"/>
                <w:szCs w:val="18"/>
              </w:rPr>
              <w:t>9.46</w:t>
            </w:r>
          </w:p>
        </w:tc>
        <w:tc>
          <w:tcPr>
            <w:tcW w:w="261" w:type="pct"/>
            <w:noWrap w:val="0"/>
            <w:vAlign w:val="top"/>
          </w:tcPr>
          <w:p>
            <w:pPr>
              <w:rPr>
                <w:rFonts w:ascii="Times New Roman" w:hAnsi="Times New Roman"/>
                <w:sz w:val="18"/>
                <w:szCs w:val="18"/>
              </w:rPr>
            </w:pPr>
            <w:r>
              <w:rPr>
                <w:rFonts w:ascii="Times New Roman" w:hAnsi="Times New Roman"/>
                <w:sz w:val="18"/>
                <w:szCs w:val="18"/>
              </w:rPr>
              <w:t>8.00</w:t>
            </w:r>
          </w:p>
        </w:tc>
        <w:tc>
          <w:tcPr>
            <w:tcW w:w="261" w:type="pct"/>
            <w:noWrap w:val="0"/>
            <w:vAlign w:val="top"/>
          </w:tcPr>
          <w:p>
            <w:pPr>
              <w:rPr>
                <w:rFonts w:ascii="Times New Roman" w:hAnsi="Times New Roman"/>
                <w:sz w:val="18"/>
                <w:szCs w:val="18"/>
              </w:rPr>
            </w:pPr>
            <w:r>
              <w:rPr>
                <w:rFonts w:ascii="Times New Roman" w:hAnsi="Times New Roman"/>
                <w:sz w:val="18"/>
                <w:szCs w:val="18"/>
              </w:rPr>
              <w:t>1.45</w:t>
            </w:r>
          </w:p>
        </w:tc>
      </w:tr>
    </w:tbl>
    <w:p>
      <w:pPr>
        <w:autoSpaceDE w:val="0"/>
        <w:autoSpaceDN w:val="0"/>
        <w:adjustRightInd w:val="0"/>
        <w:snapToGrid w:val="0"/>
        <w:ind w:firstLine="420" w:firstLineChars="200"/>
        <w:rPr>
          <w:rFonts w:ascii="Times New Roman" w:hAnsi="Times New Roman"/>
          <w:szCs w:val="21"/>
        </w:rPr>
      </w:pPr>
    </w:p>
    <w:p>
      <w:pPr>
        <w:rPr>
          <w:rFonts w:ascii="Times New Roman" w:hAnsi="Times New Roman"/>
          <w:szCs w:val="20"/>
        </w:rPr>
      </w:pPr>
    </w:p>
    <w:p>
      <w:pPr>
        <w:adjustRightInd w:val="0"/>
        <w:snapToGrid w:val="0"/>
        <w:spacing w:line="360" w:lineRule="auto"/>
        <w:ind w:firstLine="482" w:firstLineChars="200"/>
        <w:rPr>
          <w:rFonts w:hint="eastAsia" w:ascii="Times New Roman" w:hAnsi="Times New Roman"/>
          <w:b/>
          <w:kern w:val="44"/>
          <w:sz w:val="24"/>
        </w:rPr>
      </w:pPr>
    </w:p>
    <w:p>
      <w:pPr>
        <w:adjustRightInd w:val="0"/>
        <w:snapToGrid w:val="0"/>
        <w:spacing w:line="360" w:lineRule="auto"/>
        <w:ind w:firstLine="482" w:firstLineChars="200"/>
        <w:rPr>
          <w:rFonts w:hint="eastAsia" w:ascii="Times New Roman" w:hAnsi="Times New Roman"/>
          <w:b/>
          <w:kern w:val="44"/>
          <w:sz w:val="24"/>
        </w:rPr>
      </w:pPr>
    </w:p>
    <w:p>
      <w:pPr>
        <w:adjustRightInd w:val="0"/>
        <w:snapToGrid w:val="0"/>
        <w:spacing w:line="360" w:lineRule="auto"/>
        <w:ind w:firstLine="482" w:firstLineChars="200"/>
        <w:rPr>
          <w:rFonts w:hint="eastAsia" w:ascii="Times New Roman" w:hAnsi="Times New Roman"/>
          <w:b/>
          <w:kern w:val="44"/>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Times New Roman" w:hAnsi="Times New Roman"/>
          <w:b/>
          <w:kern w:val="44"/>
          <w:sz w:val="24"/>
        </w:rPr>
      </w:pPr>
      <w:r>
        <w:rPr>
          <w:sz w:val="24"/>
        </w:rPr>
        <w:drawing>
          <wp:inline distT="0" distB="0" distL="114300" distR="114300">
            <wp:extent cx="5765800" cy="8218170"/>
            <wp:effectExtent l="0" t="0" r="6350" b="11430"/>
            <wp:docPr id="5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pic:cNvPicPr>
                      <a:picLocks noChangeAspect="1"/>
                    </pic:cNvPicPr>
                  </pic:nvPicPr>
                  <pic:blipFill>
                    <a:blip r:embed="rId11"/>
                    <a:stretch>
                      <a:fillRect/>
                    </a:stretch>
                  </pic:blipFill>
                  <pic:spPr>
                    <a:xfrm>
                      <a:off x="0" y="0"/>
                      <a:ext cx="5765800" cy="8218170"/>
                    </a:xfrm>
                    <a:prstGeom prst="rect">
                      <a:avLst/>
                    </a:prstGeom>
                    <a:noFill/>
                    <a:ln>
                      <a:noFill/>
                    </a:ln>
                  </pic:spPr>
                </pic:pic>
              </a:graphicData>
            </a:graphic>
          </wp:inline>
        </w:drawing>
      </w:r>
    </w:p>
    <w:p>
      <w:pPr>
        <w:adjustRightInd w:val="0"/>
        <w:snapToGrid w:val="0"/>
        <w:spacing w:line="360" w:lineRule="auto"/>
        <w:jc w:val="center"/>
        <w:rPr>
          <w:rFonts w:ascii="Times New Roman" w:hAnsi="Times New Roman"/>
          <w:sz w:val="24"/>
        </w:rPr>
      </w:pPr>
      <w:r>
        <w:rPr>
          <w:rFonts w:ascii="Times New Roman" w:hAnsi="Times New Roman"/>
          <w:sz w:val="24"/>
        </w:rPr>
        <w:t>图5-</w:t>
      </w:r>
      <w:r>
        <w:rPr>
          <w:rFonts w:hint="eastAsia" w:ascii="Times New Roman" w:hAnsi="Times New Roman"/>
          <w:sz w:val="24"/>
        </w:rPr>
        <w:t>1</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襄阳市2016年全年风频玫瑰图</w:t>
      </w:r>
    </w:p>
    <w:p>
      <w:pPr>
        <w:adjustRightInd w:val="0"/>
        <w:snapToGrid w:val="0"/>
        <w:spacing w:line="360" w:lineRule="auto"/>
        <w:ind w:firstLine="506" w:firstLineChars="210"/>
        <w:jc w:val="left"/>
        <w:rPr>
          <w:rFonts w:ascii="Times New Roman" w:hAnsi="Times New Roman"/>
          <w:b/>
          <w:sz w:val="24"/>
        </w:rPr>
      </w:pPr>
    </w:p>
    <w:p>
      <w:pPr>
        <w:adjustRightInd w:val="0"/>
        <w:snapToGrid w:val="0"/>
        <w:spacing w:line="360" w:lineRule="auto"/>
        <w:ind w:firstLine="506" w:firstLineChars="210"/>
        <w:jc w:val="left"/>
        <w:rPr>
          <w:rFonts w:ascii="Times New Roman" w:hAnsi="Times New Roman"/>
          <w:b/>
          <w:sz w:val="24"/>
        </w:rPr>
      </w:pPr>
      <w:r>
        <w:rPr>
          <w:rFonts w:ascii="Times New Roman" w:hAnsi="Times New Roman"/>
          <w:b/>
          <w:sz w:val="24"/>
        </w:rPr>
        <w:t>(3)</w:t>
      </w:r>
      <w:r>
        <w:rPr>
          <w:rFonts w:ascii="Times New Roman"/>
          <w:b/>
          <w:sz w:val="24"/>
        </w:rPr>
        <w:t>近二十年气象统计情况</w:t>
      </w:r>
    </w:p>
    <w:p>
      <w:pPr>
        <w:snapToGrid w:val="0"/>
        <w:spacing w:line="360" w:lineRule="auto"/>
        <w:ind w:firstLine="510"/>
        <w:rPr>
          <w:rFonts w:ascii="Times New Roman" w:hAnsi="Times New Roman"/>
          <w:sz w:val="24"/>
        </w:rPr>
      </w:pPr>
      <w:r>
        <w:rPr>
          <w:rFonts w:ascii="Times New Roman"/>
          <w:sz w:val="24"/>
        </w:rPr>
        <w:t>襄阳市气象局统计</w:t>
      </w:r>
      <w:r>
        <w:rPr>
          <w:rFonts w:ascii="Times New Roman" w:hAnsi="Times New Roman"/>
          <w:sz w:val="24"/>
        </w:rPr>
        <w:t>1997~2016</w:t>
      </w:r>
      <w:r>
        <w:rPr>
          <w:rFonts w:ascii="Times New Roman"/>
          <w:sz w:val="24"/>
        </w:rPr>
        <w:t>年气象统计结果见下表。</w:t>
      </w:r>
    </w:p>
    <w:p>
      <w:pPr>
        <w:adjustRightInd w:val="0"/>
        <w:snapToGrid w:val="0"/>
        <w:spacing w:line="360" w:lineRule="auto"/>
        <w:ind w:left="37" w:leftChars="-50" w:hanging="142" w:hangingChars="59"/>
        <w:jc w:val="center"/>
        <w:rPr>
          <w:rFonts w:ascii="Times New Roman" w:hAnsi="Times New Roman"/>
          <w:b/>
          <w:sz w:val="24"/>
        </w:rPr>
      </w:pPr>
      <w:r>
        <w:rPr>
          <w:rFonts w:ascii="Times New Roman"/>
          <w:b/>
          <w:sz w:val="24"/>
        </w:rPr>
        <w:t>表</w:t>
      </w:r>
      <w:r>
        <w:rPr>
          <w:rFonts w:hint="eastAsia" w:ascii="Times New Roman" w:hAnsi="Times New Roman"/>
          <w:b/>
          <w:sz w:val="24"/>
        </w:rPr>
        <w:t>5</w:t>
      </w:r>
      <w:r>
        <w:rPr>
          <w:rFonts w:ascii="Times New Roman" w:hAnsi="Times New Roman"/>
          <w:b/>
          <w:sz w:val="24"/>
        </w:rPr>
        <w:t>-</w:t>
      </w:r>
      <w:r>
        <w:rPr>
          <w:rFonts w:hint="eastAsia" w:ascii="Times New Roman" w:hAnsi="Times New Roman"/>
          <w:b/>
          <w:sz w:val="24"/>
          <w:lang w:val="en-US" w:eastAsia="zh-CN"/>
        </w:rPr>
        <w:t>6</w:t>
      </w:r>
      <w:r>
        <w:rPr>
          <w:rFonts w:ascii="Times New Roman" w:hAnsi="Times New Roman"/>
          <w:b/>
          <w:sz w:val="24"/>
        </w:rPr>
        <w:t xml:space="preserve">  </w:t>
      </w:r>
      <w:r>
        <w:rPr>
          <w:rFonts w:ascii="Times New Roman"/>
          <w:b/>
          <w:sz w:val="24"/>
        </w:rPr>
        <w:t>襄阳地区近</w:t>
      </w:r>
      <w:r>
        <w:rPr>
          <w:rFonts w:ascii="Times New Roman" w:hAnsi="Times New Roman"/>
          <w:b/>
          <w:sz w:val="24"/>
        </w:rPr>
        <w:t>20</w:t>
      </w:r>
      <w:r>
        <w:rPr>
          <w:rFonts w:ascii="Times New Roman"/>
          <w:b/>
          <w:sz w:val="24"/>
        </w:rPr>
        <w:t>年气候统计表</w:t>
      </w:r>
      <w:r>
        <w:rPr>
          <w:rFonts w:ascii="Times New Roman" w:hAnsi="Times New Roman"/>
          <w:b/>
          <w:sz w:val="24"/>
        </w:rPr>
        <w:t>(1996~2016</w:t>
      </w:r>
      <w:r>
        <w:rPr>
          <w:rFonts w:ascii="Times New Roman"/>
          <w:b/>
          <w:sz w:val="24"/>
        </w:rPr>
        <w:t>年</w:t>
      </w:r>
      <w:r>
        <w:rPr>
          <w:rFonts w:ascii="Times New Roman" w:hAnsi="Times New Roman"/>
          <w:b/>
          <w:sz w:val="24"/>
        </w:rPr>
        <w:t>)</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9"/>
        <w:gridCol w:w="977"/>
        <w:gridCol w:w="1276"/>
        <w:gridCol w:w="938"/>
        <w:gridCol w:w="1047"/>
        <w:gridCol w:w="1133"/>
        <w:gridCol w:w="1276"/>
        <w:gridCol w:w="11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04" w:type="pct"/>
            <w:tcBorders>
              <w:tl2br w:val="nil"/>
              <w:tr2bl w:val="nil"/>
            </w:tcBorders>
            <w:noWrap w:val="0"/>
            <w:vAlign w:val="center"/>
          </w:tcPr>
          <w:p>
            <w:pPr>
              <w:jc w:val="center"/>
              <w:rPr>
                <w:rFonts w:ascii="Times New Roman" w:hAnsi="Times New Roman"/>
                <w:szCs w:val="21"/>
              </w:rPr>
            </w:pPr>
            <w:r>
              <w:rPr>
                <w:rFonts w:ascii="Times New Roman"/>
                <w:szCs w:val="21"/>
              </w:rPr>
              <w:t>地区</w:t>
            </w:r>
          </w:p>
        </w:tc>
        <w:tc>
          <w:tcPr>
            <w:tcW w:w="573" w:type="pct"/>
            <w:tcBorders>
              <w:tl2br w:val="nil"/>
              <w:tr2bl w:val="nil"/>
            </w:tcBorders>
            <w:noWrap w:val="0"/>
            <w:vAlign w:val="center"/>
          </w:tcPr>
          <w:p>
            <w:pPr>
              <w:jc w:val="center"/>
              <w:rPr>
                <w:rFonts w:ascii="Times New Roman" w:hAnsi="Times New Roman"/>
                <w:szCs w:val="21"/>
              </w:rPr>
            </w:pPr>
            <w:r>
              <w:rPr>
                <w:rFonts w:ascii="Times New Roman"/>
                <w:szCs w:val="21"/>
              </w:rPr>
              <w:t>年平均</w:t>
            </w:r>
          </w:p>
          <w:p>
            <w:pPr>
              <w:jc w:val="center"/>
              <w:rPr>
                <w:rFonts w:ascii="Times New Roman" w:hAnsi="Times New Roman"/>
                <w:szCs w:val="21"/>
              </w:rPr>
            </w:pPr>
            <w:r>
              <w:rPr>
                <w:rFonts w:ascii="Times New Roman"/>
                <w:szCs w:val="21"/>
              </w:rPr>
              <w:t>气温</w:t>
            </w:r>
          </w:p>
        </w:tc>
        <w:tc>
          <w:tcPr>
            <w:tcW w:w="748" w:type="pct"/>
            <w:tcBorders>
              <w:tl2br w:val="nil"/>
              <w:tr2bl w:val="nil"/>
            </w:tcBorders>
            <w:noWrap w:val="0"/>
            <w:vAlign w:val="center"/>
          </w:tcPr>
          <w:p>
            <w:pPr>
              <w:jc w:val="center"/>
              <w:rPr>
                <w:rFonts w:ascii="Times New Roman" w:hAnsi="Times New Roman"/>
                <w:szCs w:val="21"/>
              </w:rPr>
            </w:pPr>
            <w:r>
              <w:rPr>
                <w:rFonts w:ascii="Times New Roman"/>
                <w:szCs w:val="21"/>
              </w:rPr>
              <w:t>年平均</w:t>
            </w:r>
          </w:p>
          <w:p>
            <w:pPr>
              <w:jc w:val="center"/>
              <w:rPr>
                <w:rFonts w:ascii="Times New Roman" w:hAnsi="Times New Roman"/>
                <w:szCs w:val="21"/>
              </w:rPr>
            </w:pPr>
            <w:r>
              <w:rPr>
                <w:rFonts w:ascii="Times New Roman"/>
                <w:szCs w:val="21"/>
              </w:rPr>
              <w:t>气压</w:t>
            </w:r>
          </w:p>
        </w:tc>
        <w:tc>
          <w:tcPr>
            <w:tcW w:w="550" w:type="pct"/>
            <w:tcBorders>
              <w:tl2br w:val="nil"/>
              <w:tr2bl w:val="nil"/>
            </w:tcBorders>
            <w:noWrap w:val="0"/>
            <w:vAlign w:val="center"/>
          </w:tcPr>
          <w:p>
            <w:pPr>
              <w:jc w:val="center"/>
              <w:rPr>
                <w:rFonts w:ascii="Times New Roman" w:hAnsi="Times New Roman"/>
                <w:szCs w:val="21"/>
              </w:rPr>
            </w:pPr>
            <w:r>
              <w:rPr>
                <w:rFonts w:ascii="Times New Roman"/>
                <w:szCs w:val="21"/>
              </w:rPr>
              <w:t>年平均</w:t>
            </w:r>
          </w:p>
          <w:p>
            <w:pPr>
              <w:jc w:val="center"/>
              <w:rPr>
                <w:rFonts w:ascii="Times New Roman" w:hAnsi="Times New Roman"/>
                <w:szCs w:val="21"/>
              </w:rPr>
            </w:pPr>
            <w:r>
              <w:rPr>
                <w:rFonts w:ascii="Times New Roman"/>
                <w:szCs w:val="21"/>
              </w:rPr>
              <w:t>风速</w:t>
            </w:r>
          </w:p>
        </w:tc>
        <w:tc>
          <w:tcPr>
            <w:tcW w:w="614" w:type="pct"/>
            <w:tcBorders>
              <w:tl2br w:val="nil"/>
              <w:tr2bl w:val="nil"/>
            </w:tcBorders>
            <w:noWrap w:val="0"/>
            <w:vAlign w:val="center"/>
          </w:tcPr>
          <w:p>
            <w:pPr>
              <w:jc w:val="center"/>
              <w:rPr>
                <w:rFonts w:ascii="Times New Roman" w:hAnsi="Times New Roman"/>
                <w:szCs w:val="21"/>
              </w:rPr>
            </w:pPr>
            <w:r>
              <w:rPr>
                <w:rFonts w:ascii="Times New Roman"/>
                <w:szCs w:val="21"/>
              </w:rPr>
              <w:t>年最多</w:t>
            </w:r>
          </w:p>
          <w:p>
            <w:pPr>
              <w:jc w:val="center"/>
              <w:rPr>
                <w:rFonts w:ascii="Times New Roman" w:hAnsi="Times New Roman"/>
                <w:szCs w:val="21"/>
              </w:rPr>
            </w:pPr>
            <w:r>
              <w:rPr>
                <w:rFonts w:ascii="Times New Roman"/>
                <w:szCs w:val="21"/>
              </w:rPr>
              <w:t>风向</w:t>
            </w:r>
          </w:p>
        </w:tc>
        <w:tc>
          <w:tcPr>
            <w:tcW w:w="664" w:type="pct"/>
            <w:tcBorders>
              <w:tl2br w:val="nil"/>
              <w:tr2bl w:val="nil"/>
            </w:tcBorders>
            <w:noWrap w:val="0"/>
            <w:vAlign w:val="center"/>
          </w:tcPr>
          <w:p>
            <w:pPr>
              <w:jc w:val="center"/>
              <w:rPr>
                <w:rFonts w:ascii="Times New Roman" w:hAnsi="Times New Roman"/>
                <w:szCs w:val="21"/>
              </w:rPr>
            </w:pPr>
            <w:r>
              <w:rPr>
                <w:rFonts w:ascii="Times New Roman"/>
                <w:szCs w:val="21"/>
              </w:rPr>
              <w:t>年平均相</w:t>
            </w:r>
          </w:p>
          <w:p>
            <w:pPr>
              <w:jc w:val="center"/>
              <w:rPr>
                <w:rFonts w:ascii="Times New Roman" w:hAnsi="Times New Roman"/>
                <w:szCs w:val="21"/>
              </w:rPr>
            </w:pPr>
            <w:r>
              <w:rPr>
                <w:rFonts w:ascii="Times New Roman"/>
                <w:szCs w:val="21"/>
              </w:rPr>
              <w:t>对湿度</w:t>
            </w:r>
          </w:p>
        </w:tc>
        <w:tc>
          <w:tcPr>
            <w:tcW w:w="748" w:type="pct"/>
            <w:tcBorders>
              <w:tl2br w:val="nil"/>
              <w:tr2bl w:val="nil"/>
            </w:tcBorders>
            <w:noWrap w:val="0"/>
            <w:vAlign w:val="center"/>
          </w:tcPr>
          <w:p>
            <w:pPr>
              <w:jc w:val="center"/>
              <w:rPr>
                <w:rFonts w:ascii="Times New Roman" w:hAnsi="Times New Roman"/>
                <w:szCs w:val="21"/>
              </w:rPr>
            </w:pPr>
            <w:r>
              <w:rPr>
                <w:rFonts w:ascii="Times New Roman"/>
                <w:szCs w:val="21"/>
              </w:rPr>
              <w:t>年平均</w:t>
            </w:r>
          </w:p>
          <w:p>
            <w:pPr>
              <w:jc w:val="center"/>
              <w:rPr>
                <w:rFonts w:ascii="Times New Roman" w:hAnsi="Times New Roman"/>
                <w:szCs w:val="21"/>
              </w:rPr>
            </w:pPr>
            <w:r>
              <w:rPr>
                <w:rFonts w:ascii="Times New Roman"/>
                <w:szCs w:val="21"/>
              </w:rPr>
              <w:t>降水量</w:t>
            </w:r>
          </w:p>
        </w:tc>
        <w:tc>
          <w:tcPr>
            <w:tcW w:w="695" w:type="pct"/>
            <w:tcBorders>
              <w:tl2br w:val="nil"/>
              <w:tr2bl w:val="nil"/>
            </w:tcBorders>
            <w:noWrap w:val="0"/>
            <w:vAlign w:val="center"/>
          </w:tcPr>
          <w:p>
            <w:pPr>
              <w:jc w:val="center"/>
              <w:rPr>
                <w:rFonts w:ascii="Times New Roman" w:hAnsi="Times New Roman"/>
                <w:szCs w:val="21"/>
              </w:rPr>
            </w:pPr>
            <w:r>
              <w:rPr>
                <w:rFonts w:ascii="Times New Roman"/>
                <w:szCs w:val="21"/>
              </w:rPr>
              <w:t>年静风</w:t>
            </w:r>
          </w:p>
          <w:p>
            <w:pPr>
              <w:jc w:val="center"/>
              <w:rPr>
                <w:rFonts w:ascii="Times New Roman" w:hAnsi="Times New Roman"/>
                <w:szCs w:val="21"/>
              </w:rPr>
            </w:pPr>
            <w:r>
              <w:rPr>
                <w:rFonts w:ascii="Times New Roman"/>
                <w:szCs w:val="21"/>
              </w:rPr>
              <w:t>频率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04" w:type="pct"/>
            <w:tcBorders>
              <w:tl2br w:val="nil"/>
              <w:tr2bl w:val="nil"/>
            </w:tcBorders>
            <w:noWrap w:val="0"/>
            <w:vAlign w:val="center"/>
          </w:tcPr>
          <w:p>
            <w:pPr>
              <w:jc w:val="center"/>
              <w:rPr>
                <w:rFonts w:ascii="Times New Roman" w:hAnsi="Times New Roman"/>
                <w:szCs w:val="21"/>
              </w:rPr>
            </w:pPr>
            <w:r>
              <w:rPr>
                <w:rFonts w:ascii="Times New Roman"/>
                <w:szCs w:val="21"/>
              </w:rPr>
              <w:t>襄阳</w:t>
            </w:r>
          </w:p>
        </w:tc>
        <w:tc>
          <w:tcPr>
            <w:tcW w:w="573"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16.4</w:t>
            </w:r>
            <w:r>
              <w:rPr>
                <w:szCs w:val="21"/>
              </w:rPr>
              <w:t>℃</w:t>
            </w:r>
          </w:p>
        </w:tc>
        <w:tc>
          <w:tcPr>
            <w:tcW w:w="748"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1006.3pha</w:t>
            </w:r>
          </w:p>
        </w:tc>
        <w:tc>
          <w:tcPr>
            <w:tcW w:w="550"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2.3m/s</w:t>
            </w:r>
          </w:p>
        </w:tc>
        <w:tc>
          <w:tcPr>
            <w:tcW w:w="61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SSE</w:t>
            </w:r>
          </w:p>
        </w:tc>
        <w:tc>
          <w:tcPr>
            <w:tcW w:w="664"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74%</w:t>
            </w:r>
          </w:p>
        </w:tc>
        <w:tc>
          <w:tcPr>
            <w:tcW w:w="748"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814.5mm</w:t>
            </w:r>
          </w:p>
        </w:tc>
        <w:tc>
          <w:tcPr>
            <w:tcW w:w="695"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12%</w:t>
            </w:r>
          </w:p>
        </w:tc>
      </w:tr>
    </w:tbl>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5.1.2</w:t>
      </w:r>
      <w:r>
        <w:rPr>
          <w:rFonts w:ascii="Times New Roman" w:hAnsi="Times New Roman"/>
          <w:b/>
          <w:bCs/>
          <w:kern w:val="0"/>
          <w:sz w:val="24"/>
          <w:szCs w:val="24"/>
        </w:rPr>
        <w:t>大气污染源</w:t>
      </w:r>
      <w:r>
        <w:rPr>
          <w:rFonts w:hint="eastAsia" w:ascii="Times New Roman" w:hAnsi="Times New Roman"/>
          <w:b/>
          <w:bCs/>
          <w:kern w:val="0"/>
          <w:sz w:val="24"/>
          <w:szCs w:val="24"/>
          <w:lang w:eastAsia="zh-CN"/>
        </w:rPr>
        <w:t>与环境敏感点分布</w:t>
      </w:r>
      <w:r>
        <w:rPr>
          <w:rFonts w:ascii="Times New Roman" w:hAnsi="Times New Roman"/>
          <w:b/>
          <w:bCs/>
          <w:kern w:val="0"/>
          <w:sz w:val="24"/>
          <w:szCs w:val="24"/>
        </w:rPr>
        <w:t>情况</w:t>
      </w:r>
    </w:p>
    <w:p>
      <w:pPr>
        <w:adjustRightInd w:val="0"/>
        <w:snapToGrid w:val="0"/>
        <w:spacing w:line="360" w:lineRule="auto"/>
        <w:ind w:firstLine="466" w:firstLineChars="200"/>
        <w:rPr>
          <w:rFonts w:hint="eastAsia" w:ascii="Times New Roman" w:hAnsi="Times New Roman"/>
          <w:bCs/>
          <w:sz w:val="24"/>
        </w:rPr>
      </w:pPr>
      <w:r>
        <w:rPr>
          <w:rFonts w:ascii="Times New Roman" w:hAnsi="Times New Roman"/>
          <w:b/>
          <w:spacing w:val="-4"/>
          <w:sz w:val="24"/>
        </w:rPr>
        <w:t>大气污染源：</w:t>
      </w:r>
      <w:r>
        <w:rPr>
          <w:rFonts w:ascii="Times New Roman" w:hAnsi="Times New Roman"/>
          <w:spacing w:val="-4"/>
          <w:sz w:val="24"/>
        </w:rPr>
        <w:t>来自于</w:t>
      </w:r>
      <w:r>
        <w:rPr>
          <w:rFonts w:hint="eastAsia" w:ascii="Times New Roman" w:hAnsi="Times New Roman"/>
          <w:spacing w:val="-4"/>
          <w:sz w:val="24"/>
          <w:lang w:eastAsia="zh-CN"/>
        </w:rPr>
        <w:t>鸡</w:t>
      </w:r>
      <w:r>
        <w:rPr>
          <w:rFonts w:hint="eastAsia" w:ascii="Times New Roman" w:hAnsi="Times New Roman"/>
          <w:spacing w:val="-4"/>
          <w:sz w:val="24"/>
        </w:rPr>
        <w:t>舍、</w:t>
      </w:r>
      <w:r>
        <w:rPr>
          <w:rFonts w:hint="eastAsia" w:ascii="Times New Roman" w:hAnsi="Times New Roman"/>
          <w:spacing w:val="-4"/>
          <w:sz w:val="24"/>
          <w:lang w:eastAsia="zh-CN"/>
        </w:rPr>
        <w:t>鸡粪堆场</w:t>
      </w:r>
      <w:r>
        <w:rPr>
          <w:rFonts w:hint="eastAsia" w:ascii="Times New Roman" w:hAnsi="Times New Roman"/>
          <w:bCs/>
          <w:sz w:val="24"/>
        </w:rPr>
        <w:t>等。</w:t>
      </w:r>
    </w:p>
    <w:p>
      <w:pPr>
        <w:adjustRightInd w:val="0"/>
        <w:snapToGrid w:val="0"/>
        <w:spacing w:line="360" w:lineRule="auto"/>
        <w:ind w:firstLine="482" w:firstLineChars="200"/>
        <w:rPr>
          <w:rFonts w:ascii="Times New Roman" w:hAnsi="Times New Roman"/>
          <w:spacing w:val="-2"/>
          <w:sz w:val="24"/>
        </w:rPr>
      </w:pPr>
      <w:r>
        <w:rPr>
          <w:rFonts w:hint="eastAsia" w:ascii="Times New Roman" w:hAnsi="Times New Roman"/>
          <w:b/>
          <w:bCs w:val="0"/>
          <w:sz w:val="24"/>
          <w:szCs w:val="24"/>
          <w:lang w:eastAsia="zh-CN"/>
        </w:rPr>
        <w:t>环境敏感点：</w:t>
      </w:r>
      <w:r>
        <w:rPr>
          <w:rFonts w:ascii="Times New Roman" w:hAnsi="Times New Roman"/>
          <w:spacing w:val="-2"/>
          <w:sz w:val="24"/>
        </w:rPr>
        <w:t>该项目场址位于</w:t>
      </w:r>
      <w:r>
        <w:rPr>
          <w:rFonts w:ascii="Times New Roman" w:hAnsi="Times New Roman"/>
          <w:sz w:val="24"/>
          <w:szCs w:val="24"/>
        </w:rPr>
        <w:t>襄</w:t>
      </w:r>
      <w:r>
        <w:rPr>
          <w:rFonts w:hint="eastAsia" w:ascii="Times New Roman" w:hAnsi="Times New Roman"/>
          <w:sz w:val="24"/>
          <w:szCs w:val="24"/>
        </w:rPr>
        <w:t>城区尹集乡千弓村</w:t>
      </w:r>
      <w:r>
        <w:rPr>
          <w:rFonts w:ascii="Times New Roman" w:hAnsi="Times New Roman"/>
          <w:sz w:val="24"/>
          <w:szCs w:val="24"/>
        </w:rPr>
        <w:t>，</w:t>
      </w:r>
      <w:r>
        <w:rPr>
          <w:rFonts w:ascii="Times New Roman" w:hAnsi="Times New Roman"/>
          <w:spacing w:val="-2"/>
          <w:sz w:val="24"/>
        </w:rPr>
        <w:t>经现场踏勘，该项目评价区域敏感点分布情况详见表5-</w:t>
      </w:r>
      <w:r>
        <w:rPr>
          <w:rFonts w:hint="eastAsia" w:ascii="Times New Roman" w:hAnsi="Times New Roman"/>
          <w:spacing w:val="-2"/>
          <w:sz w:val="24"/>
          <w:lang w:val="en-US" w:eastAsia="zh-CN"/>
        </w:rPr>
        <w:t>7</w:t>
      </w:r>
      <w:r>
        <w:rPr>
          <w:rFonts w:ascii="Times New Roman" w:hAnsi="Times New Roman"/>
          <w:spacing w:val="-2"/>
          <w:sz w:val="24"/>
        </w:rPr>
        <w:t>。</w:t>
      </w:r>
    </w:p>
    <w:p>
      <w:pPr>
        <w:adjustRightInd w:val="0"/>
        <w:snapToGrid w:val="0"/>
        <w:spacing w:line="360" w:lineRule="auto"/>
        <w:jc w:val="center"/>
        <w:rPr>
          <w:rFonts w:hint="eastAsia" w:ascii="Times New Roman" w:hAnsi="Times New Roman"/>
          <w:b/>
          <w:spacing w:val="-2"/>
          <w:sz w:val="24"/>
        </w:rPr>
      </w:pPr>
      <w:r>
        <w:rPr>
          <w:rFonts w:ascii="Times New Roman" w:hAnsi="Times New Roman"/>
          <w:b/>
          <w:spacing w:val="-2"/>
          <w:sz w:val="24"/>
        </w:rPr>
        <w:t>表5-</w:t>
      </w:r>
      <w:r>
        <w:rPr>
          <w:rFonts w:hint="eastAsia" w:ascii="Times New Roman" w:hAnsi="Times New Roman"/>
          <w:b/>
          <w:spacing w:val="-2"/>
          <w:sz w:val="24"/>
          <w:lang w:val="en-US" w:eastAsia="zh-CN"/>
        </w:rPr>
        <w:t>7</w:t>
      </w:r>
      <w:r>
        <w:rPr>
          <w:rFonts w:hint="eastAsia" w:ascii="Times New Roman" w:hAnsi="Times New Roman"/>
          <w:b/>
          <w:spacing w:val="-2"/>
          <w:sz w:val="24"/>
        </w:rPr>
        <w:t xml:space="preserve">  </w:t>
      </w:r>
      <w:r>
        <w:rPr>
          <w:rFonts w:ascii="Times New Roman" w:hAnsi="Times New Roman"/>
          <w:b/>
          <w:spacing w:val="-2"/>
          <w:sz w:val="24"/>
        </w:rPr>
        <w:t>评价区域敏感点分布情况</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35"/>
        <w:gridCol w:w="1727"/>
        <w:gridCol w:w="1728"/>
        <w:gridCol w:w="1594"/>
        <w:gridCol w:w="17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1018" w:type="pct"/>
            <w:vMerge w:val="restart"/>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名称</w:t>
            </w:r>
          </w:p>
        </w:tc>
        <w:tc>
          <w:tcPr>
            <w:tcW w:w="2027" w:type="pct"/>
            <w:gridSpan w:val="2"/>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坐标/m</w:t>
            </w:r>
          </w:p>
        </w:tc>
        <w:tc>
          <w:tcPr>
            <w:tcW w:w="935" w:type="pct"/>
            <w:vMerge w:val="restart"/>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相对厂址方向</w:t>
            </w:r>
          </w:p>
        </w:tc>
        <w:tc>
          <w:tcPr>
            <w:tcW w:w="1018" w:type="pct"/>
            <w:vMerge w:val="restart"/>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1018" w:type="pct"/>
            <w:vMerge w:val="continue"/>
            <w:tcBorders>
              <w:tl2br w:val="nil"/>
              <w:tr2bl w:val="nil"/>
            </w:tcBorders>
            <w:noWrap w:val="0"/>
            <w:vAlign w:val="center"/>
          </w:tcPr>
          <w:p>
            <w:pPr>
              <w:widowControl/>
              <w:adjustRightInd w:val="0"/>
              <w:snapToGrid w:val="0"/>
              <w:spacing w:line="240" w:lineRule="exact"/>
              <w:jc w:val="left"/>
              <w:rPr>
                <w:rStyle w:val="45"/>
                <w:rFonts w:hint="default" w:ascii="Times New Roman" w:hAnsi="Times New Roman"/>
                <w:color w:val="auto"/>
                <w:sz w:val="21"/>
                <w:szCs w:val="21"/>
              </w:rPr>
            </w:pPr>
          </w:p>
        </w:tc>
        <w:tc>
          <w:tcPr>
            <w:tcW w:w="1013" w:type="pct"/>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color w:val="auto"/>
                <w:sz w:val="21"/>
                <w:szCs w:val="21"/>
              </w:rPr>
              <w:t>经度</w:t>
            </w:r>
          </w:p>
        </w:tc>
        <w:tc>
          <w:tcPr>
            <w:tcW w:w="1014" w:type="pct"/>
            <w:tcBorders>
              <w:tl2br w:val="nil"/>
              <w:tr2bl w:val="nil"/>
            </w:tcBorders>
            <w:noWrap w:val="0"/>
            <w:vAlign w:val="center"/>
          </w:tcPr>
          <w:p>
            <w:pPr>
              <w:adjustRightInd w:val="0"/>
              <w:snapToGrid w:val="0"/>
              <w:spacing w:line="240" w:lineRule="exact"/>
              <w:jc w:val="center"/>
              <w:rPr>
                <w:rStyle w:val="45"/>
                <w:rFonts w:hint="default" w:ascii="Times New Roman" w:hAnsi="Times New Roman"/>
                <w:color w:val="auto"/>
                <w:sz w:val="21"/>
                <w:szCs w:val="21"/>
              </w:rPr>
            </w:pPr>
            <w:r>
              <w:rPr>
                <w:rStyle w:val="45"/>
                <w:rFonts w:hint="default" w:ascii="Times New Roman"/>
                <w:color w:val="auto"/>
                <w:sz w:val="21"/>
                <w:szCs w:val="21"/>
              </w:rPr>
              <w:t>纬度</w:t>
            </w:r>
          </w:p>
        </w:tc>
        <w:tc>
          <w:tcPr>
            <w:tcW w:w="935" w:type="pct"/>
            <w:vMerge w:val="continue"/>
            <w:tcBorders>
              <w:tl2br w:val="nil"/>
              <w:tr2bl w:val="nil"/>
            </w:tcBorders>
            <w:noWrap w:val="0"/>
            <w:vAlign w:val="center"/>
          </w:tcPr>
          <w:p>
            <w:pPr>
              <w:widowControl/>
              <w:adjustRightInd w:val="0"/>
              <w:snapToGrid w:val="0"/>
              <w:spacing w:line="240" w:lineRule="exact"/>
              <w:jc w:val="left"/>
              <w:rPr>
                <w:rStyle w:val="45"/>
                <w:rFonts w:hint="default" w:ascii="Times New Roman" w:hAnsi="Times New Roman"/>
                <w:color w:val="auto"/>
                <w:sz w:val="21"/>
                <w:szCs w:val="21"/>
              </w:rPr>
            </w:pPr>
          </w:p>
        </w:tc>
        <w:tc>
          <w:tcPr>
            <w:tcW w:w="1018" w:type="pct"/>
            <w:vMerge w:val="continue"/>
            <w:tcBorders>
              <w:tl2br w:val="nil"/>
              <w:tr2bl w:val="nil"/>
            </w:tcBorders>
            <w:noWrap w:val="0"/>
            <w:vAlign w:val="center"/>
          </w:tcPr>
          <w:p>
            <w:pPr>
              <w:widowControl/>
              <w:adjustRightInd w:val="0"/>
              <w:snapToGrid w:val="0"/>
              <w:spacing w:line="240" w:lineRule="exact"/>
              <w:jc w:val="left"/>
              <w:rPr>
                <w:rStyle w:val="45"/>
                <w:rFonts w:hint="default"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千弓村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112.055132</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31.524316</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胡家湾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112.053344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31.523110</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余家庄</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112.051127</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31.523639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梁家岗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112.052057</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31.530499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梁家岗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112.050786</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31.530429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邓家岗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112.053876</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31.532151</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小王家湾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112.061721</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31.525326</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周家湾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112.052280</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31.520709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孟家湾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112.044195</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31.530726</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1079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上河湾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112.043371</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31.523374</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聂营村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112.062237</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31.521455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1211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后聂营村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112.054116</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31.515834</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1356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张家湾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112.050992</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31.533639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1436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孟家湾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112.043330</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31.531421</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1511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张家湾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112.045517</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31.533534</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1535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聂营村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112.062005</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31.520405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散湾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112.041847</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31.524692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1642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小百姓营</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112.064270</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31.530145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1661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杨家岗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112.050890</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31.514971</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1694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前聂营村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112.054271</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31.514846</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1695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庞岗村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112.050073</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31.534523</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1737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陈家湾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112.062091</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31.533513</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1758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杨家岗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112.054003</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31.535342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1780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杨家营</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112.065234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31.522784</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1921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张家湾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112.060129</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31.535132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1923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康咀村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112.063343</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31.533065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1928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庞家岗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112.050844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31.535555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汴岗村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112.040668</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31.521443</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大百姓营</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112.065305</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31.531072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2063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王家岗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112.045036</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31.514168</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2092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康家咀</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112.062138</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31.535050</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曾家畈</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112.041594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31.533221</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2192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736" w:type="dxa"/>
            <w:tcBorders>
              <w:tl2br w:val="nil"/>
              <w:tr2bl w:val="nil"/>
            </w:tcBorders>
            <w:noWrap w:val="0"/>
            <w:vAlign w:val="center"/>
          </w:tcPr>
          <w:p>
            <w:pPr>
              <w:jc w:val="center"/>
              <w:rPr>
                <w:rFonts w:ascii="Times New Roman" w:hAnsi="Times New Roman"/>
                <w:spacing w:val="-20"/>
                <w:szCs w:val="21"/>
              </w:rPr>
            </w:pPr>
            <w:r>
              <w:rPr>
                <w:rFonts w:hint="eastAsia" w:ascii="Times New Roman" w:hAnsi="Times New Roman" w:cs="Times New Roman"/>
                <w:sz w:val="21"/>
                <w:szCs w:val="21"/>
                <w:vertAlign w:val="baseline"/>
                <w:lang w:eastAsia="zh-CN"/>
              </w:rPr>
              <w:t>庞家岗</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112.045994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31.540312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2230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余家榨</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112.060539</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31.540109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2270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曹家湾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112.052705</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31.540717</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2289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王家咀</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112.064996</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31.533915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2291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彭家湾</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112.040203</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31.532649</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2306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齐家庄</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112.035709</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31.531985</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2415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艾家庄</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112.053313</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31.512157</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2431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熊庙村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112.041594</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31.534580</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WN</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2461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1736"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eastAsia="zh-CN"/>
              </w:rPr>
              <w:t>王树岗村</w:t>
            </w:r>
          </w:p>
        </w:tc>
        <w:tc>
          <w:tcPr>
            <w:tcW w:w="1727"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112.071799</w:t>
            </w:r>
          </w:p>
        </w:tc>
        <w:tc>
          <w:tcPr>
            <w:tcW w:w="1728"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31.522382</w:t>
            </w:r>
          </w:p>
        </w:tc>
        <w:tc>
          <w:tcPr>
            <w:tcW w:w="1594"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ES</w:t>
            </w:r>
          </w:p>
        </w:tc>
        <w:tc>
          <w:tcPr>
            <w:tcW w:w="1735" w:type="dxa"/>
            <w:tcBorders>
              <w:tl2br w:val="nil"/>
              <w:tr2bl w:val="nil"/>
            </w:tcBorders>
            <w:noWrap w:val="0"/>
            <w:vAlign w:val="center"/>
          </w:tcPr>
          <w:p>
            <w:pPr>
              <w:jc w:val="center"/>
              <w:rPr>
                <w:rFonts w:ascii="Times New Roman" w:hAnsi="Times New Roman"/>
                <w:szCs w:val="21"/>
              </w:rPr>
            </w:pPr>
            <w:r>
              <w:rPr>
                <w:rFonts w:hint="eastAsia" w:ascii="Times New Roman" w:hAnsi="Times New Roman" w:cs="Times New Roman"/>
                <w:sz w:val="21"/>
                <w:szCs w:val="21"/>
                <w:vertAlign w:val="baseline"/>
                <w:lang w:val="en-US" w:eastAsia="zh-CN"/>
              </w:rPr>
              <w:t>2498</w:t>
            </w:r>
          </w:p>
        </w:tc>
      </w:tr>
    </w:tbl>
    <w:p>
      <w:pPr>
        <w:kinsoku w:val="0"/>
        <w:overflowPunct w:val="0"/>
        <w:adjustRightInd w:val="0"/>
        <w:snapToGrid w:val="0"/>
        <w:spacing w:line="360" w:lineRule="auto"/>
        <w:ind w:firstLine="482" w:firstLineChars="200"/>
        <w:outlineLvl w:val="2"/>
        <w:rPr>
          <w:rFonts w:hint="eastAsia" w:ascii="Times New Roman" w:hAnsi="Times New Roman"/>
          <w:sz w:val="24"/>
        </w:rPr>
      </w:pPr>
      <w:r>
        <w:rPr>
          <w:rFonts w:ascii="Times New Roman" w:hAnsi="Times New Roman"/>
          <w:b/>
          <w:sz w:val="24"/>
        </w:rPr>
        <w:t>5.1.3</w:t>
      </w:r>
      <w:r>
        <w:rPr>
          <w:rFonts w:ascii="Times New Roman" w:hAnsi="Times New Roman"/>
          <w:b/>
          <w:sz w:val="24"/>
          <w:lang w:val="zh-CN"/>
        </w:rPr>
        <w:t>废气环境影响预测与评价</w:t>
      </w:r>
    </w:p>
    <w:p>
      <w:pPr>
        <w:topLinePunct/>
        <w:autoSpaceDE w:val="0"/>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szCs w:val="24"/>
        </w:rPr>
        <w:t>(1)评价因子和评价标准筛选</w:t>
      </w:r>
    </w:p>
    <w:p>
      <w:pPr>
        <w:topLinePunct/>
        <w:autoSpaceDE w:val="0"/>
        <w:adjustRightInd w:val="0"/>
        <w:snapToGrid w:val="0"/>
        <w:spacing w:line="360" w:lineRule="auto"/>
        <w:ind w:firstLine="456" w:firstLineChars="200"/>
        <w:rPr>
          <w:rFonts w:ascii="Times New Roman" w:hAnsi="Times New Roman"/>
          <w:spacing w:val="-6"/>
          <w:sz w:val="24"/>
          <w:szCs w:val="24"/>
        </w:rPr>
      </w:pPr>
      <w:r>
        <w:rPr>
          <w:rFonts w:ascii="Times New Roman" w:hAnsi="Times New Roman"/>
          <w:spacing w:val="-6"/>
          <w:sz w:val="24"/>
          <w:szCs w:val="24"/>
        </w:rPr>
        <w:t>根据工程分析，该项目废气主要来源于</w:t>
      </w:r>
      <w:r>
        <w:rPr>
          <w:rFonts w:hint="eastAsia" w:ascii="Times New Roman" w:hAnsi="Times New Roman"/>
          <w:kern w:val="0"/>
          <w:sz w:val="24"/>
        </w:rPr>
        <w:t>鸡</w:t>
      </w:r>
      <w:r>
        <w:rPr>
          <w:rFonts w:ascii="Times New Roman" w:hAnsi="Times New Roman"/>
          <w:spacing w:val="-4"/>
          <w:sz w:val="24"/>
        </w:rPr>
        <w:t>舍、</w:t>
      </w:r>
      <w:r>
        <w:rPr>
          <w:rFonts w:hint="eastAsia" w:ascii="Times New Roman" w:hAnsi="Times New Roman"/>
          <w:spacing w:val="-4"/>
          <w:sz w:val="24"/>
          <w:lang w:eastAsia="zh-CN"/>
        </w:rPr>
        <w:t>鸡粪堆场、废水暂存池、化粪池和食堂油烟</w:t>
      </w:r>
      <w:r>
        <w:rPr>
          <w:rFonts w:ascii="Times New Roman" w:hAnsi="Times New Roman"/>
          <w:spacing w:val="-6"/>
          <w:sz w:val="24"/>
          <w:szCs w:val="24"/>
        </w:rPr>
        <w:t>，污染物主要为氨、硫化氢</w:t>
      </w:r>
      <w:r>
        <w:rPr>
          <w:rFonts w:hint="eastAsia" w:ascii="Times New Roman" w:hAnsi="Times New Roman"/>
          <w:spacing w:val="-6"/>
          <w:sz w:val="24"/>
          <w:szCs w:val="24"/>
          <w:lang w:eastAsia="zh-CN"/>
        </w:rPr>
        <w:t>及油烟</w:t>
      </w:r>
      <w:r>
        <w:rPr>
          <w:rFonts w:ascii="Times New Roman" w:hAnsi="Times New Roman"/>
          <w:spacing w:val="-6"/>
          <w:sz w:val="24"/>
          <w:szCs w:val="24"/>
        </w:rPr>
        <w:t>等。本次环评预测针对氨、硫化氢进行预测。</w:t>
      </w:r>
    </w:p>
    <w:p>
      <w:pPr>
        <w:adjustRightInd w:val="0"/>
        <w:snapToGrid w:val="0"/>
        <w:spacing w:line="360" w:lineRule="auto"/>
        <w:jc w:val="center"/>
        <w:rPr>
          <w:rFonts w:hint="eastAsia" w:ascii="Times New Roman" w:hAnsi="Times New Roman"/>
          <w:b/>
          <w:sz w:val="24"/>
        </w:rPr>
      </w:pPr>
      <w:r>
        <w:rPr>
          <w:rFonts w:ascii="Times New Roman" w:hAnsi="Times New Roman"/>
          <w:b/>
          <w:sz w:val="24"/>
        </w:rPr>
        <w:t>表5-</w:t>
      </w:r>
      <w:r>
        <w:rPr>
          <w:rFonts w:hint="eastAsia" w:ascii="Times New Roman" w:hAnsi="Times New Roman"/>
          <w:b/>
          <w:sz w:val="24"/>
          <w:lang w:val="en-US" w:eastAsia="zh-CN"/>
        </w:rPr>
        <w:t>8</w:t>
      </w:r>
      <w:r>
        <w:rPr>
          <w:rFonts w:ascii="Times New Roman" w:hAnsi="Times New Roman"/>
          <w:b/>
          <w:sz w:val="24"/>
        </w:rPr>
        <w:t xml:space="preserve">  评价因子和评价标准表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364"/>
        <w:gridCol w:w="1874"/>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46" w:type="pct"/>
            <w:tcBorders>
              <w:tl2br w:val="nil"/>
              <w:tr2bl w:val="nil"/>
            </w:tcBorders>
            <w:noWrap w:val="0"/>
            <w:vAlign w:val="center"/>
          </w:tcPr>
          <w:p>
            <w:pPr>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评价因子</w:t>
            </w:r>
          </w:p>
        </w:tc>
        <w:tc>
          <w:tcPr>
            <w:tcW w:w="800" w:type="pct"/>
            <w:tcBorders>
              <w:tl2br w:val="nil"/>
              <w:tr2bl w:val="nil"/>
            </w:tcBorders>
            <w:noWrap w:val="0"/>
            <w:vAlign w:val="center"/>
          </w:tcPr>
          <w:p>
            <w:pPr>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平均时段</w:t>
            </w:r>
          </w:p>
        </w:tc>
        <w:tc>
          <w:tcPr>
            <w:tcW w:w="1099" w:type="pct"/>
            <w:tcBorders>
              <w:tl2br w:val="nil"/>
              <w:tr2bl w:val="nil"/>
            </w:tcBorders>
            <w:noWrap w:val="0"/>
            <w:vAlign w:val="center"/>
          </w:tcPr>
          <w:p>
            <w:pPr>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标准值/(</w:t>
            </w:r>
            <w:r>
              <w:rPr>
                <w:rFonts w:ascii="Times New Roman" w:hAnsi="Times New Roman"/>
                <w:kern w:val="0"/>
              </w:rPr>
              <w:t>mg/m</w:t>
            </w:r>
            <w:r>
              <w:rPr>
                <w:rFonts w:ascii="Times New Roman" w:hAnsi="Times New Roman"/>
                <w:kern w:val="0"/>
                <w:vertAlign w:val="superscript"/>
              </w:rPr>
              <w:t>3</w:t>
            </w:r>
            <w:r>
              <w:rPr>
                <w:rStyle w:val="45"/>
                <w:rFonts w:hint="default" w:ascii="Times New Roman" w:hAnsi="Times New Roman"/>
                <w:color w:val="auto"/>
                <w:sz w:val="21"/>
                <w:szCs w:val="21"/>
              </w:rPr>
              <w:t>)</w:t>
            </w:r>
          </w:p>
        </w:tc>
        <w:tc>
          <w:tcPr>
            <w:tcW w:w="2452" w:type="pct"/>
            <w:tcBorders>
              <w:tl2br w:val="nil"/>
              <w:tr2bl w:val="nil"/>
            </w:tcBorders>
            <w:noWrap w:val="0"/>
            <w:vAlign w:val="center"/>
          </w:tcPr>
          <w:p>
            <w:pPr>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46" w:type="pct"/>
            <w:tcBorders>
              <w:tl2br w:val="nil"/>
              <w:tr2bl w:val="nil"/>
            </w:tcBorders>
            <w:noWrap w:val="0"/>
            <w:vAlign w:val="center"/>
          </w:tcPr>
          <w:p>
            <w:pPr>
              <w:jc w:val="center"/>
              <w:rPr>
                <w:rStyle w:val="45"/>
                <w:rFonts w:hint="default" w:ascii="Times New Roman" w:hAnsi="Times New Roman"/>
                <w:color w:val="auto"/>
                <w:sz w:val="21"/>
                <w:szCs w:val="21"/>
              </w:rPr>
            </w:pPr>
            <w:r>
              <w:rPr>
                <w:rFonts w:ascii="Times New Roman" w:hAnsi="Times New Roman"/>
                <w:szCs w:val="21"/>
              </w:rPr>
              <w:t>NH</w:t>
            </w:r>
            <w:r>
              <w:rPr>
                <w:rFonts w:ascii="Times New Roman" w:hAnsi="Times New Roman"/>
                <w:szCs w:val="21"/>
                <w:vertAlign w:val="subscript"/>
              </w:rPr>
              <w:t>3</w:t>
            </w:r>
          </w:p>
        </w:tc>
        <w:tc>
          <w:tcPr>
            <w:tcW w:w="800" w:type="pct"/>
            <w:vMerge w:val="restart"/>
            <w:tcBorders>
              <w:tl2br w:val="nil"/>
              <w:tr2bl w:val="nil"/>
            </w:tcBorders>
            <w:noWrap w:val="0"/>
            <w:vAlign w:val="center"/>
          </w:tcPr>
          <w:p>
            <w:pPr>
              <w:jc w:val="center"/>
              <w:rPr>
                <w:rStyle w:val="45"/>
                <w:rFonts w:hint="default" w:ascii="Times New Roman" w:hAnsi="Times New Roman"/>
                <w:color w:val="auto"/>
                <w:sz w:val="21"/>
                <w:szCs w:val="21"/>
              </w:rPr>
            </w:pPr>
            <w:r>
              <w:rPr>
                <w:rStyle w:val="45"/>
                <w:rFonts w:hint="default" w:ascii="Times New Roman" w:hAnsi="Times New Roman"/>
                <w:color w:val="auto"/>
                <w:sz w:val="21"/>
                <w:szCs w:val="21"/>
              </w:rPr>
              <w:t>运营期</w:t>
            </w:r>
          </w:p>
        </w:tc>
        <w:tc>
          <w:tcPr>
            <w:tcW w:w="1099" w:type="pct"/>
            <w:tcBorders>
              <w:tl2br w:val="nil"/>
              <w:tr2bl w:val="nil"/>
            </w:tcBorders>
            <w:noWrap w:val="0"/>
            <w:vAlign w:val="center"/>
          </w:tcPr>
          <w:p>
            <w:pPr>
              <w:widowControl/>
              <w:jc w:val="center"/>
              <w:rPr>
                <w:rFonts w:hint="eastAsia" w:ascii="Times New Roman" w:hAnsi="Times New Roman"/>
                <w:kern w:val="0"/>
                <w:szCs w:val="24"/>
              </w:rPr>
            </w:pPr>
            <w:r>
              <w:rPr>
                <w:rFonts w:ascii="Times New Roman" w:hAnsi="Times New Roman"/>
                <w:kern w:val="0"/>
              </w:rPr>
              <w:t>0.2</w:t>
            </w:r>
          </w:p>
        </w:tc>
        <w:tc>
          <w:tcPr>
            <w:tcW w:w="2452" w:type="pct"/>
            <w:vMerge w:val="restart"/>
            <w:tcBorders>
              <w:tl2br w:val="nil"/>
              <w:tr2bl w:val="nil"/>
            </w:tcBorders>
            <w:noWrap w:val="0"/>
            <w:vAlign w:val="center"/>
          </w:tcPr>
          <w:p>
            <w:pPr>
              <w:jc w:val="center"/>
              <w:rPr>
                <w:rStyle w:val="45"/>
                <w:rFonts w:hint="default" w:ascii="Times New Roman" w:hAnsi="Times New Roman"/>
                <w:color w:val="auto"/>
                <w:sz w:val="21"/>
                <w:szCs w:val="21"/>
              </w:rPr>
            </w:pPr>
            <w:r>
              <w:rPr>
                <w:rFonts w:hint="eastAsia" w:ascii="Times New Roman" w:hAnsi="Times New Roman"/>
                <w:snapToGrid w:val="0"/>
                <w:szCs w:val="21"/>
              </w:rPr>
              <w:t xml:space="preserve"> 参照《大气环境影响评价技术导则》附录D其他污染物物空气质量浓度参考限值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46" w:type="pct"/>
            <w:tcBorders>
              <w:tl2br w:val="nil"/>
              <w:tr2bl w:val="nil"/>
            </w:tcBorders>
            <w:noWrap w:val="0"/>
            <w:vAlign w:val="center"/>
          </w:tcPr>
          <w:p>
            <w:pPr>
              <w:jc w:val="center"/>
              <w:rPr>
                <w:rStyle w:val="45"/>
                <w:rFonts w:hint="default" w:ascii="Times New Roman" w:hAnsi="Times New Roman"/>
                <w:color w:val="auto"/>
                <w:sz w:val="21"/>
                <w:szCs w:val="21"/>
              </w:rPr>
            </w:pP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S</w:t>
            </w:r>
          </w:p>
        </w:tc>
        <w:tc>
          <w:tcPr>
            <w:tcW w:w="800" w:type="pct"/>
            <w:vMerge w:val="continue"/>
            <w:tcBorders>
              <w:tl2br w:val="nil"/>
              <w:tr2bl w:val="nil"/>
            </w:tcBorders>
            <w:noWrap w:val="0"/>
            <w:vAlign w:val="center"/>
          </w:tcPr>
          <w:p>
            <w:pPr>
              <w:widowControl/>
              <w:jc w:val="left"/>
              <w:rPr>
                <w:rStyle w:val="45"/>
                <w:rFonts w:hint="default" w:ascii="Times New Roman" w:hAnsi="Times New Roman"/>
                <w:color w:val="auto"/>
                <w:sz w:val="21"/>
                <w:szCs w:val="21"/>
              </w:rPr>
            </w:pPr>
          </w:p>
        </w:tc>
        <w:tc>
          <w:tcPr>
            <w:tcW w:w="1099" w:type="pct"/>
            <w:tcBorders>
              <w:tl2br w:val="nil"/>
              <w:tr2bl w:val="nil"/>
            </w:tcBorders>
            <w:noWrap w:val="0"/>
            <w:vAlign w:val="center"/>
          </w:tcPr>
          <w:p>
            <w:pPr>
              <w:adjustRightInd w:val="0"/>
              <w:snapToGrid w:val="0"/>
              <w:jc w:val="center"/>
              <w:rPr>
                <w:rFonts w:ascii="Times New Roman" w:hAnsi="Times New Roman"/>
                <w:szCs w:val="24"/>
              </w:rPr>
            </w:pPr>
            <w:r>
              <w:rPr>
                <w:rFonts w:ascii="Times New Roman" w:hAnsi="Times New Roman"/>
              </w:rPr>
              <w:t>0.01</w:t>
            </w:r>
          </w:p>
        </w:tc>
        <w:tc>
          <w:tcPr>
            <w:tcW w:w="2452" w:type="pct"/>
            <w:vMerge w:val="continue"/>
            <w:tcBorders>
              <w:tl2br w:val="nil"/>
              <w:tr2bl w:val="nil"/>
            </w:tcBorders>
            <w:noWrap w:val="0"/>
            <w:vAlign w:val="center"/>
          </w:tcPr>
          <w:p>
            <w:pPr>
              <w:widowControl/>
              <w:jc w:val="left"/>
              <w:rPr>
                <w:rStyle w:val="45"/>
                <w:rFonts w:hint="default" w:ascii="Times New Roman" w:hAnsi="Times New Roman"/>
                <w:color w:val="auto"/>
                <w:sz w:val="21"/>
                <w:szCs w:val="21"/>
              </w:rPr>
            </w:pPr>
          </w:p>
        </w:tc>
      </w:tr>
    </w:tbl>
    <w:p>
      <w:pPr>
        <w:topLinePunct/>
        <w:autoSpaceDE w:val="0"/>
        <w:adjustRightInd w:val="0"/>
        <w:snapToGrid w:val="0"/>
        <w:spacing w:line="360" w:lineRule="auto"/>
        <w:ind w:firstLine="482" w:firstLineChars="200"/>
        <w:rPr>
          <w:rFonts w:hint="eastAsia" w:ascii="Times New Roman" w:hAnsi="Times New Roman" w:eastAsia="宋体"/>
          <w:b/>
          <w:bCs/>
          <w:sz w:val="24"/>
          <w:szCs w:val="24"/>
          <w:lang w:eastAsia="zh-CN"/>
        </w:rPr>
      </w:pPr>
      <w:r>
        <w:rPr>
          <w:rFonts w:hint="eastAsia" w:ascii="Times New Roman" w:hAnsi="Times New Roman"/>
          <w:b/>
          <w:bCs/>
          <w:sz w:val="24"/>
          <w:szCs w:val="24"/>
          <w:lang w:eastAsia="zh-CN"/>
        </w:rPr>
        <w:t>（</w:t>
      </w:r>
      <w:r>
        <w:rPr>
          <w:rFonts w:hint="eastAsia" w:ascii="Times New Roman" w:hAnsi="Times New Roman"/>
          <w:b/>
          <w:bCs/>
          <w:sz w:val="24"/>
          <w:szCs w:val="24"/>
          <w:lang w:val="en-US" w:eastAsia="zh-CN"/>
        </w:rPr>
        <w:t>2</w:t>
      </w:r>
      <w:r>
        <w:rPr>
          <w:rFonts w:hint="eastAsia" w:ascii="Times New Roman" w:hAnsi="Times New Roman"/>
          <w:b/>
          <w:bCs/>
          <w:sz w:val="24"/>
          <w:szCs w:val="24"/>
          <w:lang w:eastAsia="zh-CN"/>
        </w:rPr>
        <w:t>）评价等级</w:t>
      </w:r>
    </w:p>
    <w:p>
      <w:pPr>
        <w:spacing w:line="360" w:lineRule="auto"/>
        <w:ind w:firstLine="480" w:firstLineChars="200"/>
        <w:rPr>
          <w:rFonts w:hint="default" w:ascii="Times New Roman" w:hAnsi="Times New Roman" w:cs="Times New Roman"/>
          <w:sz w:val="24"/>
        </w:rPr>
      </w:pPr>
      <w:r>
        <w:rPr>
          <w:rFonts w:hint="eastAsia" w:ascii="宋体" w:hAnsi="宋体" w:eastAsia="宋体" w:cs="宋体"/>
          <w:sz w:val="24"/>
          <w:szCs w:val="24"/>
        </w:rPr>
        <w:t>根据《</w:t>
      </w:r>
      <w:r>
        <w:rPr>
          <w:rStyle w:val="49"/>
          <w:rFonts w:hint="eastAsia" w:ascii="宋体" w:hAnsi="宋体" w:eastAsia="宋体" w:cs="宋体"/>
          <w:b w:val="0"/>
          <w:sz w:val="24"/>
          <w:szCs w:val="24"/>
        </w:rPr>
        <w:t>环境影响评价技术导则-大气环境</w:t>
      </w:r>
      <w:r>
        <w:rPr>
          <w:rFonts w:hint="eastAsia" w:ascii="宋体" w:hAnsi="宋体" w:eastAsia="宋体" w:cs="宋体"/>
          <w:sz w:val="24"/>
          <w:szCs w:val="24"/>
        </w:rPr>
        <w:t>》</w:t>
      </w:r>
      <w:r>
        <w:rPr>
          <w:rFonts w:hint="eastAsia" w:ascii="宋体" w:hAnsi="宋体" w:eastAsia="宋体" w:cs="宋体"/>
          <w:kern w:val="0"/>
          <w:sz w:val="24"/>
          <w:szCs w:val="24"/>
        </w:rPr>
        <w:t>(</w:t>
      </w:r>
      <w:r>
        <w:rPr>
          <w:rFonts w:hint="default" w:ascii="Times New Roman" w:hAnsi="Times New Roman" w:cs="Times New Roman"/>
          <w:kern w:val="0"/>
          <w:sz w:val="24"/>
        </w:rPr>
        <w:t>HJ 2.2-2018)</w:t>
      </w:r>
      <w:r>
        <w:rPr>
          <w:rFonts w:hint="default" w:ascii="Times New Roman" w:hAnsi="Times New Roman" w:cs="Times New Roman"/>
          <w:sz w:val="24"/>
        </w:rPr>
        <w:t>中环境空气影响评价工作等级划分，“根据评价项目的主要污染物排放量、周围地形复杂程度以及当地执行的环境空气质量标准等因素确定”。在工程分析的基础上，选择1~3种主要污染物，分别计算每一种污染物的最大地面浓度占标率Pi(第i个污染物)及第i个污染物的地面浓度达标准限值10%时所对应的最远距离D10%，其中定义Pi为：</w:t>
      </w:r>
    </w:p>
    <w:p>
      <w:pPr>
        <w:spacing w:line="360"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drawing>
          <wp:inline distT="0" distB="0" distL="114300" distR="114300">
            <wp:extent cx="990600" cy="428625"/>
            <wp:effectExtent l="0" t="0" r="0" b="8255"/>
            <wp:docPr id="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
                    <pic:cNvPicPr>
                      <a:picLocks noChangeAspect="1"/>
                    </pic:cNvPicPr>
                  </pic:nvPicPr>
                  <pic:blipFill>
                    <a:blip r:embed="rId12"/>
                    <a:stretch>
                      <a:fillRect/>
                    </a:stretch>
                  </pic:blipFill>
                  <pic:spPr>
                    <a:xfrm>
                      <a:off x="0" y="0"/>
                      <a:ext cx="990600" cy="428625"/>
                    </a:xfrm>
                    <a:prstGeom prst="rect">
                      <a:avLst/>
                    </a:prstGeom>
                    <a:noFill/>
                    <a:ln>
                      <a:noFill/>
                    </a:ln>
                  </pic:spPr>
                </pic:pic>
              </a:graphicData>
            </a:graphic>
          </wp:inline>
        </w:drawing>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P</w:t>
      </w:r>
      <w:r>
        <w:rPr>
          <w:rFonts w:hint="default" w:ascii="Times New Roman" w:hAnsi="Times New Roman" w:cs="Times New Roman"/>
          <w:sz w:val="24"/>
          <w:vertAlign w:val="subscript"/>
        </w:rPr>
        <w:t>i</w:t>
      </w:r>
      <w:r>
        <w:rPr>
          <w:rFonts w:hint="default" w:ascii="Times New Roman" w:hAnsi="Times New Roman" w:cs="Times New Roman"/>
          <w:sz w:val="24"/>
        </w:rPr>
        <w:t>---第i个污染物的最大地面浓度占标率%；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C</w:t>
      </w:r>
      <w:r>
        <w:rPr>
          <w:rFonts w:hint="default" w:ascii="Times New Roman" w:hAnsi="Times New Roman" w:cs="Times New Roman"/>
          <w:sz w:val="24"/>
          <w:vertAlign w:val="subscript"/>
        </w:rPr>
        <w:t>i</w:t>
      </w:r>
      <w:r>
        <w:rPr>
          <w:rFonts w:hint="default" w:ascii="Times New Roman" w:hAnsi="Times New Roman" w:cs="Times New Roman"/>
          <w:sz w:val="24"/>
        </w:rPr>
        <w:t>---采用估值模式计算出的第i个污染物的最大地面浓度，μg/m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C</w:t>
      </w:r>
      <w:r>
        <w:rPr>
          <w:rFonts w:hint="default" w:ascii="Times New Roman" w:hAnsi="Times New Roman" w:cs="Times New Roman"/>
          <w:sz w:val="24"/>
          <w:vertAlign w:val="subscript"/>
        </w:rPr>
        <w:t>0i</w:t>
      </w:r>
      <w:r>
        <w:rPr>
          <w:rFonts w:hint="default" w:ascii="Times New Roman" w:hAnsi="Times New Roman" w:cs="Times New Roman"/>
          <w:sz w:val="24"/>
        </w:rPr>
        <w:t>---第i个污染物的环境空气质量标准，mg/m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环境空气评价等级判定表确定见表</w:t>
      </w:r>
      <w:r>
        <w:rPr>
          <w:rFonts w:hint="eastAsia" w:ascii="Times New Roman" w:hAnsi="Times New Roman" w:cs="Times New Roman"/>
          <w:sz w:val="24"/>
          <w:lang w:val="en-US" w:eastAsia="zh-CN"/>
        </w:rPr>
        <w:t>5-9</w:t>
      </w:r>
      <w:r>
        <w:rPr>
          <w:rFonts w:hint="default" w:ascii="Times New Roman" w:hAnsi="Times New Roman" w:cs="Times New Roman"/>
          <w:sz w:val="24"/>
        </w:rPr>
        <w:t>。</w:t>
      </w:r>
    </w:p>
    <w:p>
      <w:pPr>
        <w:snapToGrid w:val="0"/>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表</w:t>
      </w:r>
      <w:r>
        <w:rPr>
          <w:rFonts w:hint="eastAsia" w:ascii="Times New Roman" w:hAnsi="Times New Roman" w:cs="Times New Roman"/>
          <w:b w:val="0"/>
          <w:bCs w:val="0"/>
          <w:sz w:val="24"/>
          <w:szCs w:val="24"/>
          <w:lang w:val="en-US" w:eastAsia="zh-CN"/>
        </w:rPr>
        <w:t>5-9</w:t>
      </w:r>
      <w:r>
        <w:rPr>
          <w:rFonts w:hint="default" w:ascii="Times New Roman" w:hAnsi="Times New Roman" w:cs="Times New Roman"/>
          <w:b w:val="0"/>
          <w:bCs w:val="0"/>
          <w:sz w:val="24"/>
          <w:szCs w:val="24"/>
        </w:rPr>
        <w:t xml:space="preserve"> 大气环境评价工作等级</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5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评价工作等级</w:t>
            </w:r>
          </w:p>
        </w:tc>
        <w:tc>
          <w:tcPr>
            <w:tcW w:w="333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评价工作等级分级判据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一级</w:t>
            </w:r>
          </w:p>
        </w:tc>
        <w:tc>
          <w:tcPr>
            <w:tcW w:w="333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二级</w:t>
            </w:r>
          </w:p>
        </w:tc>
        <w:tc>
          <w:tcPr>
            <w:tcW w:w="333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1%≤Pmax＜10%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三级</w:t>
            </w:r>
          </w:p>
        </w:tc>
        <w:tc>
          <w:tcPr>
            <w:tcW w:w="3333"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Pmax&lt;1% </w:t>
            </w:r>
          </w:p>
        </w:tc>
      </w:tr>
    </w:tbl>
    <w:p>
      <w:pPr>
        <w:topLinePunct/>
        <w:autoSpaceDE w:val="0"/>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szCs w:val="24"/>
        </w:rPr>
        <w:t>(</w:t>
      </w:r>
      <w:r>
        <w:rPr>
          <w:rFonts w:hint="eastAsia" w:ascii="Times New Roman" w:hAnsi="Times New Roman"/>
          <w:b/>
          <w:bCs/>
          <w:sz w:val="24"/>
          <w:szCs w:val="24"/>
          <w:lang w:val="en-US" w:eastAsia="zh-CN"/>
        </w:rPr>
        <w:t>3</w:t>
      </w:r>
      <w:r>
        <w:rPr>
          <w:rFonts w:ascii="Times New Roman" w:hAnsi="Times New Roman"/>
          <w:b/>
          <w:bCs/>
          <w:sz w:val="24"/>
          <w:szCs w:val="24"/>
        </w:rPr>
        <w:t>)估算模式</w:t>
      </w:r>
    </w:p>
    <w:p>
      <w:pPr>
        <w:topLinePunct/>
        <w:autoSpaceDE w:val="0"/>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根据项目污染物排放特征及区域气象资料，选取HJ2.2-2018中附录A推荐的AERSCREEN估算模式中面源模式，进行运营期氨、硫化氢无组织排放地面最大浓度预测，</w:t>
      </w:r>
      <w:r>
        <w:rPr>
          <w:rFonts w:ascii="Times New Roman" w:hAnsi="Times New Roman"/>
          <w:sz w:val="24"/>
        </w:rPr>
        <w:t>估算模型参数见下表</w:t>
      </w:r>
      <w:r>
        <w:rPr>
          <w:rFonts w:ascii="Times New Roman" w:hAnsi="Times New Roman"/>
          <w:sz w:val="24"/>
          <w:szCs w:val="24"/>
        </w:rPr>
        <w:t>。</w:t>
      </w:r>
    </w:p>
    <w:p>
      <w:pPr>
        <w:adjustRightInd w:val="0"/>
        <w:snapToGrid w:val="0"/>
        <w:spacing w:line="360" w:lineRule="auto"/>
        <w:jc w:val="center"/>
        <w:rPr>
          <w:rFonts w:ascii="Times New Roman" w:hAnsi="Times New Roman"/>
          <w:b w:val="0"/>
          <w:bCs/>
          <w:sz w:val="24"/>
        </w:rPr>
      </w:pPr>
      <w:r>
        <w:rPr>
          <w:rFonts w:ascii="Times New Roman" w:hAnsi="Times New Roman"/>
          <w:b w:val="0"/>
          <w:bCs/>
          <w:sz w:val="24"/>
        </w:rPr>
        <w:t>表5-</w:t>
      </w:r>
      <w:r>
        <w:rPr>
          <w:rFonts w:hint="eastAsia" w:ascii="Times New Roman" w:hAnsi="Times New Roman"/>
          <w:b w:val="0"/>
          <w:bCs/>
          <w:sz w:val="24"/>
          <w:lang w:val="en-US" w:eastAsia="zh-CN"/>
        </w:rPr>
        <w:t>10</w:t>
      </w:r>
      <w:r>
        <w:rPr>
          <w:rFonts w:ascii="Times New Roman" w:hAnsi="Times New Roman"/>
          <w:b w:val="0"/>
          <w:bCs/>
          <w:sz w:val="24"/>
        </w:rPr>
        <w:t xml:space="preserve">  估算模型参数表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468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911" w:type="pct"/>
            <w:gridSpan w:val="2"/>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参数</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restar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城市/农村选项</w:t>
            </w: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城市/农村</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continue"/>
            <w:tcBorders>
              <w:tl2br w:val="nil"/>
              <w:tr2bl w:val="nil"/>
            </w:tcBorders>
            <w:noWrap w:val="0"/>
            <w:vAlign w:val="center"/>
          </w:tcPr>
          <w:p>
            <w:pPr>
              <w:widowControl/>
              <w:jc w:val="left"/>
              <w:rPr>
                <w:rFonts w:ascii="Times New Roman" w:hAnsi="Times New Roman"/>
                <w:kern w:val="0"/>
                <w:szCs w:val="24"/>
              </w:rPr>
            </w:pP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人口数（城市选项时）</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911" w:type="pct"/>
            <w:gridSpan w:val="2"/>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最高环境温度/</w:t>
            </w:r>
            <w:r>
              <w:rPr>
                <w:rFonts w:ascii="宋体" w:hAnsi="Times New Roman"/>
                <w:kern w:val="0"/>
              </w:rPr>
              <w:t>℃</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hint="eastAsia" w:ascii="Times New Roman" w:hAnsi="Times New Roman"/>
                <w:kern w:val="0"/>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911" w:type="pct"/>
            <w:gridSpan w:val="2"/>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最低环境温度/</w:t>
            </w:r>
            <w:r>
              <w:rPr>
                <w:rFonts w:ascii="宋体" w:hAnsi="Times New Roman"/>
                <w:kern w:val="0"/>
              </w:rPr>
              <w:t>℃</w:t>
            </w:r>
          </w:p>
        </w:tc>
        <w:tc>
          <w:tcPr>
            <w:tcW w:w="1088" w:type="pct"/>
            <w:tcBorders>
              <w:tl2br w:val="nil"/>
              <w:tr2bl w:val="nil"/>
            </w:tcBorders>
            <w:noWrap w:val="0"/>
            <w:vAlign w:val="center"/>
          </w:tcPr>
          <w:p>
            <w:pPr>
              <w:widowControl/>
              <w:jc w:val="center"/>
              <w:rPr>
                <w:rFonts w:hint="eastAsia" w:ascii="Times New Roman" w:hAnsi="Times New Roman" w:eastAsia="宋体"/>
                <w:kern w:val="0"/>
                <w:szCs w:val="24"/>
                <w:lang w:eastAsia="zh-CN"/>
              </w:rPr>
            </w:pPr>
            <w:r>
              <w:rPr>
                <w:rFonts w:ascii="Times New Roman" w:hAnsi="Times New Roman"/>
                <w:kern w:val="0"/>
              </w:rPr>
              <w:t>-</w:t>
            </w:r>
            <w:r>
              <w:rPr>
                <w:rFonts w:hint="eastAsia" w:ascii="Times New Roman" w:hAnsi="Times New Roman"/>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911" w:type="pct"/>
            <w:gridSpan w:val="2"/>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土地利用类型</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农村土地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911" w:type="pct"/>
            <w:gridSpan w:val="2"/>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区域湿度条件</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中等湿润气候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restar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是否考虑地形</w:t>
            </w: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考虑地形</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continue"/>
            <w:tcBorders>
              <w:tl2br w:val="nil"/>
              <w:tr2bl w:val="nil"/>
            </w:tcBorders>
            <w:noWrap w:val="0"/>
            <w:vAlign w:val="center"/>
          </w:tcPr>
          <w:p>
            <w:pPr>
              <w:widowControl/>
              <w:jc w:val="left"/>
              <w:rPr>
                <w:rFonts w:ascii="Times New Roman" w:hAnsi="Times New Roman"/>
                <w:kern w:val="0"/>
                <w:szCs w:val="24"/>
              </w:rPr>
            </w:pP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地形数据分标率/m</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restar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是否考虑岸线熏烟</w:t>
            </w: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考虑岸线熏烟</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continue"/>
            <w:tcBorders>
              <w:tl2br w:val="nil"/>
              <w:tr2bl w:val="nil"/>
            </w:tcBorders>
            <w:noWrap w:val="0"/>
            <w:vAlign w:val="center"/>
          </w:tcPr>
          <w:p>
            <w:pPr>
              <w:widowControl/>
              <w:jc w:val="left"/>
              <w:rPr>
                <w:rFonts w:ascii="Times New Roman" w:hAnsi="Times New Roman"/>
                <w:kern w:val="0"/>
                <w:szCs w:val="24"/>
              </w:rPr>
            </w:pP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岸线距离/km</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1" w:type="pct"/>
            <w:vMerge w:val="continue"/>
            <w:tcBorders>
              <w:tl2br w:val="nil"/>
              <w:tr2bl w:val="nil"/>
            </w:tcBorders>
            <w:noWrap w:val="0"/>
            <w:vAlign w:val="center"/>
          </w:tcPr>
          <w:p>
            <w:pPr>
              <w:widowControl/>
              <w:jc w:val="left"/>
              <w:rPr>
                <w:rFonts w:ascii="Times New Roman" w:hAnsi="Times New Roman"/>
                <w:kern w:val="0"/>
                <w:szCs w:val="24"/>
              </w:rPr>
            </w:pPr>
          </w:p>
        </w:tc>
        <w:tc>
          <w:tcPr>
            <w:tcW w:w="2750"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岸线方向/︒</w:t>
            </w:r>
          </w:p>
        </w:tc>
        <w:tc>
          <w:tcPr>
            <w:tcW w:w="1088" w:type="pct"/>
            <w:tcBorders>
              <w:tl2br w:val="nil"/>
              <w:tr2bl w:val="nil"/>
            </w:tcBorders>
            <w:noWrap w:val="0"/>
            <w:vAlign w:val="center"/>
          </w:tcPr>
          <w:p>
            <w:pPr>
              <w:widowControl/>
              <w:jc w:val="center"/>
              <w:rPr>
                <w:rFonts w:ascii="Times New Roman" w:hAnsi="Times New Roman"/>
                <w:kern w:val="0"/>
                <w:szCs w:val="24"/>
              </w:rPr>
            </w:pPr>
            <w:r>
              <w:rPr>
                <w:rFonts w:ascii="Times New Roman" w:hAnsi="Times New Roman"/>
                <w:kern w:val="0"/>
              </w:rPr>
              <w:t>/</w:t>
            </w:r>
          </w:p>
        </w:tc>
      </w:tr>
    </w:tbl>
    <w:p>
      <w:pPr>
        <w:topLinePunct/>
        <w:autoSpaceDE w:val="0"/>
        <w:adjustRightInd w:val="0"/>
        <w:snapToGrid w:val="0"/>
        <w:spacing w:line="360" w:lineRule="auto"/>
        <w:ind w:firstLine="482" w:firstLineChars="200"/>
        <w:rPr>
          <w:rFonts w:hint="eastAsia" w:ascii="Times New Roman" w:hAnsi="Times New Roman" w:eastAsia="宋体"/>
          <w:b/>
          <w:bCs/>
          <w:sz w:val="24"/>
          <w:szCs w:val="24"/>
          <w:lang w:val="en-US" w:eastAsia="zh-CN"/>
        </w:rPr>
      </w:pPr>
      <w:r>
        <w:rPr>
          <w:rFonts w:ascii="Times New Roman" w:hAnsi="Times New Roman"/>
          <w:b/>
          <w:bCs/>
          <w:sz w:val="24"/>
          <w:szCs w:val="24"/>
        </w:rPr>
        <w:t>(</w:t>
      </w:r>
      <w:r>
        <w:rPr>
          <w:rFonts w:hint="eastAsia" w:ascii="Times New Roman" w:hAnsi="Times New Roman"/>
          <w:b/>
          <w:bCs/>
          <w:sz w:val="24"/>
          <w:szCs w:val="24"/>
          <w:lang w:val="en-US" w:eastAsia="zh-CN"/>
        </w:rPr>
        <w:t>4</w:t>
      </w:r>
      <w:r>
        <w:rPr>
          <w:rFonts w:ascii="Times New Roman" w:hAnsi="Times New Roman"/>
          <w:b/>
          <w:bCs/>
          <w:sz w:val="24"/>
          <w:szCs w:val="24"/>
        </w:rPr>
        <w:t>)污染源</w:t>
      </w:r>
      <w:r>
        <w:rPr>
          <w:rFonts w:hint="eastAsia" w:ascii="Times New Roman" w:hAnsi="Times New Roman"/>
          <w:b/>
          <w:bCs/>
          <w:sz w:val="24"/>
          <w:szCs w:val="24"/>
          <w:lang w:val="en-US" w:eastAsia="zh-CN"/>
        </w:rPr>
        <w:t>调查</w:t>
      </w:r>
    </w:p>
    <w:p>
      <w:pPr>
        <w:topLinePunct/>
        <w:autoSpaceDE w:val="0"/>
        <w:adjustRightInd w:val="0"/>
        <w:snapToGrid w:val="0"/>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①</w:t>
      </w:r>
      <w:r>
        <w:rPr>
          <w:rFonts w:hint="eastAsia" w:ascii="Times New Roman" w:hAnsi="Times New Roman"/>
          <w:sz w:val="24"/>
          <w:szCs w:val="24"/>
          <w:lang w:eastAsia="zh-CN"/>
        </w:rPr>
        <w:t>新增污染源源强参数</w:t>
      </w:r>
    </w:p>
    <w:p>
      <w:pPr>
        <w:topLinePunct/>
        <w:autoSpaceDE w:val="0"/>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根据工程分析，</w:t>
      </w:r>
      <w:r>
        <w:rPr>
          <w:rFonts w:hint="eastAsia" w:ascii="Times New Roman" w:hAnsi="Times New Roman"/>
          <w:sz w:val="24"/>
          <w:szCs w:val="24"/>
          <w:lang w:eastAsia="zh-CN"/>
        </w:rPr>
        <w:t>本项目废气主要来自鸡舍、鸡粪堆场恶臭、废水暂存池、化粪池及食堂油烟，主要污染物为无组织排放的氨、硫化氢气体，食堂油烟，</w:t>
      </w:r>
      <w:r>
        <w:rPr>
          <w:rFonts w:hint="eastAsia" w:ascii="Times New Roman" w:hAnsi="Times New Roman"/>
          <w:sz w:val="24"/>
          <w:szCs w:val="24"/>
        </w:rPr>
        <w:t>食堂油烟废气污染物排放量较小，对环境影响较小，本次评价不对其作进一步预测。因此本次环评预测主要针对氨、硫化氢进行预测。</w:t>
      </w:r>
      <w:r>
        <w:rPr>
          <w:rFonts w:ascii="Times New Roman" w:hAnsi="Times New Roman"/>
          <w:sz w:val="24"/>
          <w:szCs w:val="24"/>
        </w:rPr>
        <w:t>无组织排放的</w:t>
      </w:r>
      <w:r>
        <w:rPr>
          <w:rFonts w:hint="eastAsia" w:ascii="Times New Roman" w:hAnsi="Times New Roman"/>
          <w:sz w:val="24"/>
          <w:szCs w:val="24"/>
        </w:rPr>
        <w:t>废气</w:t>
      </w:r>
      <w:r>
        <w:rPr>
          <w:rFonts w:ascii="Times New Roman" w:hAnsi="Times New Roman"/>
          <w:sz w:val="24"/>
          <w:szCs w:val="24"/>
        </w:rPr>
        <w:t>源强情况见表5-1</w:t>
      </w:r>
      <w:r>
        <w:rPr>
          <w:rFonts w:hint="eastAsia" w:ascii="Times New Roman" w:hAnsi="Times New Roman"/>
          <w:sz w:val="24"/>
          <w:szCs w:val="24"/>
          <w:lang w:val="en-US" w:eastAsia="zh-CN"/>
        </w:rPr>
        <w:t>1</w:t>
      </w:r>
      <w:r>
        <w:rPr>
          <w:rFonts w:ascii="Times New Roman" w:hAnsi="Times New Roman"/>
          <w:sz w:val="24"/>
          <w:szCs w:val="24"/>
        </w:rPr>
        <w:t>。</w:t>
      </w:r>
    </w:p>
    <w:p>
      <w:pPr>
        <w:topLinePunct/>
        <w:autoSpaceDE w:val="0"/>
        <w:adjustRightInd w:val="0"/>
        <w:snapToGrid w:val="0"/>
        <w:spacing w:line="360" w:lineRule="auto"/>
        <w:ind w:firstLine="482" w:firstLineChars="200"/>
        <w:jc w:val="center"/>
        <w:rPr>
          <w:rFonts w:ascii="Times New Roman" w:hAnsi="Times New Roman"/>
          <w:b/>
          <w:bCs/>
          <w:sz w:val="24"/>
          <w:szCs w:val="24"/>
        </w:rPr>
      </w:pPr>
      <w:r>
        <w:rPr>
          <w:rFonts w:ascii="Times New Roman" w:hAnsi="Times New Roman"/>
          <w:b/>
          <w:bCs/>
          <w:sz w:val="24"/>
          <w:szCs w:val="24"/>
        </w:rPr>
        <w:t>表5-1</w:t>
      </w:r>
      <w:r>
        <w:rPr>
          <w:rFonts w:hint="eastAsia" w:ascii="Times New Roman" w:hAnsi="Times New Roman"/>
          <w:b/>
          <w:bCs/>
          <w:sz w:val="24"/>
          <w:szCs w:val="24"/>
          <w:lang w:val="en-US" w:eastAsia="zh-CN"/>
        </w:rPr>
        <w:t>1</w:t>
      </w:r>
      <w:r>
        <w:rPr>
          <w:rFonts w:ascii="Times New Roman" w:hAnsi="Times New Roman"/>
          <w:b/>
          <w:bCs/>
          <w:sz w:val="24"/>
          <w:szCs w:val="24"/>
        </w:rPr>
        <w:t xml:space="preserve"> </w:t>
      </w:r>
      <w:r>
        <w:rPr>
          <w:rFonts w:hint="eastAsia" w:ascii="Times New Roman" w:hAnsi="Times New Roman"/>
          <w:b/>
          <w:bCs/>
          <w:sz w:val="24"/>
          <w:szCs w:val="24"/>
        </w:rPr>
        <w:t xml:space="preserve"> </w:t>
      </w:r>
      <w:r>
        <w:rPr>
          <w:rFonts w:hint="eastAsia" w:ascii="Times New Roman" w:hAnsi="Times New Roman"/>
          <w:b/>
          <w:bCs/>
          <w:sz w:val="24"/>
          <w:szCs w:val="24"/>
          <w:lang w:eastAsia="zh-CN"/>
        </w:rPr>
        <w:t>多边形面源</w:t>
      </w:r>
      <w:r>
        <w:rPr>
          <w:rFonts w:hint="eastAsia" w:ascii="Times New Roman" w:hAnsi="Times New Roman"/>
          <w:b/>
          <w:bCs/>
          <w:sz w:val="24"/>
          <w:szCs w:val="24"/>
        </w:rPr>
        <w:t>废气</w:t>
      </w:r>
      <w:r>
        <w:rPr>
          <w:rFonts w:ascii="Times New Roman" w:hAnsi="Times New Roman"/>
          <w:b/>
          <w:bCs/>
          <w:sz w:val="24"/>
          <w:szCs w:val="24"/>
        </w:rPr>
        <w:t>排放情况表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600"/>
        <w:gridCol w:w="788"/>
        <w:gridCol w:w="812"/>
        <w:gridCol w:w="1063"/>
        <w:gridCol w:w="1350"/>
        <w:gridCol w:w="1037"/>
        <w:gridCol w:w="749"/>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17"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编号</w:t>
            </w:r>
          </w:p>
        </w:tc>
        <w:tc>
          <w:tcPr>
            <w:tcW w:w="600"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名称</w:t>
            </w:r>
          </w:p>
        </w:tc>
        <w:tc>
          <w:tcPr>
            <w:tcW w:w="1600" w:type="dxa"/>
            <w:gridSpan w:val="2"/>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面源各顶点坐标/m</w:t>
            </w:r>
          </w:p>
        </w:tc>
        <w:tc>
          <w:tcPr>
            <w:tcW w:w="1063"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面源海拔高度/m</w:t>
            </w:r>
          </w:p>
        </w:tc>
        <w:tc>
          <w:tcPr>
            <w:tcW w:w="1350"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面源有效排放高度/m</w:t>
            </w:r>
          </w:p>
        </w:tc>
        <w:tc>
          <w:tcPr>
            <w:tcW w:w="1037"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年排放小时数/h</w:t>
            </w:r>
          </w:p>
        </w:tc>
        <w:tc>
          <w:tcPr>
            <w:tcW w:w="749" w:type="dxa"/>
            <w:vMerge w:val="restart"/>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rPr>
              <w:t>排放工况</w:t>
            </w:r>
          </w:p>
        </w:tc>
        <w:tc>
          <w:tcPr>
            <w:tcW w:w="1706" w:type="dxa"/>
            <w:gridSpan w:val="2"/>
            <w:vAlign w:val="center"/>
          </w:tcPr>
          <w:p>
            <w:pPr>
              <w:pStyle w:val="24"/>
              <w:jc w:val="center"/>
              <w:rPr>
                <w:rFonts w:hint="default" w:ascii="Times New Roman" w:hAnsi="Times New Roman" w:cs="Times New Roman"/>
                <w:b w:val="0"/>
                <w:bCs w:val="0"/>
                <w:sz w:val="21"/>
                <w:szCs w:val="21"/>
                <w:vertAlign w:val="baseline"/>
              </w:rPr>
            </w:pPr>
            <w:r>
              <w:rPr>
                <w:rFonts w:hint="default" w:ascii="Times New Roman" w:hAnsi="Times New Roman" w:cs="Times New Roman"/>
                <w:b w:val="0"/>
                <w:bCs w:val="0"/>
                <w:sz w:val="21"/>
                <w:szCs w:val="21"/>
                <w:vertAlign w:val="baseline"/>
                <w:lang w:val="en-US" w:eastAsia="zh-CN"/>
              </w:rPr>
              <w:t xml:space="preserve">污染物排放速率/（kg/h）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X</w:t>
            </w:r>
          </w:p>
        </w:tc>
        <w:tc>
          <w:tcPr>
            <w:tcW w:w="812"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Y</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NH</w:t>
            </w:r>
            <w:r>
              <w:rPr>
                <w:rFonts w:hint="default" w:ascii="Times New Roman" w:hAnsi="Times New Roman" w:cs="Times New Roman"/>
                <w:b w:val="0"/>
                <w:bCs w:val="0"/>
                <w:sz w:val="21"/>
                <w:szCs w:val="21"/>
                <w:vertAlign w:val="subscript"/>
                <w:lang w:val="en-US" w:eastAsia="zh-CN"/>
              </w:rPr>
              <w:t>3</w:t>
            </w:r>
          </w:p>
        </w:tc>
        <w:tc>
          <w:tcPr>
            <w:tcW w:w="853"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H</w:t>
            </w:r>
            <w:r>
              <w:rPr>
                <w:rFonts w:hint="default" w:ascii="Times New Roman" w:hAnsi="Times New Roman" w:cs="Times New Roman"/>
                <w:b w:val="0"/>
                <w:bCs w:val="0"/>
                <w:sz w:val="21"/>
                <w:szCs w:val="21"/>
                <w:vertAlign w:val="subscript"/>
                <w:lang w:val="en-US" w:eastAsia="zh-CN"/>
              </w:rPr>
              <w:t>2</w:t>
            </w:r>
            <w:r>
              <w:rPr>
                <w:rFonts w:hint="default" w:ascii="Times New Roman" w:hAnsi="Times New Roman" w:cs="Times New Roman"/>
                <w:b w:val="0"/>
                <w:bCs w:val="0"/>
                <w:sz w:val="21"/>
                <w:szCs w:val="21"/>
                <w:vertAlign w:val="baseli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w:t>
            </w:r>
          </w:p>
        </w:tc>
        <w:tc>
          <w:tcPr>
            <w:tcW w:w="600"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Cs w:val="21"/>
                <w:lang w:eastAsia="zh-CN"/>
              </w:rPr>
              <w:t>养殖场</w:t>
            </w: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1714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1944</w:t>
            </w:r>
          </w:p>
        </w:tc>
        <w:tc>
          <w:tcPr>
            <w:tcW w:w="1063"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74</w:t>
            </w:r>
          </w:p>
        </w:tc>
        <w:tc>
          <w:tcPr>
            <w:tcW w:w="1350"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3</w:t>
            </w:r>
          </w:p>
        </w:tc>
        <w:tc>
          <w:tcPr>
            <w:tcW w:w="1037"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8760</w:t>
            </w:r>
          </w:p>
        </w:tc>
        <w:tc>
          <w:tcPr>
            <w:tcW w:w="749" w:type="dxa"/>
            <w:vMerge w:val="restart"/>
            <w:vAlign w:val="center"/>
          </w:tcPr>
          <w:p>
            <w:pPr>
              <w:pStyle w:val="24"/>
              <w:jc w:val="center"/>
              <w:rPr>
                <w:rFonts w:hint="default" w:ascii="Times New Roman" w:hAnsi="Times New Roman" w:eastAsia="宋体" w:cs="Times New Roman"/>
                <w:b w:val="0"/>
                <w:bCs w:val="0"/>
                <w:sz w:val="21"/>
                <w:szCs w:val="21"/>
                <w:vertAlign w:val="baseline"/>
                <w:lang w:eastAsia="zh-CN"/>
              </w:rPr>
            </w:pPr>
            <w:r>
              <w:rPr>
                <w:rFonts w:hint="default" w:ascii="Times New Roman" w:hAnsi="Times New Roman" w:cs="Times New Roman"/>
                <w:b w:val="0"/>
                <w:bCs w:val="0"/>
                <w:sz w:val="21"/>
                <w:szCs w:val="21"/>
                <w:vertAlign w:val="baseline"/>
                <w:lang w:eastAsia="zh-CN"/>
              </w:rPr>
              <w:t>正常</w:t>
            </w:r>
          </w:p>
        </w:tc>
        <w:tc>
          <w:tcPr>
            <w:tcW w:w="853" w:type="dxa"/>
            <w:vMerge w:val="restart"/>
            <w:vAlign w:val="center"/>
          </w:tcPr>
          <w:p>
            <w:pPr>
              <w:pStyle w:val="24"/>
              <w:jc w:val="center"/>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0.006</w:t>
            </w:r>
          </w:p>
        </w:tc>
        <w:tc>
          <w:tcPr>
            <w:tcW w:w="853" w:type="dxa"/>
            <w:vMerge w:val="restart"/>
            <w:vAlign w:val="center"/>
          </w:tcPr>
          <w:p>
            <w:pPr>
              <w:pStyle w:val="24"/>
              <w:spacing w:line="360" w:lineRule="auto"/>
              <w:ind w:firstLine="0" w:firstLineChars="0"/>
              <w:jc w:val="both"/>
              <w:rPr>
                <w:rFonts w:hint="default" w:ascii="Times New Roman" w:hAnsi="Times New Roman" w:eastAsia="宋体"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1879</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1875</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1879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4</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1784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1831</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5</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1662</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1897</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6</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1649</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1949</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7</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1667</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1983</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pStyle w:val="24"/>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w:t>
            </w:r>
          </w:p>
        </w:tc>
        <w:tc>
          <w:tcPr>
            <w:tcW w:w="60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88"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1714</w:t>
            </w:r>
          </w:p>
        </w:tc>
        <w:tc>
          <w:tcPr>
            <w:tcW w:w="812" w:type="dxa"/>
            <w:vAlign w:val="center"/>
          </w:tcPr>
          <w:p>
            <w:pPr>
              <w:jc w:val="center"/>
              <w:rPr>
                <w:rFonts w:hint="default" w:ascii="Times New Roman" w:hAnsi="Times New Roman" w:cs="Times New Roman"/>
                <w:b w:val="0"/>
                <w:bCs w:val="0"/>
                <w:sz w:val="21"/>
                <w:szCs w:val="21"/>
                <w:vertAlign w:val="baseline"/>
              </w:rPr>
            </w:pPr>
            <w:r>
              <w:rPr>
                <w:rFonts w:hint="default" w:ascii="Times New Roman" w:hAnsi="Times New Roman" w:cs="Times New Roman"/>
              </w:rPr>
              <w:t>1940</w:t>
            </w:r>
          </w:p>
        </w:tc>
        <w:tc>
          <w:tcPr>
            <w:tcW w:w="106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350"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1037"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749"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c>
          <w:tcPr>
            <w:tcW w:w="853" w:type="dxa"/>
            <w:vMerge w:val="continue"/>
            <w:vAlign w:val="center"/>
          </w:tcPr>
          <w:p>
            <w:pPr>
              <w:pStyle w:val="24"/>
              <w:jc w:val="center"/>
              <w:rPr>
                <w:rFonts w:hint="default" w:ascii="Times New Roman" w:hAnsi="Times New Roman" w:cs="Times New Roman"/>
                <w:b w:val="0"/>
                <w:bCs w:val="0"/>
                <w:sz w:val="21"/>
                <w:szCs w:val="21"/>
                <w:vertAlign w:val="baseline"/>
              </w:rPr>
            </w:pPr>
          </w:p>
        </w:tc>
      </w:tr>
    </w:tbl>
    <w:p>
      <w:pPr>
        <w:topLinePunct/>
        <w:autoSpaceDE w:val="0"/>
        <w:adjustRightInd w:val="0"/>
        <w:snapToGrid w:val="0"/>
        <w:spacing w:line="360" w:lineRule="auto"/>
        <w:ind w:firstLine="482" w:firstLineChars="200"/>
        <w:jc w:val="center"/>
        <w:rPr>
          <w:rFonts w:ascii="Times New Roman" w:hAnsi="Times New Roman"/>
          <w:b/>
          <w:bCs/>
          <w:sz w:val="24"/>
          <w:szCs w:val="24"/>
        </w:rPr>
      </w:pPr>
      <w:r>
        <w:rPr>
          <w:rFonts w:ascii="Times New Roman" w:hAnsi="Times New Roman"/>
          <w:b/>
          <w:bCs/>
          <w:sz w:val="24"/>
          <w:szCs w:val="24"/>
        </w:rPr>
        <w:t>表5-1</w:t>
      </w:r>
      <w:r>
        <w:rPr>
          <w:rFonts w:hint="eastAsia" w:ascii="Times New Roman" w:hAnsi="Times New Roman"/>
          <w:b/>
          <w:bCs/>
          <w:sz w:val="24"/>
          <w:szCs w:val="24"/>
          <w:lang w:val="en-US" w:eastAsia="zh-CN"/>
        </w:rPr>
        <w:t>2</w:t>
      </w:r>
      <w:r>
        <w:rPr>
          <w:rFonts w:ascii="Times New Roman" w:hAnsi="Times New Roman"/>
          <w:b/>
          <w:bCs/>
          <w:sz w:val="24"/>
          <w:szCs w:val="24"/>
        </w:rPr>
        <w:t xml:space="preserve"> </w:t>
      </w:r>
      <w:r>
        <w:rPr>
          <w:rFonts w:hint="eastAsia" w:ascii="Times New Roman" w:hAnsi="Times New Roman"/>
          <w:b/>
          <w:bCs/>
          <w:sz w:val="24"/>
          <w:szCs w:val="24"/>
        </w:rPr>
        <w:t xml:space="preserve"> </w:t>
      </w:r>
      <w:r>
        <w:rPr>
          <w:rFonts w:hint="eastAsia" w:ascii="Times New Roman" w:hAnsi="Times New Roman"/>
          <w:b/>
          <w:bCs/>
          <w:sz w:val="24"/>
          <w:szCs w:val="24"/>
          <w:lang w:eastAsia="zh-CN"/>
        </w:rPr>
        <w:t>矩形面源</w:t>
      </w:r>
      <w:r>
        <w:rPr>
          <w:rFonts w:hint="eastAsia" w:ascii="Times New Roman" w:hAnsi="Times New Roman"/>
          <w:b/>
          <w:bCs/>
          <w:sz w:val="24"/>
          <w:szCs w:val="24"/>
        </w:rPr>
        <w:t>废气</w:t>
      </w:r>
      <w:r>
        <w:rPr>
          <w:rFonts w:ascii="Times New Roman" w:hAnsi="Times New Roman"/>
          <w:b/>
          <w:bCs/>
          <w:sz w:val="24"/>
          <w:szCs w:val="24"/>
        </w:rPr>
        <w:t>排放情况表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512"/>
        <w:gridCol w:w="1700"/>
        <w:gridCol w:w="741"/>
        <w:gridCol w:w="581"/>
        <w:gridCol w:w="902"/>
        <w:gridCol w:w="729"/>
        <w:gridCol w:w="646"/>
        <w:gridCol w:w="899"/>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490"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p>
        </w:tc>
        <w:tc>
          <w:tcPr>
            <w:tcW w:w="31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面源</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编号</w:t>
            </w:r>
          </w:p>
        </w:tc>
        <w:tc>
          <w:tcPr>
            <w:tcW w:w="101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面源</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名称</w:t>
            </w:r>
          </w:p>
        </w:tc>
        <w:tc>
          <w:tcPr>
            <w:tcW w:w="453"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面源</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长度</w:t>
            </w:r>
          </w:p>
        </w:tc>
        <w:tc>
          <w:tcPr>
            <w:tcW w:w="35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面源</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宽度</w:t>
            </w:r>
          </w:p>
        </w:tc>
        <w:tc>
          <w:tcPr>
            <w:tcW w:w="54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pacing w:val="-8"/>
                <w:szCs w:val="21"/>
              </w:rPr>
            </w:pPr>
            <w:r>
              <w:rPr>
                <w:rFonts w:ascii="Times New Roman" w:hAnsi="Times New Roman"/>
                <w:color w:val="auto"/>
                <w:spacing w:val="-8"/>
                <w:szCs w:val="21"/>
              </w:rPr>
              <w:t>面源初始</w:t>
            </w:r>
          </w:p>
          <w:p>
            <w:pPr>
              <w:adjustRightInd w:val="0"/>
              <w:snapToGrid w:val="0"/>
              <w:ind w:left="-134" w:leftChars="-64" w:right="-113" w:rightChars="-54"/>
              <w:jc w:val="center"/>
              <w:rPr>
                <w:rFonts w:ascii="Times New Roman" w:hAnsi="Times New Roman"/>
                <w:color w:val="auto"/>
                <w:spacing w:val="-8"/>
                <w:szCs w:val="21"/>
              </w:rPr>
            </w:pPr>
            <w:r>
              <w:rPr>
                <w:rFonts w:ascii="Times New Roman" w:hAnsi="Times New Roman"/>
                <w:color w:val="auto"/>
                <w:spacing w:val="-8"/>
                <w:szCs w:val="21"/>
              </w:rPr>
              <w:t>排放高度</w:t>
            </w:r>
          </w:p>
        </w:tc>
        <w:tc>
          <w:tcPr>
            <w:tcW w:w="44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年排放</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小时数</w:t>
            </w:r>
          </w:p>
        </w:tc>
        <w:tc>
          <w:tcPr>
            <w:tcW w:w="39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排放</w:t>
            </w:r>
          </w:p>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工况</w:t>
            </w:r>
          </w:p>
        </w:tc>
        <w:tc>
          <w:tcPr>
            <w:tcW w:w="969" w:type="pct"/>
            <w:gridSpan w:val="2"/>
            <w:tcBorders>
              <w:right w:val="single" w:color="000000" w:sz="4" w:space="0"/>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 w:hRule="atLeast"/>
          <w:jc w:val="center"/>
        </w:trPr>
        <w:tc>
          <w:tcPr>
            <w:tcW w:w="490"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符号</w:t>
            </w:r>
          </w:p>
        </w:tc>
        <w:tc>
          <w:tcPr>
            <w:tcW w:w="31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Code</w:t>
            </w:r>
          </w:p>
        </w:tc>
        <w:tc>
          <w:tcPr>
            <w:tcW w:w="101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Name</w:t>
            </w:r>
          </w:p>
        </w:tc>
        <w:tc>
          <w:tcPr>
            <w:tcW w:w="453"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L</w:t>
            </w:r>
            <w:r>
              <w:rPr>
                <w:rFonts w:ascii="Times New Roman" w:hAnsi="Times New Roman"/>
                <w:color w:val="auto"/>
                <w:szCs w:val="21"/>
                <w:vertAlign w:val="subscript"/>
              </w:rPr>
              <w:t>1</w:t>
            </w:r>
          </w:p>
        </w:tc>
        <w:tc>
          <w:tcPr>
            <w:tcW w:w="35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L</w:t>
            </w:r>
            <w:r>
              <w:rPr>
                <w:rFonts w:ascii="Times New Roman" w:hAnsi="Times New Roman"/>
                <w:color w:val="auto"/>
                <w:szCs w:val="21"/>
                <w:vertAlign w:val="subscript"/>
              </w:rPr>
              <w:t>W</w:t>
            </w:r>
          </w:p>
        </w:tc>
        <w:tc>
          <w:tcPr>
            <w:tcW w:w="54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H</w:t>
            </w:r>
          </w:p>
        </w:tc>
        <w:tc>
          <w:tcPr>
            <w:tcW w:w="44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Hr</w:t>
            </w:r>
          </w:p>
        </w:tc>
        <w:tc>
          <w:tcPr>
            <w:tcW w:w="39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Cond</w:t>
            </w:r>
          </w:p>
        </w:tc>
        <w:tc>
          <w:tcPr>
            <w:tcW w:w="478"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Q</w:t>
            </w:r>
            <w:r>
              <w:rPr>
                <w:rFonts w:ascii="Times New Roman" w:hAnsi="Times New Roman"/>
                <w:color w:val="auto"/>
                <w:szCs w:val="21"/>
                <w:vertAlign w:val="subscript"/>
              </w:rPr>
              <w:t>NH3</w:t>
            </w:r>
            <w:r>
              <w:rPr>
                <w:rFonts w:ascii="Times New Roman" w:hAnsi="Times New Roman"/>
                <w:color w:val="auto"/>
                <w:szCs w:val="21"/>
              </w:rPr>
              <w:t xml:space="preserve"> </w:t>
            </w:r>
          </w:p>
        </w:tc>
        <w:tc>
          <w:tcPr>
            <w:tcW w:w="490"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Q</w:t>
            </w:r>
            <w:r>
              <w:rPr>
                <w:rFonts w:ascii="Times New Roman" w:hAnsi="Times New Roman"/>
                <w:color w:val="auto"/>
                <w:szCs w:val="21"/>
                <w:vertAlign w:val="subscript"/>
              </w:rPr>
              <w:t>H2S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 w:hRule="atLeast"/>
          <w:jc w:val="center"/>
        </w:trPr>
        <w:tc>
          <w:tcPr>
            <w:tcW w:w="490"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单位</w:t>
            </w:r>
          </w:p>
        </w:tc>
        <w:tc>
          <w:tcPr>
            <w:tcW w:w="31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w:t>
            </w:r>
          </w:p>
        </w:tc>
        <w:tc>
          <w:tcPr>
            <w:tcW w:w="101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w:t>
            </w:r>
          </w:p>
        </w:tc>
        <w:tc>
          <w:tcPr>
            <w:tcW w:w="453"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m</w:t>
            </w:r>
          </w:p>
        </w:tc>
        <w:tc>
          <w:tcPr>
            <w:tcW w:w="35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m</w:t>
            </w:r>
          </w:p>
        </w:tc>
        <w:tc>
          <w:tcPr>
            <w:tcW w:w="54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m</w:t>
            </w:r>
          </w:p>
        </w:tc>
        <w:tc>
          <w:tcPr>
            <w:tcW w:w="446"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h</w:t>
            </w:r>
          </w:p>
        </w:tc>
        <w:tc>
          <w:tcPr>
            <w:tcW w:w="39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w:t>
            </w:r>
          </w:p>
        </w:tc>
        <w:tc>
          <w:tcPr>
            <w:tcW w:w="478"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t/a</w:t>
            </w:r>
          </w:p>
        </w:tc>
        <w:tc>
          <w:tcPr>
            <w:tcW w:w="490"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 w:hRule="atLeast"/>
          <w:jc w:val="center"/>
        </w:trPr>
        <w:tc>
          <w:tcPr>
            <w:tcW w:w="490" w:type="pct"/>
            <w:vMerge w:val="restar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排口</w:t>
            </w:r>
          </w:p>
        </w:tc>
        <w:tc>
          <w:tcPr>
            <w:tcW w:w="31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1</w:t>
            </w:r>
          </w:p>
        </w:tc>
        <w:tc>
          <w:tcPr>
            <w:tcW w:w="1016" w:type="pct"/>
            <w:tcBorders>
              <w:tl2br w:val="nil"/>
              <w:tr2bl w:val="nil"/>
            </w:tcBorders>
            <w:noWrap w:val="0"/>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宋体"/>
                <w:color w:val="auto"/>
                <w:szCs w:val="21"/>
                <w:lang w:eastAsia="zh-CN"/>
              </w:rPr>
              <w:t>废水暂存池</w:t>
            </w:r>
          </w:p>
        </w:tc>
        <w:tc>
          <w:tcPr>
            <w:tcW w:w="453" w:type="pct"/>
            <w:tcBorders>
              <w:tl2br w:val="nil"/>
              <w:tr2bl w:val="nil"/>
            </w:tcBorders>
            <w:noWrap w:val="0"/>
            <w:vAlign w:val="center"/>
          </w:tcPr>
          <w:p>
            <w:pPr>
              <w:adjustRightInd w:val="0"/>
              <w:snapToGrid w:val="0"/>
              <w:ind w:left="-59" w:leftChars="-28" w:right="-94" w:rightChars="-45"/>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14</w:t>
            </w:r>
          </w:p>
        </w:tc>
        <w:tc>
          <w:tcPr>
            <w:tcW w:w="359" w:type="pct"/>
            <w:tcBorders>
              <w:tl2br w:val="nil"/>
              <w:tr2bl w:val="nil"/>
            </w:tcBorders>
            <w:noWrap w:val="0"/>
            <w:vAlign w:val="center"/>
          </w:tcPr>
          <w:p>
            <w:pPr>
              <w:adjustRightInd w:val="0"/>
              <w:snapToGrid w:val="0"/>
              <w:ind w:left="-59" w:leftChars="-28" w:right="-94" w:rightChars="-45"/>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10</w:t>
            </w:r>
          </w:p>
        </w:tc>
        <w:tc>
          <w:tcPr>
            <w:tcW w:w="547" w:type="pct"/>
            <w:tcBorders>
              <w:tl2br w:val="nil"/>
              <w:tr2bl w:val="nil"/>
            </w:tcBorders>
            <w:noWrap w:val="0"/>
            <w:vAlign w:val="center"/>
          </w:tcPr>
          <w:p>
            <w:pPr>
              <w:adjustRightInd w:val="0"/>
              <w:snapToGrid w:val="0"/>
              <w:ind w:left="-59" w:leftChars="-28" w:right="-94" w:rightChars="-45"/>
              <w:jc w:val="center"/>
              <w:rPr>
                <w:rFonts w:ascii="Times New Roman" w:hAnsi="Times New Roman"/>
                <w:color w:val="auto"/>
                <w:szCs w:val="21"/>
              </w:rPr>
            </w:pPr>
            <w:r>
              <w:rPr>
                <w:rFonts w:hint="eastAsia" w:ascii="Times New Roman" w:hAnsi="Times New Roman"/>
                <w:color w:val="auto"/>
                <w:szCs w:val="21"/>
              </w:rPr>
              <w:t>3</w:t>
            </w:r>
          </w:p>
        </w:tc>
        <w:tc>
          <w:tcPr>
            <w:tcW w:w="446" w:type="pct"/>
            <w:tcBorders>
              <w:tl2br w:val="nil"/>
              <w:tr2bl w:val="nil"/>
            </w:tcBorders>
            <w:noWrap w:val="0"/>
            <w:vAlign w:val="center"/>
          </w:tcPr>
          <w:p>
            <w:pPr>
              <w:adjustRightInd w:val="0"/>
              <w:snapToGrid w:val="0"/>
              <w:ind w:left="-59" w:leftChars="-28" w:right="-94" w:rightChars="-45"/>
              <w:jc w:val="center"/>
              <w:rPr>
                <w:rFonts w:ascii="Times New Roman" w:hAnsi="Times New Roman"/>
                <w:color w:val="auto"/>
                <w:szCs w:val="21"/>
              </w:rPr>
            </w:pPr>
            <w:r>
              <w:rPr>
                <w:rFonts w:hint="eastAsia" w:ascii="Times New Roman" w:hAnsi="Times New Roman"/>
                <w:color w:val="auto"/>
                <w:szCs w:val="21"/>
              </w:rPr>
              <w:t>8760</w:t>
            </w:r>
          </w:p>
        </w:tc>
        <w:tc>
          <w:tcPr>
            <w:tcW w:w="39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连续</w:t>
            </w:r>
          </w:p>
        </w:tc>
        <w:tc>
          <w:tcPr>
            <w:tcW w:w="478" w:type="pct"/>
            <w:tcBorders>
              <w:tl2br w:val="nil"/>
              <w:tr2bl w:val="nil"/>
            </w:tcBorders>
            <w:noWrap w:val="0"/>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0.00035</w:t>
            </w:r>
          </w:p>
        </w:tc>
        <w:tc>
          <w:tcPr>
            <w:tcW w:w="490" w:type="pct"/>
            <w:tcBorders>
              <w:tl2br w:val="nil"/>
              <w:tr2bl w:val="nil"/>
            </w:tcBorders>
            <w:noWrap w:val="0"/>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 w:hRule="atLeast"/>
          <w:jc w:val="center"/>
        </w:trPr>
        <w:tc>
          <w:tcPr>
            <w:tcW w:w="490" w:type="pct"/>
            <w:vMerge w:val="continue"/>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p>
        </w:tc>
        <w:tc>
          <w:tcPr>
            <w:tcW w:w="319"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2</w:t>
            </w:r>
          </w:p>
        </w:tc>
        <w:tc>
          <w:tcPr>
            <w:tcW w:w="1016" w:type="pct"/>
            <w:tcBorders>
              <w:tl2br w:val="nil"/>
              <w:tr2bl w:val="nil"/>
            </w:tcBorders>
            <w:noWrap w:val="0"/>
            <w:vAlign w:val="center"/>
          </w:tcPr>
          <w:p>
            <w:pPr>
              <w:adjustRightInd w:val="0"/>
              <w:snapToGrid w:val="0"/>
              <w:jc w:val="center"/>
              <w:rPr>
                <w:rFonts w:hint="eastAsia" w:ascii="Times New Roman" w:hAnsi="Times New Roman" w:eastAsia="宋体"/>
                <w:color w:val="auto"/>
                <w:szCs w:val="21"/>
                <w:lang w:eastAsia="zh-CN"/>
              </w:rPr>
            </w:pPr>
            <w:r>
              <w:rPr>
                <w:rFonts w:hint="eastAsia" w:ascii="Times New Roman" w:hAnsi="宋体"/>
                <w:color w:val="auto"/>
                <w:szCs w:val="21"/>
                <w:lang w:eastAsia="zh-CN"/>
              </w:rPr>
              <w:t>化粪池</w:t>
            </w:r>
          </w:p>
        </w:tc>
        <w:tc>
          <w:tcPr>
            <w:tcW w:w="453" w:type="pct"/>
            <w:tcBorders>
              <w:tl2br w:val="nil"/>
              <w:tr2bl w:val="nil"/>
            </w:tcBorders>
            <w:noWrap w:val="0"/>
            <w:vAlign w:val="center"/>
          </w:tcPr>
          <w:p>
            <w:pPr>
              <w:adjustRightInd w:val="0"/>
              <w:snapToGrid w:val="0"/>
              <w:ind w:left="-59" w:leftChars="-28" w:right="-94" w:rightChars="-45"/>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20</w:t>
            </w:r>
          </w:p>
        </w:tc>
        <w:tc>
          <w:tcPr>
            <w:tcW w:w="359" w:type="pct"/>
            <w:tcBorders>
              <w:tl2br w:val="nil"/>
              <w:tr2bl w:val="nil"/>
            </w:tcBorders>
            <w:noWrap w:val="0"/>
            <w:vAlign w:val="center"/>
          </w:tcPr>
          <w:p>
            <w:pPr>
              <w:adjustRightInd w:val="0"/>
              <w:snapToGrid w:val="0"/>
              <w:ind w:left="-59" w:leftChars="-28" w:right="-94" w:rightChars="-45"/>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5</w:t>
            </w:r>
          </w:p>
        </w:tc>
        <w:tc>
          <w:tcPr>
            <w:tcW w:w="547" w:type="pct"/>
            <w:tcBorders>
              <w:tl2br w:val="nil"/>
              <w:tr2bl w:val="nil"/>
            </w:tcBorders>
            <w:noWrap w:val="0"/>
            <w:vAlign w:val="center"/>
          </w:tcPr>
          <w:p>
            <w:pPr>
              <w:adjustRightInd w:val="0"/>
              <w:snapToGrid w:val="0"/>
              <w:ind w:left="-59" w:leftChars="-28" w:right="-94" w:rightChars="-45"/>
              <w:jc w:val="center"/>
              <w:rPr>
                <w:rFonts w:hint="eastAsia" w:ascii="Times New Roman" w:hAnsi="Times New Roman"/>
                <w:color w:val="auto"/>
                <w:szCs w:val="21"/>
              </w:rPr>
            </w:pPr>
            <w:r>
              <w:rPr>
                <w:rFonts w:hint="eastAsia" w:ascii="Times New Roman" w:hAnsi="Times New Roman"/>
                <w:color w:val="auto"/>
                <w:szCs w:val="21"/>
              </w:rPr>
              <w:t>3</w:t>
            </w:r>
          </w:p>
        </w:tc>
        <w:tc>
          <w:tcPr>
            <w:tcW w:w="446" w:type="pct"/>
            <w:tcBorders>
              <w:tl2br w:val="nil"/>
              <w:tr2bl w:val="nil"/>
            </w:tcBorders>
            <w:noWrap w:val="0"/>
            <w:vAlign w:val="center"/>
          </w:tcPr>
          <w:p>
            <w:pPr>
              <w:adjustRightInd w:val="0"/>
              <w:snapToGrid w:val="0"/>
              <w:ind w:left="-59" w:leftChars="-28" w:right="-94" w:rightChars="-45"/>
              <w:jc w:val="center"/>
              <w:rPr>
                <w:rFonts w:hint="eastAsia" w:ascii="Times New Roman" w:hAnsi="Times New Roman"/>
                <w:color w:val="auto"/>
                <w:szCs w:val="21"/>
              </w:rPr>
            </w:pPr>
            <w:r>
              <w:rPr>
                <w:rFonts w:hint="eastAsia" w:ascii="Times New Roman" w:hAnsi="Times New Roman"/>
                <w:color w:val="auto"/>
                <w:szCs w:val="21"/>
              </w:rPr>
              <w:t>8760</w:t>
            </w:r>
          </w:p>
        </w:tc>
        <w:tc>
          <w:tcPr>
            <w:tcW w:w="397" w:type="pc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ascii="Times New Roman" w:hAnsi="Times New Roman"/>
                <w:color w:val="auto"/>
                <w:szCs w:val="21"/>
              </w:rPr>
              <w:t>连续</w:t>
            </w:r>
          </w:p>
        </w:tc>
        <w:tc>
          <w:tcPr>
            <w:tcW w:w="478" w:type="pct"/>
            <w:tcBorders>
              <w:tl2br w:val="nil"/>
              <w:tr2bl w:val="nil"/>
            </w:tcBorders>
            <w:noWrap w:val="0"/>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0.0004</w:t>
            </w:r>
          </w:p>
        </w:tc>
        <w:tc>
          <w:tcPr>
            <w:tcW w:w="490" w:type="pct"/>
            <w:tcBorders>
              <w:tl2br w:val="nil"/>
              <w:tr2bl w:val="nil"/>
            </w:tcBorders>
            <w:noWrap w:val="0"/>
            <w:vAlign w:val="center"/>
          </w:tcPr>
          <w:p>
            <w:pPr>
              <w:adjustRightInd w:val="0"/>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0.000009</w:t>
            </w:r>
          </w:p>
        </w:tc>
      </w:tr>
    </w:tbl>
    <w:p>
      <w:pPr>
        <w:topLinePunct/>
        <w:autoSpaceDE w:val="0"/>
        <w:adjustRightInd w:val="0"/>
        <w:snapToGrid w:val="0"/>
        <w:spacing w:line="360" w:lineRule="auto"/>
        <w:ind w:firstLine="482" w:firstLineChars="200"/>
        <w:rPr>
          <w:rFonts w:hint="eastAsia" w:ascii="Times New Roman" w:hAnsi="Times New Roman"/>
          <w:b w:val="0"/>
          <w:bCs w:val="0"/>
          <w:sz w:val="24"/>
          <w:szCs w:val="24"/>
          <w:lang w:eastAsia="zh-CN"/>
        </w:rPr>
      </w:pPr>
      <w:r>
        <w:rPr>
          <w:rFonts w:hint="eastAsia" w:ascii="Times New Roman" w:hAnsi="Times New Roman"/>
          <w:b/>
          <w:bCs/>
          <w:sz w:val="24"/>
          <w:szCs w:val="24"/>
        </w:rPr>
        <w:t>②</w:t>
      </w:r>
      <w:r>
        <w:rPr>
          <w:rFonts w:hint="eastAsia" w:ascii="Times New Roman" w:hAnsi="Times New Roman"/>
          <w:b w:val="0"/>
          <w:bCs w:val="0"/>
          <w:sz w:val="24"/>
          <w:szCs w:val="24"/>
          <w:lang w:eastAsia="zh-CN"/>
        </w:rPr>
        <w:t>非正常排放</w:t>
      </w:r>
    </w:p>
    <w:p>
      <w:pPr>
        <w:topLinePunct/>
        <w:autoSpaceDE w:val="0"/>
        <w:adjustRightInd w:val="0"/>
        <w:snapToGrid w:val="0"/>
        <w:spacing w:line="360" w:lineRule="auto"/>
        <w:ind w:firstLine="480" w:firstLineChars="200"/>
        <w:rPr>
          <w:rFonts w:hint="eastAsia" w:ascii="Times New Roman" w:hAnsi="Times New Roman"/>
          <w:b w:val="0"/>
          <w:bCs w:val="0"/>
          <w:sz w:val="24"/>
          <w:szCs w:val="24"/>
          <w:lang w:eastAsia="zh-CN"/>
        </w:rPr>
      </w:pPr>
      <w:r>
        <w:rPr>
          <w:rFonts w:hint="eastAsia" w:ascii="Times New Roman" w:hAnsi="Times New Roman"/>
          <w:b w:val="0"/>
          <w:bCs w:val="0"/>
          <w:sz w:val="24"/>
          <w:szCs w:val="24"/>
          <w:lang w:eastAsia="zh-CN"/>
        </w:rPr>
        <w:t>本项目废气非正常工况主要为鸡舍、鸡粪堆场未及时清粪及未喷洒除臭剂，非正常工况下废气排放参数见下表。</w:t>
      </w:r>
    </w:p>
    <w:p>
      <w:pPr>
        <w:pStyle w:val="2"/>
        <w:ind w:firstLine="480"/>
        <w:jc w:val="center"/>
        <w:rPr>
          <w:rFonts w:ascii="Times New Roman" w:hAnsi="Times New Roman"/>
          <w:szCs w:val="24"/>
        </w:rPr>
      </w:pPr>
      <w:r>
        <w:rPr>
          <w:rFonts w:hint="eastAsia" w:ascii="Times New Roman" w:hAnsi="Times New Roman"/>
          <w:szCs w:val="24"/>
        </w:rPr>
        <w:t>表5-1</w:t>
      </w:r>
      <w:r>
        <w:rPr>
          <w:rFonts w:hint="eastAsia" w:ascii="Times New Roman" w:hAnsi="Times New Roman"/>
          <w:szCs w:val="24"/>
          <w:lang w:val="en-US" w:eastAsia="zh-CN"/>
        </w:rPr>
        <w:t>3</w:t>
      </w:r>
      <w:r>
        <w:rPr>
          <w:rFonts w:hint="eastAsia" w:ascii="Times New Roman" w:hAnsi="Times New Roman"/>
          <w:szCs w:val="24"/>
        </w:rPr>
        <w:t xml:space="preserve"> 非正常排放参数表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25"/>
        <w:gridCol w:w="1687"/>
        <w:gridCol w:w="875"/>
        <w:gridCol w:w="1438"/>
        <w:gridCol w:w="117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pStyle w:val="23"/>
              <w:spacing w:line="240" w:lineRule="auto"/>
              <w:rPr>
                <w:szCs w:val="21"/>
              </w:rPr>
            </w:pPr>
            <w:r>
              <w:rPr>
                <w:rFonts w:hint="eastAsia"/>
                <w:szCs w:val="21"/>
              </w:rPr>
              <w:t>序号</w:t>
            </w:r>
          </w:p>
        </w:tc>
        <w:tc>
          <w:tcPr>
            <w:tcW w:w="1625" w:type="dxa"/>
            <w:vAlign w:val="center"/>
          </w:tcPr>
          <w:p>
            <w:pPr>
              <w:pStyle w:val="23"/>
              <w:spacing w:line="240" w:lineRule="auto"/>
              <w:rPr>
                <w:szCs w:val="21"/>
              </w:rPr>
            </w:pPr>
            <w:r>
              <w:rPr>
                <w:rFonts w:hint="eastAsia"/>
                <w:szCs w:val="21"/>
              </w:rPr>
              <w:t>非正常排放源</w:t>
            </w:r>
          </w:p>
        </w:tc>
        <w:tc>
          <w:tcPr>
            <w:tcW w:w="1687" w:type="dxa"/>
            <w:vAlign w:val="center"/>
          </w:tcPr>
          <w:p>
            <w:pPr>
              <w:pStyle w:val="23"/>
              <w:spacing w:line="240" w:lineRule="auto"/>
              <w:rPr>
                <w:szCs w:val="21"/>
              </w:rPr>
            </w:pPr>
            <w:r>
              <w:rPr>
                <w:rFonts w:hint="eastAsia"/>
                <w:szCs w:val="21"/>
              </w:rPr>
              <w:t>非正常排放原因</w:t>
            </w:r>
          </w:p>
        </w:tc>
        <w:tc>
          <w:tcPr>
            <w:tcW w:w="875" w:type="dxa"/>
            <w:vAlign w:val="center"/>
          </w:tcPr>
          <w:p>
            <w:pPr>
              <w:pStyle w:val="23"/>
              <w:spacing w:line="240" w:lineRule="auto"/>
              <w:rPr>
                <w:szCs w:val="21"/>
              </w:rPr>
            </w:pPr>
            <w:r>
              <w:rPr>
                <w:rFonts w:hint="eastAsia"/>
                <w:szCs w:val="21"/>
              </w:rPr>
              <w:t>污染物</w:t>
            </w:r>
          </w:p>
        </w:tc>
        <w:tc>
          <w:tcPr>
            <w:tcW w:w="1438" w:type="dxa"/>
            <w:vAlign w:val="center"/>
          </w:tcPr>
          <w:p>
            <w:pPr>
              <w:pStyle w:val="23"/>
              <w:spacing w:line="240" w:lineRule="auto"/>
              <w:rPr>
                <w:szCs w:val="21"/>
              </w:rPr>
            </w:pPr>
            <w:r>
              <w:rPr>
                <w:rFonts w:hint="eastAsia"/>
                <w:szCs w:val="21"/>
              </w:rPr>
              <w:t>非正常排放速率（kg/h）</w:t>
            </w:r>
          </w:p>
        </w:tc>
        <w:tc>
          <w:tcPr>
            <w:tcW w:w="1175" w:type="dxa"/>
            <w:vAlign w:val="center"/>
          </w:tcPr>
          <w:p>
            <w:pPr>
              <w:pStyle w:val="23"/>
              <w:spacing w:line="240" w:lineRule="auto"/>
              <w:rPr>
                <w:szCs w:val="21"/>
              </w:rPr>
            </w:pPr>
            <w:r>
              <w:rPr>
                <w:rFonts w:hint="eastAsia"/>
                <w:szCs w:val="21"/>
              </w:rPr>
              <w:t>单次持续时间/h</w:t>
            </w:r>
          </w:p>
        </w:tc>
        <w:tc>
          <w:tcPr>
            <w:tcW w:w="1045" w:type="dxa"/>
            <w:vAlign w:val="center"/>
          </w:tcPr>
          <w:p>
            <w:pPr>
              <w:pStyle w:val="23"/>
              <w:spacing w:line="240" w:lineRule="auto"/>
              <w:rPr>
                <w:szCs w:val="21"/>
              </w:rPr>
            </w:pPr>
            <w:r>
              <w:rPr>
                <w:rFonts w:hint="eastAsia"/>
                <w:szCs w:val="21"/>
              </w:rPr>
              <w:t>年发生频次/次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pStyle w:val="23"/>
              <w:spacing w:line="240" w:lineRule="auto"/>
              <w:rPr>
                <w:szCs w:val="21"/>
              </w:rPr>
            </w:pPr>
            <w:r>
              <w:rPr>
                <w:rFonts w:hint="eastAsia"/>
                <w:szCs w:val="21"/>
              </w:rPr>
              <w:t>1</w:t>
            </w:r>
          </w:p>
        </w:tc>
        <w:tc>
          <w:tcPr>
            <w:tcW w:w="1625" w:type="dxa"/>
            <w:vMerge w:val="restart"/>
            <w:vAlign w:val="center"/>
          </w:tcPr>
          <w:p>
            <w:pPr>
              <w:pStyle w:val="23"/>
              <w:spacing w:line="240" w:lineRule="auto"/>
              <w:rPr>
                <w:szCs w:val="21"/>
              </w:rPr>
            </w:pPr>
            <w:r>
              <w:rPr>
                <w:rFonts w:hint="eastAsia"/>
                <w:szCs w:val="21"/>
              </w:rPr>
              <w:t>鸡舍、鸡粪堆场</w:t>
            </w:r>
          </w:p>
        </w:tc>
        <w:tc>
          <w:tcPr>
            <w:tcW w:w="1687" w:type="dxa"/>
            <w:vMerge w:val="restart"/>
            <w:vAlign w:val="center"/>
          </w:tcPr>
          <w:p>
            <w:pPr>
              <w:pStyle w:val="23"/>
              <w:spacing w:line="240" w:lineRule="auto"/>
              <w:rPr>
                <w:szCs w:val="21"/>
              </w:rPr>
            </w:pPr>
            <w:r>
              <w:rPr>
                <w:szCs w:val="21"/>
              </w:rPr>
              <w:t>未及时清粪以及</w:t>
            </w:r>
            <w:r>
              <w:rPr>
                <w:rFonts w:hint="eastAsia"/>
                <w:szCs w:val="21"/>
              </w:rPr>
              <w:t>未</w:t>
            </w:r>
            <w:r>
              <w:rPr>
                <w:szCs w:val="21"/>
              </w:rPr>
              <w:t>喷洒高效生物除臭剂等情况</w:t>
            </w:r>
          </w:p>
        </w:tc>
        <w:tc>
          <w:tcPr>
            <w:tcW w:w="875" w:type="dxa"/>
            <w:vAlign w:val="center"/>
          </w:tcPr>
          <w:p>
            <w:pPr>
              <w:pStyle w:val="23"/>
              <w:spacing w:line="240" w:lineRule="auto"/>
              <w:rPr>
                <w:szCs w:val="21"/>
              </w:rPr>
            </w:pPr>
            <w:r>
              <w:rPr>
                <w:rFonts w:hint="eastAsia"/>
                <w:szCs w:val="21"/>
              </w:rPr>
              <w:t>NH</w:t>
            </w:r>
            <w:r>
              <w:rPr>
                <w:rFonts w:hint="eastAsia"/>
                <w:szCs w:val="21"/>
                <w:vertAlign w:val="subscript"/>
              </w:rPr>
              <w:t>3</w:t>
            </w:r>
          </w:p>
        </w:tc>
        <w:tc>
          <w:tcPr>
            <w:tcW w:w="1438" w:type="dxa"/>
            <w:vAlign w:val="center"/>
          </w:tcPr>
          <w:p>
            <w:pPr>
              <w:pStyle w:val="23"/>
              <w:spacing w:line="240" w:lineRule="auto"/>
              <w:rPr>
                <w:rFonts w:hint="eastAsia" w:eastAsia="宋体"/>
                <w:szCs w:val="21"/>
                <w:lang w:eastAsia="zh-CN"/>
              </w:rPr>
            </w:pPr>
            <w:r>
              <w:rPr>
                <w:rFonts w:hint="eastAsia"/>
                <w:szCs w:val="21"/>
              </w:rPr>
              <w:t>0.01</w:t>
            </w:r>
            <w:r>
              <w:rPr>
                <w:rFonts w:hint="eastAsia"/>
                <w:szCs w:val="21"/>
                <w:lang w:val="en-US" w:eastAsia="zh-CN"/>
              </w:rPr>
              <w:t>3</w:t>
            </w:r>
          </w:p>
        </w:tc>
        <w:tc>
          <w:tcPr>
            <w:tcW w:w="1175" w:type="dxa"/>
            <w:vAlign w:val="center"/>
          </w:tcPr>
          <w:p>
            <w:pPr>
              <w:pStyle w:val="23"/>
              <w:spacing w:line="240" w:lineRule="auto"/>
              <w:rPr>
                <w:szCs w:val="21"/>
              </w:rPr>
            </w:pPr>
            <w:r>
              <w:rPr>
                <w:rFonts w:hint="eastAsia"/>
                <w:szCs w:val="21"/>
              </w:rPr>
              <w:t>1</w:t>
            </w:r>
          </w:p>
        </w:tc>
        <w:tc>
          <w:tcPr>
            <w:tcW w:w="1045" w:type="dxa"/>
            <w:vAlign w:val="center"/>
          </w:tcPr>
          <w:p>
            <w:pPr>
              <w:pStyle w:val="23"/>
              <w:spacing w:line="240" w:lineRule="auto"/>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pStyle w:val="23"/>
              <w:spacing w:line="240" w:lineRule="auto"/>
              <w:rPr>
                <w:szCs w:val="21"/>
              </w:rPr>
            </w:pPr>
            <w:r>
              <w:rPr>
                <w:rFonts w:hint="eastAsia"/>
                <w:szCs w:val="21"/>
              </w:rPr>
              <w:t>2</w:t>
            </w:r>
          </w:p>
        </w:tc>
        <w:tc>
          <w:tcPr>
            <w:tcW w:w="1625" w:type="dxa"/>
            <w:vMerge w:val="continue"/>
            <w:vAlign w:val="center"/>
          </w:tcPr>
          <w:p>
            <w:pPr>
              <w:pStyle w:val="23"/>
              <w:spacing w:line="240" w:lineRule="auto"/>
              <w:rPr>
                <w:szCs w:val="21"/>
              </w:rPr>
            </w:pPr>
          </w:p>
        </w:tc>
        <w:tc>
          <w:tcPr>
            <w:tcW w:w="1687" w:type="dxa"/>
            <w:vMerge w:val="continue"/>
            <w:vAlign w:val="center"/>
          </w:tcPr>
          <w:p>
            <w:pPr>
              <w:pStyle w:val="23"/>
              <w:spacing w:line="240" w:lineRule="auto"/>
              <w:rPr>
                <w:szCs w:val="21"/>
              </w:rPr>
            </w:pPr>
          </w:p>
        </w:tc>
        <w:tc>
          <w:tcPr>
            <w:tcW w:w="875" w:type="dxa"/>
            <w:vAlign w:val="center"/>
          </w:tcPr>
          <w:p>
            <w:pPr>
              <w:pStyle w:val="23"/>
              <w:spacing w:line="240" w:lineRule="auto"/>
              <w:rPr>
                <w:szCs w:val="21"/>
              </w:rPr>
            </w:pPr>
            <w:r>
              <w:rPr>
                <w:rFonts w:hint="eastAsia"/>
                <w:szCs w:val="21"/>
              </w:rPr>
              <w:t>H</w:t>
            </w:r>
            <w:r>
              <w:rPr>
                <w:rFonts w:hint="eastAsia"/>
                <w:szCs w:val="21"/>
                <w:vertAlign w:val="subscript"/>
              </w:rPr>
              <w:t>2</w:t>
            </w:r>
            <w:r>
              <w:rPr>
                <w:rFonts w:hint="eastAsia"/>
                <w:szCs w:val="21"/>
              </w:rPr>
              <w:t>S</w:t>
            </w:r>
          </w:p>
        </w:tc>
        <w:tc>
          <w:tcPr>
            <w:tcW w:w="1438" w:type="dxa"/>
            <w:vAlign w:val="center"/>
          </w:tcPr>
          <w:p>
            <w:pPr>
              <w:pStyle w:val="23"/>
              <w:spacing w:line="240" w:lineRule="auto"/>
              <w:rPr>
                <w:szCs w:val="21"/>
              </w:rPr>
            </w:pPr>
            <w:r>
              <w:rPr>
                <w:rFonts w:hint="eastAsia"/>
                <w:szCs w:val="21"/>
              </w:rPr>
              <w:t>0.0012</w:t>
            </w:r>
          </w:p>
        </w:tc>
        <w:tc>
          <w:tcPr>
            <w:tcW w:w="1175" w:type="dxa"/>
            <w:vAlign w:val="center"/>
          </w:tcPr>
          <w:p>
            <w:pPr>
              <w:pStyle w:val="23"/>
              <w:spacing w:line="240" w:lineRule="auto"/>
              <w:rPr>
                <w:szCs w:val="21"/>
              </w:rPr>
            </w:pPr>
            <w:r>
              <w:rPr>
                <w:rFonts w:hint="eastAsia"/>
                <w:szCs w:val="21"/>
              </w:rPr>
              <w:t>1</w:t>
            </w:r>
          </w:p>
        </w:tc>
        <w:tc>
          <w:tcPr>
            <w:tcW w:w="1045" w:type="dxa"/>
            <w:vAlign w:val="center"/>
          </w:tcPr>
          <w:p>
            <w:pPr>
              <w:pStyle w:val="23"/>
              <w:spacing w:line="240" w:lineRule="auto"/>
              <w:rPr>
                <w:szCs w:val="21"/>
              </w:rPr>
            </w:pPr>
            <w:r>
              <w:rPr>
                <w:rFonts w:hint="eastAsia"/>
                <w:szCs w:val="21"/>
              </w:rPr>
              <w:t>3</w:t>
            </w:r>
          </w:p>
        </w:tc>
      </w:tr>
    </w:tbl>
    <w:p>
      <w:pPr>
        <w:topLinePunct/>
        <w:autoSpaceDE w:val="0"/>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szCs w:val="24"/>
        </w:rPr>
        <w:t>(</w:t>
      </w:r>
      <w:r>
        <w:rPr>
          <w:rFonts w:hint="eastAsia" w:ascii="Times New Roman" w:hAnsi="Times New Roman"/>
          <w:b/>
          <w:bCs/>
          <w:sz w:val="24"/>
          <w:szCs w:val="24"/>
          <w:lang w:val="en-US" w:eastAsia="zh-CN"/>
        </w:rPr>
        <w:t>5</w:t>
      </w:r>
      <w:r>
        <w:rPr>
          <w:rFonts w:ascii="Times New Roman" w:hAnsi="Times New Roman"/>
          <w:b/>
          <w:bCs/>
          <w:sz w:val="24"/>
          <w:szCs w:val="24"/>
        </w:rPr>
        <w:t>)估算模式预测结果及分析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imes New Roman" w:hAnsi="Times New Roman"/>
          <w:kern w:val="0"/>
          <w:sz w:val="24"/>
          <w:szCs w:val="24"/>
          <w:lang w:val="en-US" w:eastAsia="zh-CN"/>
        </w:rPr>
      </w:pPr>
      <w:r>
        <w:rPr>
          <w:rFonts w:ascii="Times New Roman" w:hAnsi="Times New Roman"/>
          <w:sz w:val="24"/>
          <w:szCs w:val="24"/>
        </w:rPr>
        <w:t>由于</w:t>
      </w:r>
      <w:r>
        <w:rPr>
          <w:rFonts w:hint="eastAsia" w:ascii="Times New Roman" w:hAnsi="Times New Roman"/>
          <w:sz w:val="24"/>
          <w:szCs w:val="24"/>
        </w:rPr>
        <w:t>鸡舍、</w:t>
      </w:r>
      <w:r>
        <w:rPr>
          <w:rFonts w:hint="eastAsia" w:ascii="Times New Roman" w:hAnsi="Times New Roman"/>
          <w:sz w:val="24"/>
          <w:szCs w:val="24"/>
          <w:lang w:eastAsia="zh-CN"/>
        </w:rPr>
        <w:t>鸡粪堆场</w:t>
      </w:r>
      <w:r>
        <w:rPr>
          <w:rFonts w:ascii="Times New Roman" w:hAnsi="Times New Roman"/>
          <w:sz w:val="24"/>
          <w:szCs w:val="24"/>
        </w:rPr>
        <w:t>在一个养殖场区内，因此，本次评价将</w:t>
      </w:r>
      <w:r>
        <w:rPr>
          <w:rFonts w:hint="eastAsia" w:ascii="Times New Roman" w:hAnsi="Times New Roman"/>
          <w:sz w:val="24"/>
          <w:szCs w:val="24"/>
        </w:rPr>
        <w:t>鸡舍、</w:t>
      </w:r>
      <w:r>
        <w:rPr>
          <w:rFonts w:hint="eastAsia" w:ascii="Times New Roman" w:hAnsi="Times New Roman"/>
          <w:sz w:val="24"/>
          <w:szCs w:val="24"/>
          <w:lang w:eastAsia="zh-CN"/>
        </w:rPr>
        <w:t>鸡粪堆场</w:t>
      </w:r>
      <w:r>
        <w:rPr>
          <w:rFonts w:ascii="Times New Roman" w:hAnsi="Times New Roman"/>
          <w:sz w:val="24"/>
          <w:szCs w:val="24"/>
        </w:rPr>
        <w:t>合并为一个大的面源进行预测。无组织排放氨、硫化氢废气污染物估算模式计算结果</w:t>
      </w:r>
      <w:r>
        <w:rPr>
          <w:rFonts w:hint="eastAsia" w:ascii="Times New Roman" w:hAnsi="Times New Roman"/>
          <w:kern w:val="0"/>
          <w:sz w:val="24"/>
          <w:szCs w:val="24"/>
          <w:lang w:eastAsia="zh-CN"/>
        </w:rPr>
        <w:t>及预测参数</w:t>
      </w:r>
      <w:r>
        <w:rPr>
          <w:rFonts w:hint="eastAsia" w:ascii="Times New Roman" w:hAnsi="Times New Roman"/>
          <w:kern w:val="0"/>
          <w:sz w:val="24"/>
          <w:szCs w:val="24"/>
          <w:lang w:val="en-US" w:eastAsia="zh-CN"/>
        </w:rPr>
        <w:t>见下图。</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drawing>
          <wp:inline distT="0" distB="0" distL="114300" distR="114300">
            <wp:extent cx="5269230" cy="2985770"/>
            <wp:effectExtent l="0" t="0" r="7620" b="5080"/>
            <wp:docPr id="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
                    <pic:cNvPicPr>
                      <a:picLocks noChangeAspect="1"/>
                    </pic:cNvPicPr>
                  </pic:nvPicPr>
                  <pic:blipFill>
                    <a:blip r:embed="rId13"/>
                    <a:stretch>
                      <a:fillRect/>
                    </a:stretch>
                  </pic:blipFill>
                  <pic:spPr>
                    <a:xfrm>
                      <a:off x="0" y="0"/>
                      <a:ext cx="5269230" cy="2985770"/>
                    </a:xfrm>
                    <a:prstGeom prst="rect">
                      <a:avLst/>
                    </a:prstGeom>
                    <a:noFill/>
                    <a:ln>
                      <a:noFill/>
                    </a:ln>
                  </pic:spPr>
                </pic:pic>
              </a:graphicData>
            </a:graphic>
          </wp:inline>
        </w:drawing>
      </w:r>
    </w:p>
    <w:p>
      <w:pPr>
        <w:autoSpaceDE w:val="0"/>
        <w:autoSpaceDN w:val="0"/>
        <w:adjustRightInd w:val="0"/>
        <w:snapToGrid w:val="0"/>
        <w:spacing w:line="360" w:lineRule="auto"/>
        <w:jc w:val="center"/>
        <w:rPr>
          <w:rFonts w:hint="default" w:ascii="Times New Roman" w:hAnsi="Times New Roman" w:eastAsia="宋体"/>
          <w:sz w:val="24"/>
          <w:lang w:val="en-US" w:eastAsia="zh-CN"/>
        </w:rPr>
      </w:pPr>
      <w:r>
        <w:rPr>
          <w:rFonts w:hint="eastAsia" w:ascii="Times New Roman" w:hAnsi="Times New Roman"/>
          <w:sz w:val="24"/>
          <w:lang w:eastAsia="zh-CN"/>
        </w:rPr>
        <w:t>图</w:t>
      </w:r>
      <w:r>
        <w:rPr>
          <w:rFonts w:hint="eastAsia" w:ascii="Times New Roman" w:hAnsi="Times New Roman"/>
          <w:sz w:val="24"/>
          <w:lang w:val="en-US" w:eastAsia="zh-CN"/>
        </w:rPr>
        <w:t>5-2  无组织废气参数</w:t>
      </w:r>
    </w:p>
    <w:p>
      <w:pPr>
        <w:autoSpaceDE w:val="0"/>
        <w:autoSpaceDN w:val="0"/>
        <w:adjustRightInd w:val="0"/>
        <w:snapToGrid w:val="0"/>
        <w:spacing w:line="360" w:lineRule="auto"/>
        <w:jc w:val="center"/>
        <w:rPr>
          <w:rFonts w:ascii="Times New Roman" w:hAnsi="Times New Roman"/>
          <w:sz w:val="24"/>
        </w:rPr>
      </w:pPr>
      <w:r>
        <w:drawing>
          <wp:inline distT="0" distB="0" distL="114300" distR="114300">
            <wp:extent cx="5269230" cy="3147060"/>
            <wp:effectExtent l="0" t="0" r="7620" b="15240"/>
            <wp:docPr id="7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
                    <pic:cNvPicPr>
                      <a:picLocks noChangeAspect="1"/>
                    </pic:cNvPicPr>
                  </pic:nvPicPr>
                  <pic:blipFill>
                    <a:blip r:embed="rId14"/>
                    <a:stretch>
                      <a:fillRect/>
                    </a:stretch>
                  </pic:blipFill>
                  <pic:spPr>
                    <a:xfrm>
                      <a:off x="0" y="0"/>
                      <a:ext cx="5269230" cy="3147060"/>
                    </a:xfrm>
                    <a:prstGeom prst="rect">
                      <a:avLst/>
                    </a:prstGeom>
                    <a:noFill/>
                    <a:ln>
                      <a:noFill/>
                    </a:ln>
                  </pic:spPr>
                </pic:pic>
              </a:graphicData>
            </a:graphic>
          </wp:inline>
        </w:drawing>
      </w:r>
    </w:p>
    <w:p>
      <w:pPr>
        <w:adjustRightInd w:val="0"/>
        <w:snapToGrid w:val="0"/>
        <w:spacing w:line="360" w:lineRule="auto"/>
        <w:jc w:val="center"/>
        <w:rPr>
          <w:rFonts w:hint="eastAsia" w:ascii="Times New Roman" w:hAnsi="Times New Roman"/>
          <w:b/>
          <w:color w:val="auto"/>
          <w:sz w:val="24"/>
        </w:rPr>
      </w:pPr>
      <w:r>
        <w:rPr>
          <w:rFonts w:hint="eastAsia" w:ascii="Times New Roman" w:hAnsi="Times New Roman"/>
          <w:sz w:val="24"/>
          <w:lang w:eastAsia="zh-CN"/>
        </w:rPr>
        <w:t>图</w:t>
      </w:r>
      <w:r>
        <w:rPr>
          <w:rFonts w:hint="eastAsia" w:ascii="Times New Roman" w:hAnsi="Times New Roman"/>
          <w:sz w:val="24"/>
          <w:lang w:val="en-US" w:eastAsia="zh-CN"/>
        </w:rPr>
        <w:t>5-3</w:t>
      </w:r>
      <w:r>
        <w:rPr>
          <w:rFonts w:hint="eastAsia" w:ascii="Times New Roman" w:hAnsi="Times New Roman"/>
          <w:b w:val="0"/>
          <w:bCs w:val="0"/>
          <w:sz w:val="24"/>
          <w:lang w:val="en-US" w:eastAsia="zh-CN"/>
        </w:rPr>
        <w:t xml:space="preserve"> </w:t>
      </w:r>
      <w:r>
        <w:rPr>
          <w:rFonts w:hint="eastAsia" w:ascii="Times New Roman" w:hAnsi="Times New Roman"/>
          <w:b w:val="0"/>
          <w:bCs w:val="0"/>
          <w:color w:val="auto"/>
          <w:sz w:val="24"/>
        </w:rPr>
        <w:t>主要污染物估算模式占标率计算结果</w:t>
      </w:r>
    </w:p>
    <w:p>
      <w:pPr>
        <w:topLinePunct/>
        <w:autoSpaceDE w:val="0"/>
        <w:snapToGrid w:val="0"/>
        <w:spacing w:line="360" w:lineRule="auto"/>
        <w:ind w:firstLine="0" w:firstLineChars="0"/>
        <w:jc w:val="center"/>
        <w:rPr>
          <w:rFonts w:hint="default" w:ascii="Times New Roman" w:hAnsi="Times New Roman"/>
          <w:sz w:val="24"/>
          <w:lang w:val="en-US" w:eastAsia="zh-CN"/>
        </w:rPr>
      </w:pPr>
      <w:r>
        <w:drawing>
          <wp:inline distT="0" distB="0" distL="114300" distR="114300">
            <wp:extent cx="5273675" cy="3129280"/>
            <wp:effectExtent l="0" t="0" r="3175" b="13970"/>
            <wp:docPr id="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
                    <pic:cNvPicPr>
                      <a:picLocks noChangeAspect="1"/>
                    </pic:cNvPicPr>
                  </pic:nvPicPr>
                  <pic:blipFill>
                    <a:blip r:embed="rId15"/>
                    <a:stretch>
                      <a:fillRect/>
                    </a:stretch>
                  </pic:blipFill>
                  <pic:spPr>
                    <a:xfrm>
                      <a:off x="0" y="0"/>
                      <a:ext cx="5273675" cy="3129280"/>
                    </a:xfrm>
                    <a:prstGeom prst="rect">
                      <a:avLst/>
                    </a:prstGeom>
                    <a:noFill/>
                    <a:ln>
                      <a:noFill/>
                    </a:ln>
                  </pic:spPr>
                </pic:pic>
              </a:graphicData>
            </a:graphic>
          </wp:inline>
        </w:drawing>
      </w:r>
    </w:p>
    <w:p>
      <w:pPr>
        <w:adjustRightInd w:val="0"/>
        <w:snapToGrid w:val="0"/>
        <w:spacing w:line="360" w:lineRule="auto"/>
        <w:jc w:val="center"/>
        <w:rPr>
          <w:rFonts w:hint="eastAsia" w:ascii="Times New Roman" w:hAnsi="Times New Roman"/>
          <w:b w:val="0"/>
          <w:bCs/>
          <w:color w:val="auto"/>
          <w:sz w:val="24"/>
        </w:rPr>
      </w:pPr>
      <w:r>
        <w:rPr>
          <w:rFonts w:hint="eastAsia" w:ascii="Times New Roman" w:hAnsi="Times New Roman"/>
          <w:b w:val="0"/>
          <w:bCs/>
          <w:color w:val="auto"/>
          <w:sz w:val="24"/>
        </w:rPr>
        <w:t>图</w:t>
      </w:r>
      <w:r>
        <w:rPr>
          <w:rFonts w:hint="eastAsia" w:ascii="Times New Roman" w:hAnsi="Times New Roman"/>
          <w:b w:val="0"/>
          <w:bCs/>
          <w:color w:val="auto"/>
          <w:sz w:val="24"/>
          <w:lang w:eastAsia="zh-CN"/>
        </w:rPr>
        <w:t>5</w:t>
      </w:r>
      <w:r>
        <w:rPr>
          <w:rFonts w:hint="eastAsia" w:ascii="Times New Roman" w:hAnsi="Times New Roman"/>
          <w:b w:val="0"/>
          <w:bCs/>
          <w:color w:val="auto"/>
          <w:sz w:val="24"/>
          <w:lang w:val="en-US" w:eastAsia="zh-CN"/>
        </w:rPr>
        <w:t>-4</w:t>
      </w:r>
      <w:r>
        <w:rPr>
          <w:rFonts w:hint="eastAsia" w:ascii="Times New Roman" w:hAnsi="Times New Roman"/>
          <w:b w:val="0"/>
          <w:bCs/>
          <w:color w:val="auto"/>
          <w:sz w:val="24"/>
        </w:rPr>
        <w:t xml:space="preserve"> 主要污染物估算模式小时浓度计算结果</w:t>
      </w:r>
    </w:p>
    <w:p>
      <w:pPr>
        <w:tabs>
          <w:tab w:val="left" w:pos="7560"/>
        </w:tabs>
        <w:adjustRightInd w:val="0"/>
        <w:snapToGrid w:val="0"/>
        <w:spacing w:line="360" w:lineRule="auto"/>
        <w:ind w:firstLine="0" w:firstLineChars="0"/>
        <w:jc w:val="center"/>
        <w:rPr>
          <w:rFonts w:ascii="Times New Roman" w:hAnsi="Times New Roman"/>
          <w:color w:val="auto"/>
          <w:szCs w:val="21"/>
        </w:rPr>
      </w:pPr>
      <w:r>
        <w:rPr>
          <w:rFonts w:hint="eastAsia" w:ascii="Times New Roman" w:hAnsi="Times New Roman"/>
          <w:b/>
          <w:color w:val="auto"/>
          <w:sz w:val="24"/>
        </w:rPr>
        <w:t>表</w:t>
      </w:r>
      <w:r>
        <w:rPr>
          <w:rFonts w:hint="eastAsia" w:ascii="Times New Roman" w:hAnsi="Times New Roman"/>
          <w:b/>
          <w:color w:val="auto"/>
          <w:sz w:val="24"/>
          <w:lang w:val="en-US" w:eastAsia="zh-CN"/>
        </w:rPr>
        <w:t>5-14</w:t>
      </w:r>
      <w:r>
        <w:rPr>
          <w:rFonts w:ascii="Times New Roman" w:hAnsi="Times New Roman"/>
          <w:b/>
          <w:color w:val="auto"/>
          <w:sz w:val="24"/>
        </w:rPr>
        <w:t xml:space="preserve">  </w:t>
      </w:r>
      <w:r>
        <w:rPr>
          <w:rFonts w:hint="eastAsia" w:ascii="Times New Roman" w:hAnsi="Times New Roman"/>
          <w:b/>
          <w:color w:val="auto"/>
          <w:sz w:val="24"/>
        </w:rPr>
        <w:t>厂区各种污染物最大地面浓度占标率计算结果表</w:t>
      </w:r>
    </w:p>
    <w:tbl>
      <w:tblPr>
        <w:tblStyle w:val="18"/>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2"/>
        <w:gridCol w:w="2952"/>
        <w:gridCol w:w="1793"/>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序号</w:t>
            </w:r>
          </w:p>
        </w:tc>
        <w:tc>
          <w:tcPr>
            <w:tcW w:w="1773"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污染源</w:t>
            </w:r>
          </w:p>
        </w:tc>
        <w:tc>
          <w:tcPr>
            <w:tcW w:w="1077"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hint="eastAsia" w:ascii="Times New Roman" w:hAnsi="Times New Roman"/>
                <w:color w:val="auto"/>
                <w:kern w:val="0"/>
                <w:szCs w:val="21"/>
              </w:rPr>
              <w:t>污染物</w:t>
            </w:r>
          </w:p>
        </w:tc>
        <w:tc>
          <w:tcPr>
            <w:tcW w:w="1432" w:type="pct"/>
            <w:tcBorders>
              <w:tl2br w:val="nil"/>
              <w:tr2bl w:val="nil"/>
            </w:tcBorders>
            <w:noWrap w:val="0"/>
            <w:vAlign w:val="center"/>
          </w:tcPr>
          <w:p>
            <w:pPr>
              <w:adjustRightInd w:val="0"/>
              <w:snapToGrid w:val="0"/>
              <w:jc w:val="center"/>
              <w:rPr>
                <w:rFonts w:ascii="Times New Roman" w:hAnsi="Times New Roman"/>
                <w:color w:val="auto"/>
                <w:kern w:val="44"/>
                <w:szCs w:val="21"/>
              </w:rPr>
            </w:pPr>
            <w:r>
              <w:rPr>
                <w:rFonts w:ascii="Times New Roman" w:hAnsi="Times New Roman"/>
                <w:color w:val="auto"/>
                <w:kern w:val="44"/>
                <w:szCs w:val="21"/>
              </w:rPr>
              <w:t>Pi</w:t>
            </w:r>
            <w:r>
              <w:rPr>
                <w:rFonts w:hint="eastAsia" w:ascii="Times New Roman" w:hAnsi="Times New Roman"/>
                <w:color w:val="auto"/>
                <w:kern w:val="44"/>
                <w:szCs w:val="21"/>
              </w:rPr>
              <w:t>（</w:t>
            </w:r>
            <w:r>
              <w:rPr>
                <w:rFonts w:ascii="Times New Roman" w:hAnsi="Times New Roman"/>
                <w:color w:val="auto"/>
                <w:kern w:val="44"/>
                <w:szCs w:val="21"/>
              </w:rPr>
              <w:t>%</w:t>
            </w:r>
            <w:r>
              <w:rPr>
                <w:rFonts w:hint="eastAsia" w:ascii="Times New Roman" w:hAnsi="Times New Roman"/>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1</w:t>
            </w:r>
          </w:p>
        </w:tc>
        <w:tc>
          <w:tcPr>
            <w:tcW w:w="1773" w:type="pct"/>
            <w:vMerge w:val="restart"/>
            <w:tcBorders>
              <w:tl2br w:val="nil"/>
              <w:tr2bl w:val="nil"/>
            </w:tcBorders>
            <w:noWrap w:val="0"/>
            <w:vAlign w:val="center"/>
          </w:tcPr>
          <w:p>
            <w:pPr>
              <w:adjustRightInd w:val="0"/>
              <w:snapToGrid w:val="0"/>
              <w:jc w:val="center"/>
              <w:rPr>
                <w:rFonts w:ascii="Times New Roman" w:hAnsi="Times New Roman"/>
                <w:color w:val="auto"/>
                <w:szCs w:val="21"/>
              </w:rPr>
            </w:pPr>
            <w:r>
              <w:rPr>
                <w:rFonts w:hint="eastAsia" w:ascii="Times New Roman" w:hAnsi="宋体"/>
                <w:color w:val="auto"/>
                <w:kern w:val="0"/>
                <w:szCs w:val="21"/>
                <w:lang w:eastAsia="zh-CN"/>
              </w:rPr>
              <w:t>鸡舍、鸡粪堆场</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2</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3</w:t>
            </w:r>
          </w:p>
        </w:tc>
        <w:tc>
          <w:tcPr>
            <w:tcW w:w="1773" w:type="pct"/>
            <w:vMerge w:val="restart"/>
            <w:tcBorders>
              <w:tl2br w:val="nil"/>
              <w:tr2bl w:val="nil"/>
            </w:tcBorders>
            <w:noWrap w:val="0"/>
            <w:vAlign w:val="center"/>
          </w:tcPr>
          <w:p>
            <w:pPr>
              <w:adjustRightInd w:val="0"/>
              <w:snapToGrid w:val="0"/>
              <w:jc w:val="center"/>
              <w:rPr>
                <w:rFonts w:ascii="Times New Roman" w:hAnsi="Times New Roman"/>
                <w:color w:val="auto"/>
                <w:szCs w:val="21"/>
              </w:rPr>
            </w:pPr>
            <w:r>
              <w:rPr>
                <w:rFonts w:hint="eastAsia" w:ascii="Times New Roman" w:hAnsi="宋体"/>
                <w:color w:val="auto"/>
                <w:kern w:val="0"/>
                <w:szCs w:val="21"/>
                <w:lang w:eastAsia="zh-CN"/>
              </w:rPr>
              <w:t>废水暂存</w:t>
            </w:r>
            <w:r>
              <w:rPr>
                <w:rFonts w:ascii="Times New Roman" w:hAnsi="宋体"/>
                <w:color w:val="auto"/>
                <w:kern w:val="0"/>
                <w:szCs w:val="21"/>
              </w:rPr>
              <w:t>池</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4</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5</w:t>
            </w:r>
          </w:p>
        </w:tc>
        <w:tc>
          <w:tcPr>
            <w:tcW w:w="1773" w:type="pct"/>
            <w:vMerge w:val="restart"/>
            <w:tcBorders>
              <w:tl2br w:val="nil"/>
              <w:tr2bl w:val="nil"/>
            </w:tcBorders>
            <w:noWrap w:val="0"/>
            <w:vAlign w:val="center"/>
          </w:tcPr>
          <w:p>
            <w:pPr>
              <w:adjustRightInd w:val="0"/>
              <w:snapToGrid w:val="0"/>
              <w:ind w:left="-134" w:leftChars="-64" w:right="-113" w:rightChars="-54"/>
              <w:jc w:val="center"/>
              <w:rPr>
                <w:rFonts w:ascii="Times New Roman" w:hAnsi="Times New Roman"/>
                <w:color w:val="auto"/>
                <w:szCs w:val="21"/>
              </w:rPr>
            </w:pPr>
            <w:r>
              <w:rPr>
                <w:rFonts w:hint="eastAsia" w:ascii="Times New Roman" w:hAnsi="宋体"/>
                <w:color w:val="auto"/>
                <w:kern w:val="0"/>
                <w:szCs w:val="21"/>
                <w:lang w:eastAsia="zh-CN"/>
              </w:rPr>
              <w:t>化粪池</w:t>
            </w: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NH</w:t>
            </w:r>
            <w:r>
              <w:rPr>
                <w:rFonts w:ascii="Times New Roman" w:hAnsi="Times New Roman"/>
                <w:color w:val="auto"/>
                <w:szCs w:val="21"/>
                <w:vertAlign w:val="subscript"/>
                <w:lang w:eastAsia="en-US"/>
              </w:rPr>
              <w:t>3</w:t>
            </w:r>
          </w:p>
        </w:tc>
        <w:tc>
          <w:tcPr>
            <w:tcW w:w="1432" w:type="pct"/>
            <w:tcBorders>
              <w:tl2br w:val="nil"/>
              <w:tr2bl w:val="nil"/>
            </w:tcBorders>
            <w:noWrap w:val="0"/>
            <w:vAlign w:val="center"/>
          </w:tcPr>
          <w:p>
            <w:pPr>
              <w:adjustRightInd w:val="0"/>
              <w:snapToGrid w:val="0"/>
              <w:ind w:left="4" w:leftChars="-15" w:hanging="35" w:hangingChars="17"/>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716" w:type="pct"/>
            <w:tcBorders>
              <w:tl2br w:val="nil"/>
              <w:tr2bl w:val="nil"/>
            </w:tcBorders>
            <w:noWrap w:val="0"/>
            <w:vAlign w:val="center"/>
          </w:tcPr>
          <w:p>
            <w:pPr>
              <w:adjustRightInd w:val="0"/>
              <w:snapToGrid w:val="0"/>
              <w:jc w:val="center"/>
              <w:rPr>
                <w:rFonts w:ascii="Times New Roman" w:hAnsi="Times New Roman"/>
                <w:color w:val="auto"/>
                <w:kern w:val="0"/>
                <w:szCs w:val="21"/>
              </w:rPr>
            </w:pPr>
            <w:r>
              <w:rPr>
                <w:rFonts w:ascii="Times New Roman" w:hAnsi="Times New Roman"/>
                <w:color w:val="auto"/>
                <w:kern w:val="0"/>
                <w:szCs w:val="21"/>
              </w:rPr>
              <w:t>6</w:t>
            </w:r>
          </w:p>
        </w:tc>
        <w:tc>
          <w:tcPr>
            <w:tcW w:w="1773" w:type="pct"/>
            <w:vMerge w:val="continue"/>
            <w:tcBorders>
              <w:tl2br w:val="nil"/>
              <w:tr2bl w:val="nil"/>
            </w:tcBorders>
            <w:noWrap w:val="0"/>
            <w:vAlign w:val="center"/>
          </w:tcPr>
          <w:p>
            <w:pPr>
              <w:widowControl/>
              <w:jc w:val="center"/>
              <w:rPr>
                <w:rFonts w:ascii="Times New Roman" w:hAnsi="Times New Roman"/>
                <w:color w:val="auto"/>
                <w:kern w:val="0"/>
                <w:szCs w:val="21"/>
              </w:rPr>
            </w:pPr>
          </w:p>
        </w:tc>
        <w:tc>
          <w:tcPr>
            <w:tcW w:w="1077" w:type="pct"/>
            <w:tcBorders>
              <w:tl2br w:val="nil"/>
              <w:tr2bl w:val="nil"/>
            </w:tcBorders>
            <w:noWrap w:val="0"/>
            <w:vAlign w:val="center"/>
          </w:tcPr>
          <w:p>
            <w:pPr>
              <w:adjustRightInd w:val="0"/>
              <w:snapToGrid w:val="0"/>
              <w:jc w:val="center"/>
              <w:rPr>
                <w:rFonts w:ascii="Times New Roman" w:hAnsi="Times New Roman"/>
                <w:color w:val="auto"/>
                <w:szCs w:val="21"/>
              </w:rPr>
            </w:pPr>
            <w:r>
              <w:rPr>
                <w:rFonts w:ascii="Times New Roman" w:hAnsi="Times New Roman"/>
                <w:color w:val="auto"/>
                <w:szCs w:val="21"/>
                <w:lang w:eastAsia="en-US"/>
              </w:rPr>
              <w:t>H</w:t>
            </w:r>
            <w:r>
              <w:rPr>
                <w:rFonts w:ascii="Times New Roman" w:hAnsi="Times New Roman"/>
                <w:color w:val="auto"/>
                <w:szCs w:val="21"/>
                <w:vertAlign w:val="subscript"/>
                <w:lang w:eastAsia="en-US"/>
              </w:rPr>
              <w:t>2</w:t>
            </w:r>
            <w:r>
              <w:rPr>
                <w:rFonts w:ascii="Times New Roman" w:hAnsi="Times New Roman"/>
                <w:color w:val="auto"/>
                <w:szCs w:val="21"/>
                <w:lang w:eastAsia="en-US"/>
              </w:rPr>
              <w:t>S</w:t>
            </w:r>
          </w:p>
        </w:tc>
        <w:tc>
          <w:tcPr>
            <w:tcW w:w="1432" w:type="pct"/>
            <w:tcBorders>
              <w:tl2br w:val="nil"/>
              <w:tr2bl w:val="nil"/>
            </w:tcBorders>
            <w:noWrap w:val="0"/>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0.11</w:t>
            </w:r>
          </w:p>
        </w:tc>
      </w:tr>
    </w:tbl>
    <w:p>
      <w:pPr>
        <w:tabs>
          <w:tab w:val="left" w:pos="7560"/>
        </w:tabs>
        <w:adjustRightInd w:val="0"/>
        <w:snapToGrid w:val="0"/>
        <w:spacing w:line="360" w:lineRule="auto"/>
        <w:ind w:firstLine="0" w:firstLineChars="0"/>
        <w:jc w:val="center"/>
        <w:rPr>
          <w:rFonts w:hint="eastAsia" w:ascii="Times New Roman" w:hAnsi="Times New Roman"/>
          <w:b/>
          <w:color w:val="auto"/>
          <w:sz w:val="24"/>
        </w:rPr>
      </w:pPr>
    </w:p>
    <w:p>
      <w:pPr>
        <w:tabs>
          <w:tab w:val="left" w:pos="7560"/>
        </w:tabs>
        <w:adjustRightInd w:val="0"/>
        <w:snapToGrid w:val="0"/>
        <w:spacing w:line="360" w:lineRule="auto"/>
        <w:ind w:firstLine="0" w:firstLineChars="0"/>
        <w:jc w:val="center"/>
        <w:rPr>
          <w:rFonts w:ascii="Times New Roman" w:hAnsi="Times New Roman"/>
          <w:color w:val="auto"/>
          <w:szCs w:val="21"/>
          <w:highlight w:val="yellow"/>
        </w:rPr>
      </w:pPr>
      <w:r>
        <w:rPr>
          <w:rFonts w:hint="eastAsia" w:ascii="Times New Roman" w:hAnsi="Times New Roman"/>
          <w:b/>
          <w:color w:val="auto"/>
          <w:sz w:val="24"/>
        </w:rPr>
        <w:t>表</w:t>
      </w:r>
      <w:r>
        <w:rPr>
          <w:rFonts w:hint="eastAsia" w:ascii="Times New Roman" w:hAnsi="Times New Roman"/>
          <w:b/>
          <w:color w:val="auto"/>
          <w:sz w:val="24"/>
          <w:lang w:val="en-US" w:eastAsia="zh-CN"/>
        </w:rPr>
        <w:t>5-15</w:t>
      </w:r>
      <w:r>
        <w:rPr>
          <w:rFonts w:ascii="Times New Roman" w:hAnsi="Times New Roman"/>
          <w:b/>
          <w:color w:val="auto"/>
          <w:sz w:val="24"/>
        </w:rPr>
        <w:t xml:space="preserve">  </w:t>
      </w:r>
      <w:r>
        <w:rPr>
          <w:rFonts w:hint="eastAsia" w:ascii="Times New Roman" w:hAnsi="Times New Roman"/>
          <w:b/>
          <w:color w:val="auto"/>
          <w:sz w:val="24"/>
        </w:rPr>
        <w:t>厂区各种污染物最大地面浓度计算结果表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238"/>
        <w:gridCol w:w="1316"/>
        <w:gridCol w:w="1403"/>
        <w:gridCol w:w="131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序</w:t>
            </w:r>
            <w:r>
              <w:rPr>
                <w:rFonts w:hint="eastAsia" w:ascii="Times New Roman" w:hAnsi="宋体"/>
                <w:color w:val="auto"/>
                <w:kern w:val="0"/>
                <w:szCs w:val="21"/>
              </w:rPr>
              <w:t>号</w:t>
            </w: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污染源名称</w:t>
            </w:r>
          </w:p>
        </w:tc>
        <w:tc>
          <w:tcPr>
            <w:tcW w:w="772"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NH</w:t>
            </w:r>
            <w:r>
              <w:rPr>
                <w:rFonts w:ascii="Times New Roman" w:hAnsi="Times New Roman"/>
                <w:color w:val="auto"/>
                <w:kern w:val="0"/>
                <w:szCs w:val="21"/>
                <w:vertAlign w:val="subscript"/>
              </w:rPr>
              <w:t>3</w:t>
            </w:r>
          </w:p>
        </w:tc>
        <w:tc>
          <w:tcPr>
            <w:tcW w:w="823" w:type="pct"/>
            <w:tcBorders>
              <w:tl2br w:val="nil"/>
              <w:tr2bl w:val="nil"/>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D10</w:t>
            </w:r>
            <w:r>
              <w:rPr>
                <w:rFonts w:hint="eastAsia" w:ascii="Times New Roman" w:hAnsi="Times New Roman"/>
                <w:color w:val="auto"/>
                <w:kern w:val="0"/>
                <w:szCs w:val="21"/>
              </w:rPr>
              <w:t>%</w:t>
            </w:r>
            <w:r>
              <w:rPr>
                <w:rFonts w:ascii="Times New Roman" w:hAnsi="Times New Roman"/>
                <w:color w:val="auto"/>
                <w:kern w:val="0"/>
                <w:szCs w:val="21"/>
              </w:rPr>
              <w:t>(m)</w:t>
            </w:r>
          </w:p>
        </w:tc>
        <w:tc>
          <w:tcPr>
            <w:tcW w:w="772"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H</w:t>
            </w:r>
            <w:r>
              <w:rPr>
                <w:rFonts w:ascii="Times New Roman" w:hAnsi="Times New Roman"/>
                <w:color w:val="auto"/>
                <w:kern w:val="0"/>
                <w:szCs w:val="21"/>
                <w:vertAlign w:val="subscript"/>
              </w:rPr>
              <w:t>2</w:t>
            </w:r>
            <w:r>
              <w:rPr>
                <w:rFonts w:ascii="Times New Roman" w:hAnsi="Times New Roman"/>
                <w:color w:val="auto"/>
                <w:kern w:val="0"/>
                <w:szCs w:val="21"/>
              </w:rPr>
              <w:t>S</w:t>
            </w:r>
          </w:p>
        </w:tc>
        <w:tc>
          <w:tcPr>
            <w:tcW w:w="823" w:type="pct"/>
            <w:tcBorders>
              <w:tl2br w:val="nil"/>
              <w:tr2bl w:val="nil"/>
            </w:tcBorders>
            <w:noWrap w:val="0"/>
            <w:vAlign w:val="center"/>
          </w:tcPr>
          <w:p>
            <w:pPr>
              <w:widowControl/>
              <w:jc w:val="center"/>
              <w:rPr>
                <w:rFonts w:ascii="Times New Roman" w:hAnsi="Times New Roman"/>
                <w:color w:val="auto"/>
                <w:kern w:val="0"/>
                <w:szCs w:val="21"/>
              </w:rPr>
            </w:pPr>
            <w:r>
              <w:rPr>
                <w:rFonts w:ascii="Times New Roman" w:hAnsi="Times New Roman"/>
                <w:color w:val="auto"/>
                <w:kern w:val="0"/>
                <w:szCs w:val="21"/>
              </w:rPr>
              <w:t>D10</w:t>
            </w:r>
            <w:r>
              <w:rPr>
                <w:rFonts w:hint="eastAsia" w:ascii="Times New Roman" w:hAnsi="Times New Roman"/>
                <w:color w:val="auto"/>
                <w:kern w:val="0"/>
                <w:szCs w:val="21"/>
              </w:rPr>
              <w:t>%</w:t>
            </w:r>
            <w:r>
              <w:rPr>
                <w:rFonts w:ascii="Times New Roman" w:hAnsi="Times New Roman"/>
                <w:color w:val="auto"/>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1</w:t>
            </w:r>
          </w:p>
        </w:tc>
        <w:tc>
          <w:tcPr>
            <w:tcW w:w="1313" w:type="pct"/>
            <w:tcBorders>
              <w:tl2br w:val="nil"/>
              <w:tr2bl w:val="nil"/>
            </w:tcBorders>
            <w:noWrap/>
            <w:vAlign w:val="center"/>
          </w:tcPr>
          <w:p>
            <w:pPr>
              <w:widowControl/>
              <w:jc w:val="center"/>
              <w:rPr>
                <w:rFonts w:hint="eastAsia" w:ascii="Times New Roman" w:hAnsi="Times New Roman" w:eastAsia="宋体"/>
                <w:color w:val="auto"/>
                <w:kern w:val="0"/>
                <w:szCs w:val="21"/>
                <w:lang w:eastAsia="zh-CN"/>
              </w:rPr>
            </w:pPr>
            <w:r>
              <w:rPr>
                <w:rFonts w:hint="eastAsia" w:ascii="Times New Roman" w:hAnsi="宋体"/>
                <w:color w:val="auto"/>
                <w:kern w:val="0"/>
                <w:szCs w:val="21"/>
                <w:lang w:eastAsia="zh-CN"/>
              </w:rPr>
              <w:t>鸡舍、鸡粪堆场</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0.008363</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135</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0.000836</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2</w:t>
            </w: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宋体"/>
                <w:color w:val="auto"/>
                <w:kern w:val="0"/>
                <w:szCs w:val="21"/>
                <w:lang w:eastAsia="zh-CN"/>
              </w:rPr>
              <w:t>废水暂存</w:t>
            </w:r>
            <w:r>
              <w:rPr>
                <w:rFonts w:ascii="Times New Roman" w:hAnsi="宋体"/>
                <w:color w:val="auto"/>
                <w:kern w:val="0"/>
                <w:szCs w:val="21"/>
              </w:rPr>
              <w:t>池</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0.000391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10</w:t>
            </w:r>
          </w:p>
        </w:tc>
        <w:tc>
          <w:tcPr>
            <w:tcW w:w="772" w:type="pct"/>
            <w:tcBorders>
              <w:tl2br w:val="nil"/>
              <w:tr2bl w:val="nil"/>
            </w:tcBorders>
            <w:noWrap/>
            <w:vAlign w:val="center"/>
          </w:tcPr>
          <w:p>
            <w:pPr>
              <w:widowControl/>
              <w:jc w:val="center"/>
              <w:rPr>
                <w:rFonts w:hint="default" w:ascii="Times New Roman" w:hAnsi="Times New Roman"/>
                <w:color w:val="auto"/>
                <w:kern w:val="0"/>
                <w:szCs w:val="21"/>
                <w:lang w:val="en-US" w:eastAsia="zh-CN"/>
              </w:rPr>
            </w:pPr>
            <w:r>
              <w:rPr>
                <w:rFonts w:hint="eastAsia" w:ascii="Times New Roman" w:hAnsi="Times New Roman"/>
                <w:color w:val="auto"/>
                <w:kern w:val="0"/>
                <w:szCs w:val="21"/>
                <w:lang w:val="en-US" w:eastAsia="zh-CN"/>
              </w:rPr>
              <w:t>0.000011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Times New Roman"/>
                <w:color w:val="auto"/>
                <w:kern w:val="0"/>
                <w:szCs w:val="21"/>
              </w:rPr>
              <w:t>3</w:t>
            </w:r>
          </w:p>
        </w:tc>
        <w:tc>
          <w:tcPr>
            <w:tcW w:w="1313" w:type="pct"/>
            <w:tcBorders>
              <w:tl2br w:val="nil"/>
              <w:tr2bl w:val="nil"/>
            </w:tcBorders>
            <w:noWrap/>
            <w:vAlign w:val="center"/>
          </w:tcPr>
          <w:p>
            <w:pPr>
              <w:widowControl/>
              <w:jc w:val="center"/>
              <w:rPr>
                <w:rFonts w:hint="eastAsia" w:ascii="Times New Roman" w:hAnsi="Times New Roman" w:eastAsia="宋体"/>
                <w:color w:val="auto"/>
                <w:kern w:val="0"/>
                <w:szCs w:val="21"/>
                <w:lang w:eastAsia="zh-CN"/>
              </w:rPr>
            </w:pPr>
            <w:r>
              <w:rPr>
                <w:rFonts w:hint="eastAsia" w:ascii="Times New Roman" w:hAnsi="宋体"/>
                <w:color w:val="auto"/>
                <w:kern w:val="0"/>
                <w:szCs w:val="21"/>
                <w:lang w:eastAsia="zh-CN"/>
              </w:rPr>
              <w:t>化粪池</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0.000484</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11</w:t>
            </w:r>
          </w:p>
        </w:tc>
        <w:tc>
          <w:tcPr>
            <w:tcW w:w="772" w:type="pct"/>
            <w:tcBorders>
              <w:tl2br w:val="nil"/>
              <w:tr2bl w:val="nil"/>
            </w:tcBorders>
            <w:noWrap/>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0.000011</w:t>
            </w:r>
          </w:p>
        </w:tc>
        <w:tc>
          <w:tcPr>
            <w:tcW w:w="823" w:type="pct"/>
            <w:tcBorders>
              <w:tl2br w:val="nil"/>
              <w:tr2bl w:val="nil"/>
            </w:tcBorders>
            <w:noWrap w:val="0"/>
            <w:vAlign w:val="center"/>
          </w:tcPr>
          <w:p>
            <w:pPr>
              <w:widowControl/>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tcBorders>
              <w:tl2br w:val="nil"/>
              <w:tr2bl w:val="nil"/>
            </w:tcBorders>
            <w:noWrap/>
            <w:vAlign w:val="center"/>
          </w:tcPr>
          <w:p>
            <w:pPr>
              <w:widowControl/>
              <w:jc w:val="center"/>
              <w:rPr>
                <w:rFonts w:ascii="Times New Roman" w:hAnsi="Times New Roman"/>
                <w:color w:val="auto"/>
                <w:kern w:val="0"/>
                <w:szCs w:val="21"/>
              </w:rPr>
            </w:pPr>
          </w:p>
        </w:tc>
        <w:tc>
          <w:tcPr>
            <w:tcW w:w="1313" w:type="pct"/>
            <w:tcBorders>
              <w:tl2br w:val="nil"/>
              <w:tr2bl w:val="nil"/>
            </w:tcBorders>
            <w:noWrap/>
            <w:vAlign w:val="center"/>
          </w:tcPr>
          <w:p>
            <w:pPr>
              <w:widowControl/>
              <w:jc w:val="center"/>
              <w:rPr>
                <w:rFonts w:ascii="Times New Roman" w:hAnsi="Times New Roman"/>
                <w:color w:val="auto"/>
                <w:kern w:val="0"/>
                <w:szCs w:val="21"/>
              </w:rPr>
            </w:pPr>
            <w:r>
              <w:rPr>
                <w:rFonts w:ascii="Times New Roman" w:hAnsi="宋体"/>
                <w:color w:val="auto"/>
                <w:kern w:val="0"/>
                <w:szCs w:val="21"/>
              </w:rPr>
              <w:t>各源最大值</w:t>
            </w:r>
          </w:p>
        </w:tc>
        <w:tc>
          <w:tcPr>
            <w:tcW w:w="1595" w:type="pct"/>
            <w:gridSpan w:val="2"/>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lang w:val="en-US" w:eastAsia="zh-CN"/>
              </w:rPr>
              <w:t>0.008363</w:t>
            </w:r>
          </w:p>
        </w:tc>
        <w:tc>
          <w:tcPr>
            <w:tcW w:w="1595" w:type="pct"/>
            <w:gridSpan w:val="2"/>
            <w:tcBorders>
              <w:tl2br w:val="nil"/>
              <w:tr2bl w:val="nil"/>
            </w:tcBorders>
            <w:noWrap/>
            <w:vAlign w:val="center"/>
          </w:tcPr>
          <w:p>
            <w:pPr>
              <w:widowControl/>
              <w:jc w:val="center"/>
              <w:rPr>
                <w:rFonts w:ascii="Times New Roman" w:hAnsi="Times New Roman"/>
                <w:color w:val="auto"/>
                <w:kern w:val="0"/>
                <w:szCs w:val="21"/>
              </w:rPr>
            </w:pPr>
            <w:r>
              <w:rPr>
                <w:rFonts w:hint="eastAsia" w:ascii="Times New Roman" w:hAnsi="Times New Roman"/>
                <w:color w:val="auto"/>
                <w:kern w:val="0"/>
                <w:szCs w:val="21"/>
                <w:lang w:val="en-US" w:eastAsia="zh-CN"/>
              </w:rPr>
              <w:t>0.000836</w:t>
            </w:r>
          </w:p>
        </w:tc>
      </w:tr>
    </w:tbl>
    <w:p>
      <w:pPr>
        <w:topLinePunct/>
        <w:autoSpaceDE w:val="0"/>
        <w:snapToGrid w:val="0"/>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sz w:val="24"/>
        </w:rPr>
        <w:t>无组织氨、硫化氢预测分析：</w:t>
      </w:r>
      <w:r>
        <w:rPr>
          <w:rFonts w:ascii="Times New Roman" w:hAnsi="Times New Roman"/>
          <w:sz w:val="24"/>
        </w:rPr>
        <w:t>无组织排放废气污染物氨、硫化氢下风向最大地面浓度出现在距离源</w:t>
      </w:r>
      <w:r>
        <w:rPr>
          <w:rFonts w:hint="eastAsia" w:ascii="Times New Roman" w:hAnsi="Times New Roman"/>
          <w:color w:val="auto"/>
          <w:sz w:val="24"/>
          <w:lang w:val="en-US" w:eastAsia="zh-CN"/>
        </w:rPr>
        <w:t>135</w:t>
      </w:r>
      <w:r>
        <w:rPr>
          <w:rFonts w:ascii="Times New Roman" w:hAnsi="Times New Roman"/>
          <w:color w:val="auto"/>
          <w:sz w:val="24"/>
        </w:rPr>
        <w:t>m处，浓度</w:t>
      </w:r>
      <w:r>
        <w:rPr>
          <w:rFonts w:hint="eastAsia" w:ascii="Times New Roman" w:hAnsi="Times New Roman"/>
          <w:color w:val="auto"/>
          <w:sz w:val="24"/>
          <w:lang w:eastAsia="zh-CN"/>
        </w:rPr>
        <w:t>分别为</w:t>
      </w:r>
      <w:r>
        <w:rPr>
          <w:rFonts w:hint="eastAsia" w:ascii="Times New Roman" w:hAnsi="Times New Roman"/>
          <w:color w:val="auto"/>
          <w:sz w:val="24"/>
          <w:lang w:val="en-US" w:eastAsia="zh-CN"/>
        </w:rPr>
        <w:t>0.008363mg/m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、0.000836mg/m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，占标率分别为4.18%、8.36%，</w:t>
      </w:r>
      <w:r>
        <w:rPr>
          <w:rFonts w:hint="eastAsia" w:ascii="Times New Roman" w:hAnsi="Times New Roman" w:cs="Times New Roman"/>
          <w:color w:val="auto"/>
          <w:sz w:val="24"/>
          <w:lang w:val="en-US" w:eastAsia="zh-CN"/>
        </w:rPr>
        <w:t>最大占标率1%&lt;Pmax&lt;</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lang w:val="en-US" w:eastAsia="zh-CN"/>
        </w:rPr>
        <w:t>评价等级为</w:t>
      </w:r>
      <w:r>
        <w:rPr>
          <w:rFonts w:hint="eastAsia" w:ascii="Times New Roman" w:hAnsi="Times New Roman" w:cs="Times New Roman"/>
          <w:color w:val="auto"/>
          <w:sz w:val="24"/>
          <w:lang w:val="en-US" w:eastAsia="zh-CN"/>
        </w:rPr>
        <w:t>二</w:t>
      </w:r>
      <w:r>
        <w:rPr>
          <w:rFonts w:hint="default" w:ascii="Times New Roman" w:hAnsi="Times New Roman" w:eastAsia="宋体" w:cs="Times New Roman"/>
          <w:color w:val="auto"/>
          <w:sz w:val="24"/>
          <w:lang w:val="en-US" w:eastAsia="zh-CN"/>
        </w:rPr>
        <w:t>级</w:t>
      </w:r>
      <w:r>
        <w:rPr>
          <w:rFonts w:hint="eastAsia" w:ascii="Times New Roman" w:hAnsi="Times New Roman" w:eastAsia="宋体" w:cs="Times New Roman"/>
          <w:color w:val="auto"/>
          <w:sz w:val="24"/>
          <w:lang w:val="en-US" w:eastAsia="zh-CN"/>
        </w:rPr>
        <w:t>。</w:t>
      </w:r>
    </w:p>
    <w:p>
      <w:pPr>
        <w:snapToGrid w:val="0"/>
        <w:spacing w:line="360" w:lineRule="auto"/>
        <w:ind w:firstLine="480" w:firstLineChars="200"/>
        <w:outlineLvl w:val="2"/>
        <w:rPr>
          <w:rFonts w:hint="default" w:ascii="Times New Roman" w:hAnsi="Times New Roman" w:cs="Times New Roman"/>
          <w:color w:val="auto"/>
          <w:sz w:val="24"/>
          <w:lang w:val="en-US" w:eastAsia="zh-CN"/>
        </w:rPr>
      </w:pPr>
      <w:r>
        <w:rPr>
          <w:rFonts w:hint="default" w:ascii="Times New Roman" w:hAnsi="Times New Roman" w:eastAsia="宋体" w:cs="Times New Roman"/>
          <w:color w:val="auto"/>
          <w:sz w:val="24"/>
          <w:lang w:eastAsia="zh-CN"/>
        </w:rPr>
        <w:t>根据《环境影响评价技术导则—</w:t>
      </w:r>
      <w:r>
        <w:rPr>
          <w:rFonts w:hint="default" w:ascii="Times New Roman" w:hAnsi="Times New Roman" w:eastAsia="宋体" w:cs="Times New Roman"/>
          <w:color w:val="auto"/>
          <w:sz w:val="24"/>
          <w:lang w:val="en-US" w:eastAsia="zh-CN"/>
        </w:rPr>
        <w:t>大气环境</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HJ2.2-2018</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，评价等级为二级</w:t>
      </w:r>
      <w:r>
        <w:rPr>
          <w:rFonts w:hint="eastAsia" w:ascii="Times New Roman" w:hAnsi="Times New Roman" w:eastAsia="宋体" w:cs="Times New Roman"/>
          <w:color w:val="auto"/>
          <w:sz w:val="24"/>
          <w:lang w:val="en-US" w:eastAsia="zh-CN"/>
        </w:rPr>
        <w:t>时</w:t>
      </w:r>
      <w:r>
        <w:rPr>
          <w:rFonts w:hint="default" w:ascii="Times New Roman" w:hAnsi="Times New Roman" w:eastAsia="宋体" w:cs="Times New Roman"/>
          <w:color w:val="auto"/>
          <w:sz w:val="24"/>
          <w:lang w:val="en-US" w:eastAsia="zh-CN"/>
        </w:rPr>
        <w:t>，大气环境影响评价范围边长取5km，不进行进一步预测与评价，只对污染物排放量进行核算</w:t>
      </w:r>
      <w:r>
        <w:rPr>
          <w:rFonts w:hint="default" w:ascii="Times New Roman" w:hAnsi="Times New Roman" w:cs="Times New Roman"/>
          <w:color w:val="auto"/>
          <w:sz w:val="24"/>
          <w:lang w:val="en-US" w:eastAsia="zh-CN"/>
        </w:rPr>
        <w:t>。</w:t>
      </w:r>
    </w:p>
    <w:p>
      <w:pPr>
        <w:snapToGrid w:val="0"/>
        <w:spacing w:line="360" w:lineRule="auto"/>
        <w:ind w:firstLine="482" w:firstLineChars="200"/>
        <w:outlineLvl w:val="2"/>
        <w:rPr>
          <w:rFonts w:hint="default" w:ascii="Times New Roman" w:hAnsi="Times New Roman" w:eastAsia="宋体"/>
          <w:b/>
          <w:bCs/>
          <w:kern w:val="0"/>
          <w:sz w:val="24"/>
          <w:szCs w:val="24"/>
          <w:highlight w:val="none"/>
          <w:lang w:val="en-US" w:eastAsia="zh-CN"/>
        </w:rPr>
      </w:pPr>
      <w:r>
        <w:rPr>
          <w:rFonts w:hint="eastAsia" w:ascii="Times New Roman" w:hAnsi="Times New Roman"/>
          <w:b/>
          <w:bCs/>
          <w:kern w:val="0"/>
          <w:sz w:val="24"/>
          <w:szCs w:val="24"/>
          <w:highlight w:val="none"/>
          <w:lang w:eastAsia="zh-CN"/>
        </w:rPr>
        <w:t>（</w:t>
      </w:r>
      <w:r>
        <w:rPr>
          <w:rFonts w:hint="eastAsia" w:ascii="Times New Roman" w:hAnsi="Times New Roman"/>
          <w:b/>
          <w:bCs/>
          <w:kern w:val="0"/>
          <w:sz w:val="24"/>
          <w:szCs w:val="24"/>
          <w:highlight w:val="none"/>
          <w:lang w:val="en-US" w:eastAsia="zh-CN"/>
        </w:rPr>
        <w:t>6</w:t>
      </w:r>
      <w:r>
        <w:rPr>
          <w:rFonts w:hint="eastAsia" w:ascii="Times New Roman" w:hAnsi="Times New Roman"/>
          <w:b/>
          <w:bCs/>
          <w:kern w:val="0"/>
          <w:sz w:val="24"/>
          <w:szCs w:val="24"/>
          <w:highlight w:val="none"/>
          <w:lang w:eastAsia="zh-CN"/>
        </w:rPr>
        <w:t>）非正常工况下</w:t>
      </w:r>
    </w:p>
    <w:p>
      <w:pPr>
        <w:pStyle w:val="2"/>
        <w:ind w:firstLine="480"/>
        <w:rPr>
          <w:rFonts w:hint="eastAsia"/>
          <w:lang w:eastAsia="zh-CN"/>
        </w:rPr>
      </w:pPr>
      <w:r>
        <w:rPr>
          <w:rFonts w:hint="eastAsia"/>
          <w:lang w:eastAsia="zh-CN"/>
        </w:rPr>
        <w:t>非正常工况下各环境空气保护目标处贡献质量浓度预测结果见下表。</w:t>
      </w:r>
    </w:p>
    <w:p>
      <w:pPr>
        <w:pStyle w:val="2"/>
        <w:jc w:val="center"/>
        <w:rPr>
          <w:rFonts w:hint="default" w:eastAsia="宋体"/>
          <w:lang w:val="en-US" w:eastAsia="zh-CN"/>
        </w:rPr>
      </w:pPr>
      <w:r>
        <w:rPr>
          <w:rFonts w:hint="eastAsia"/>
          <w:lang w:val="en-US" w:eastAsia="zh-CN"/>
        </w:rPr>
        <w:t>表5-16 非正常工况下各环境空气保护目标处NH</w:t>
      </w:r>
      <w:r>
        <w:rPr>
          <w:rFonts w:hint="eastAsia"/>
          <w:vertAlign w:val="subscript"/>
          <w:lang w:val="en-US" w:eastAsia="zh-CN"/>
        </w:rPr>
        <w:t>3</w:t>
      </w:r>
      <w:r>
        <w:rPr>
          <w:rFonts w:hint="eastAsia"/>
          <w:lang w:val="en-US" w:eastAsia="zh-CN"/>
        </w:rPr>
        <w:t>浓度预测结果</w:t>
      </w:r>
    </w:p>
    <w:tbl>
      <w:tblPr>
        <w:tblStyle w:val="18"/>
        <w:tblW w:w="5000" w:type="pct"/>
        <w:tblInd w:w="0" w:type="dxa"/>
        <w:shd w:val="clear" w:color="auto" w:fill="auto"/>
        <w:tblLayout w:type="fixed"/>
        <w:tblCellMar>
          <w:top w:w="0" w:type="dxa"/>
          <w:left w:w="0" w:type="dxa"/>
          <w:bottom w:w="0" w:type="dxa"/>
          <w:right w:w="0" w:type="dxa"/>
        </w:tblCellMar>
      </w:tblPr>
      <w:tblGrid>
        <w:gridCol w:w="395"/>
        <w:gridCol w:w="764"/>
        <w:gridCol w:w="559"/>
        <w:gridCol w:w="872"/>
        <w:gridCol w:w="1296"/>
        <w:gridCol w:w="845"/>
        <w:gridCol w:w="1214"/>
        <w:gridCol w:w="886"/>
        <w:gridCol w:w="1013"/>
        <w:gridCol w:w="492"/>
      </w:tblGrid>
      <w:tr>
        <w:tblPrEx>
          <w:shd w:val="clear" w:color="auto" w:fill="auto"/>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点名称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浓度类型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浓度增量(mg/m^3)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出现时间(YYMMDDHH)</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背景浓度(mg/m^3)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叠加背景后的浓度(mg/m^3)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评价标准(mg/m^3)</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占标率%(叠加背景以后)</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是否超标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千弓村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6.05E-03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19121218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3.51E-02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4.12E-02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20.58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胡家湾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4.48E-03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19112606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3.50E-02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3.95E-02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19.74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余家庄</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1.27E-03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19122024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2.93E-02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3.06E-02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15.28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梁家岗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3.64E-03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2.29E-02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2.65E-02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13.26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梁家岗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1.29E-03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19120924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2.43E-02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2.56E-02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12.82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邓家岗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6.30E-04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19092703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2.80E-02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2.87E-02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14.34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小王家湾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1.47E-03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3.18E-02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3.33E-02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16.65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周家湾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2.98E-03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19122524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3.18E-02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3.48E-02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17.39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孟家湾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2.67E-03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19121906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2.73E-02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3.00E-02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14.99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上河湾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1.69E-03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19120724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2.87E-02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3.04E-02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15.20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2.31E-03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19122418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3.26E-02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3.49E-02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17.45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后聂营村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1.54E-03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19112606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3.23E-02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3.39E-02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16.94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张家湾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7.62E-04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19012624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2.72E-02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2.80E-02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14.00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前聂营村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1.02E-03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19121703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3.19E-02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3.29E-02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16.46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陈家湾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1.64E-03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19120118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3.01E-02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3.17E-02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15.85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上风向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5.26E-03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2.53E-02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12.63</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厂区内</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3.13E-03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19081124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3.50E-02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3.81E-02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下风向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6.41E-03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19122418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3.75E-02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4.39E-02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21.95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网格</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2.06E-03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19112918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3.31E-02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3.52E-02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2.00E-01</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17.59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bl>
    <w:p>
      <w:pPr>
        <w:pStyle w:val="2"/>
        <w:jc w:val="center"/>
        <w:rPr>
          <w:rFonts w:hint="default" w:eastAsia="宋体"/>
          <w:lang w:val="en-US" w:eastAsia="zh-CN"/>
        </w:rPr>
      </w:pPr>
      <w:r>
        <w:rPr>
          <w:rFonts w:hint="eastAsia"/>
          <w:lang w:val="en-US" w:eastAsia="zh-CN"/>
        </w:rPr>
        <w:t>表5-17 非正常工况下各环境空气保护目标处H</w:t>
      </w:r>
      <w:r>
        <w:rPr>
          <w:rFonts w:hint="eastAsia"/>
          <w:vertAlign w:val="subscript"/>
          <w:lang w:val="en-US" w:eastAsia="zh-CN"/>
        </w:rPr>
        <w:t>2</w:t>
      </w:r>
      <w:r>
        <w:rPr>
          <w:rFonts w:hint="eastAsia"/>
          <w:lang w:val="en-US" w:eastAsia="zh-CN"/>
        </w:rPr>
        <w:t>S浓度预测结果</w:t>
      </w:r>
    </w:p>
    <w:tbl>
      <w:tblPr>
        <w:tblStyle w:val="18"/>
        <w:tblW w:w="5000" w:type="pct"/>
        <w:tblInd w:w="0" w:type="dxa"/>
        <w:shd w:val="clear" w:color="auto" w:fill="auto"/>
        <w:tblLayout w:type="fixed"/>
        <w:tblCellMar>
          <w:top w:w="0" w:type="dxa"/>
          <w:left w:w="0" w:type="dxa"/>
          <w:bottom w:w="0" w:type="dxa"/>
          <w:right w:w="0" w:type="dxa"/>
        </w:tblCellMar>
      </w:tblPr>
      <w:tblGrid>
        <w:gridCol w:w="395"/>
        <w:gridCol w:w="764"/>
        <w:gridCol w:w="559"/>
        <w:gridCol w:w="872"/>
        <w:gridCol w:w="1296"/>
        <w:gridCol w:w="845"/>
        <w:gridCol w:w="1214"/>
        <w:gridCol w:w="886"/>
        <w:gridCol w:w="1013"/>
        <w:gridCol w:w="492"/>
      </w:tblGrid>
      <w:tr>
        <w:tblPrEx>
          <w:shd w:val="clear" w:color="auto" w:fill="auto"/>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点名称</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浓度类型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浓度增量(mg/m^3)</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出现时间(YYMMDDHH)</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背景浓度(mg/m^3)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叠加背景后的浓度(mg/m^3)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评价标准(mg/m^3)</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占标率%(叠加背景以后)</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是否超标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千弓村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5.59E-04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19121218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3.25E-03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3.81E-03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38.13</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胡家湾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4.14E-04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19112606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3.23E-03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3.64E-03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36.40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余家庄</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1.17E-04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19122024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2.79E-03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2.90E-03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29.04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梁家岗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3.36E-04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2.45E-03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2.79E-03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27.90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梁家岗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1.19E-04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19120924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2.56E-03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2.68E-03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26.81</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邓家岗</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5.82E-05</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19092703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2.74E-03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2.80E-03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27.96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小王家湾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1.36E-04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2.97E-03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3.11E-03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31.10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周家湾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2.75E-04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19122524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2.96E-03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3.24E-03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32.39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孟家湾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2.47E-04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19121906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2.70E-03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2.95E-03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29.47</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上河湾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1.56E-04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19120724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2.77E-03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2.92E-03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29.24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2.13E-04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19122418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3.04E-03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3.25E-03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32.49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后聂营村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1.43E-04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19112606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3.01E-03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3.15E-03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31.54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张家湾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7.03E-05</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19012624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2.70E-03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2.77E-03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27.69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前聂营村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9.46E-05</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19121703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2.98E-03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3.07E-03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30.71</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陈家湾</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1.52E-04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19120118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2.84E-03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2.99E-03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29.90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上风向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4.86E-04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19120803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2.25E-03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2.74E-03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27.36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厂区内</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2.89E-04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19081124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3.25E-03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3.54E-03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35.39</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下风向</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5.92E-04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19122418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3.50E-03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4.09E-03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40.92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r>
        <w:tblPrEx>
          <w:tblCellMar>
            <w:top w:w="0" w:type="dxa"/>
            <w:left w:w="0" w:type="dxa"/>
            <w:bottom w:w="0" w:type="dxa"/>
            <w:right w:w="0" w:type="dxa"/>
          </w:tblCellMar>
        </w:tblPrEx>
        <w:trPr>
          <w:trHeight w:val="27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网格</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1小时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1.90E-04</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19112918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3.07E-03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3.26E-03</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1.00E-02</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32.57</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sz w:val="18"/>
                <w:szCs w:val="18"/>
              </w:rPr>
              <w:t>达标</w:t>
            </w:r>
          </w:p>
        </w:tc>
      </w:tr>
    </w:tbl>
    <w:p>
      <w:pPr>
        <w:pStyle w:val="2"/>
        <w:jc w:val="both"/>
      </w:pPr>
      <w:r>
        <w:rPr>
          <w:rFonts w:hint="eastAsia"/>
        </w:rPr>
        <w:t>项目非正常工况下，各环境空气保护目标处NH3、H2S 贡献质量浓度预测仍可满足《环境影响评价技术导则大气环境》（HJ2.2-2018）中附录D中其他污染物空气质量浓度参考限值。但浓度明显增高，对环境空气污染加重，故项目应严格落实本评价提出的各项降低恶臭影响的措施，如加强鸡舍通风、对厂区内各恶臭产生单元及时喷洒生物除臭剂等。</w:t>
      </w:r>
    </w:p>
    <w:p>
      <w:pPr>
        <w:spacing w:beforeLines="0" w:afterLines="-2147483648" w:line="360" w:lineRule="auto"/>
        <w:ind w:firstLine="480" w:firstLineChars="200"/>
        <w:jc w:val="left"/>
        <w:rPr>
          <w:rFonts w:hint="eastAsia"/>
          <w:sz w:val="24"/>
          <w:szCs w:val="24"/>
        </w:rPr>
      </w:pPr>
      <w:r>
        <w:rPr>
          <w:rFonts w:hint="eastAsia"/>
          <w:sz w:val="24"/>
          <w:szCs w:val="24"/>
        </w:rPr>
        <w:t>(7)</w:t>
      </w:r>
      <w:r>
        <w:rPr>
          <w:rFonts w:hint="eastAsia"/>
          <w:sz w:val="24"/>
          <w:szCs w:val="24"/>
          <w:lang w:eastAsia="zh-CN"/>
        </w:rPr>
        <w:t>大气</w:t>
      </w:r>
      <w:r>
        <w:rPr>
          <w:rFonts w:hint="eastAsia"/>
          <w:sz w:val="24"/>
          <w:szCs w:val="24"/>
        </w:rPr>
        <w:t>污染物排放量核算</w:t>
      </w:r>
      <w:r>
        <w:rPr>
          <w:rFonts w:hint="eastAsia"/>
          <w:sz w:val="24"/>
          <w:szCs w:val="24"/>
          <w:lang w:val="en-US" w:eastAsia="zh-CN"/>
        </w:rPr>
        <w:t xml:space="preserve"> </w:t>
      </w:r>
    </w:p>
    <w:p>
      <w:pPr>
        <w:snapToGrid/>
        <w:spacing w:beforeLines="0" w:line="360" w:lineRule="auto"/>
        <w:ind w:firstLine="480" w:firstLineChars="200"/>
        <w:jc w:val="left"/>
        <w:outlineLvl w:val="9"/>
        <w:rPr>
          <w:rFonts w:hint="eastAsia"/>
          <w:sz w:val="24"/>
          <w:szCs w:val="24"/>
        </w:rPr>
      </w:pPr>
      <w:r>
        <w:rPr>
          <w:rFonts w:hint="eastAsia"/>
          <w:sz w:val="24"/>
          <w:szCs w:val="24"/>
          <w:lang w:eastAsia="zh-CN"/>
        </w:rPr>
        <w:t>项目大气污染物</w:t>
      </w:r>
      <w:r>
        <w:rPr>
          <w:rFonts w:hint="eastAsia"/>
          <w:sz w:val="24"/>
          <w:szCs w:val="24"/>
        </w:rPr>
        <w:t>排放量核算</w:t>
      </w:r>
      <w:r>
        <w:rPr>
          <w:rFonts w:hint="eastAsia"/>
          <w:sz w:val="24"/>
          <w:szCs w:val="24"/>
          <w:lang w:eastAsia="zh-CN"/>
        </w:rPr>
        <w:t>表</w:t>
      </w:r>
      <w:r>
        <w:rPr>
          <w:rFonts w:hint="eastAsia"/>
          <w:sz w:val="24"/>
          <w:szCs w:val="24"/>
        </w:rPr>
        <w:t>如下：</w:t>
      </w:r>
    </w:p>
    <w:p>
      <w:pPr>
        <w:snapToGrid/>
        <w:spacing w:beforeLines="0" w:line="360" w:lineRule="auto"/>
        <w:ind w:firstLine="0" w:firstLineChars="0"/>
        <w:jc w:val="center"/>
        <w:outlineLvl w:val="9"/>
        <w:rPr>
          <w:rFonts w:hint="eastAsia"/>
          <w:sz w:val="24"/>
          <w:szCs w:val="24"/>
          <w:lang w:val="en-US" w:eastAsia="zh-CN"/>
        </w:rPr>
      </w:pPr>
      <w:r>
        <w:rPr>
          <w:rFonts w:hint="eastAsia"/>
          <w:sz w:val="24"/>
          <w:szCs w:val="24"/>
          <w:lang w:eastAsia="zh-CN"/>
        </w:rPr>
        <w:t>表</w:t>
      </w:r>
      <w:r>
        <w:rPr>
          <w:rFonts w:hint="eastAsia"/>
          <w:sz w:val="24"/>
          <w:szCs w:val="24"/>
          <w:lang w:val="en-US" w:eastAsia="zh-CN"/>
        </w:rPr>
        <w:t>5-18 大气污染物有组织排放量核算表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污染源位置</w:t>
            </w:r>
          </w:p>
        </w:tc>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污染物</w:t>
            </w:r>
          </w:p>
        </w:tc>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核算排放浓度（mg/m</w:t>
            </w:r>
            <w:r>
              <w:rPr>
                <w:rFonts w:hint="eastAsia" w:ascii="Times New Roman" w:hAnsi="Times New Roman" w:cs="Times New Roman"/>
                <w:sz w:val="21"/>
                <w:szCs w:val="21"/>
                <w:vertAlign w:val="superscript"/>
                <w:lang w:val="en-US" w:eastAsia="zh-CN"/>
              </w:rPr>
              <w:t>3</w:t>
            </w:r>
            <w:r>
              <w:rPr>
                <w:rFonts w:hint="eastAsia" w:ascii="Times New Roman" w:hAnsi="Times New Roman" w:cs="Times New Roman"/>
                <w:sz w:val="21"/>
                <w:szCs w:val="21"/>
                <w:vertAlign w:val="baseline"/>
                <w:lang w:val="en-US" w:eastAsia="zh-CN"/>
              </w:rPr>
              <w:t>）</w:t>
            </w:r>
          </w:p>
        </w:tc>
        <w:tc>
          <w:tcPr>
            <w:tcW w:w="1705"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核算排放速率（kg/h）</w:t>
            </w:r>
          </w:p>
        </w:tc>
        <w:tc>
          <w:tcPr>
            <w:tcW w:w="1705"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食堂</w:t>
            </w:r>
          </w:p>
        </w:tc>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油烟</w:t>
            </w:r>
          </w:p>
        </w:tc>
        <w:tc>
          <w:tcPr>
            <w:tcW w:w="1704"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1.36</w:t>
            </w:r>
          </w:p>
        </w:tc>
        <w:tc>
          <w:tcPr>
            <w:tcW w:w="1705"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0.0027</w:t>
            </w:r>
          </w:p>
        </w:tc>
        <w:tc>
          <w:tcPr>
            <w:tcW w:w="1705" w:type="dxa"/>
            <w:vAlign w:val="center"/>
          </w:tcPr>
          <w:p>
            <w:pPr>
              <w:snapToGrid/>
              <w:spacing w:beforeLines="0" w:line="240" w:lineRule="auto"/>
              <w:jc w:val="center"/>
              <w:outlineLvl w:val="9"/>
              <w:rPr>
                <w:rFonts w:hint="default" w:ascii="Times New Roman" w:hAnsi="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0.004</w:t>
            </w:r>
          </w:p>
        </w:tc>
      </w:tr>
    </w:tbl>
    <w:p>
      <w:pPr>
        <w:pStyle w:val="7"/>
        <w:spacing w:line="360" w:lineRule="auto"/>
        <w:ind w:firstLine="0" w:firstLineChars="0"/>
        <w:jc w:val="center"/>
        <w:rPr>
          <w:rFonts w:ascii="Times New Roman" w:hAnsi="Times New Roman"/>
          <w:sz w:val="24"/>
        </w:rPr>
      </w:pPr>
      <w:r>
        <w:rPr>
          <w:rFonts w:hint="eastAsia" w:ascii="Times New Roman" w:hAnsi="Times New Roman"/>
          <w:sz w:val="24"/>
        </w:rPr>
        <w:t>表5-1</w:t>
      </w:r>
      <w:r>
        <w:rPr>
          <w:rFonts w:hint="eastAsia" w:ascii="Times New Roman" w:hAnsi="Times New Roman"/>
          <w:sz w:val="24"/>
          <w:lang w:val="en-US" w:eastAsia="zh-CN"/>
        </w:rPr>
        <w:t>9</w:t>
      </w:r>
      <w:r>
        <w:rPr>
          <w:rFonts w:hint="eastAsia" w:ascii="Times New Roman" w:hAnsi="Times New Roman"/>
          <w:sz w:val="24"/>
        </w:rPr>
        <w:t xml:space="preserve">  大气污染物无组织排放量核算表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54"/>
        <w:gridCol w:w="796"/>
        <w:gridCol w:w="1800"/>
        <w:gridCol w:w="1963"/>
        <w:gridCol w:w="1230"/>
        <w:gridCol w:w="1218"/>
        <w:tblGridChange w:id="1">
          <w:tblGrid>
            <w:gridCol w:w="561"/>
            <w:gridCol w:w="88"/>
            <w:gridCol w:w="712"/>
            <w:gridCol w:w="154"/>
            <w:gridCol w:w="796"/>
            <w:gridCol w:w="1800"/>
            <w:gridCol w:w="1963"/>
            <w:gridCol w:w="1230"/>
            <w:gridCol w:w="12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序号</w:t>
            </w:r>
          </w:p>
        </w:tc>
        <w:tc>
          <w:tcPr>
            <w:tcW w:w="954"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产污环节</w:t>
            </w:r>
          </w:p>
        </w:tc>
        <w:tc>
          <w:tcPr>
            <w:tcW w:w="796"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污染物</w:t>
            </w:r>
          </w:p>
        </w:tc>
        <w:tc>
          <w:tcPr>
            <w:tcW w:w="1800"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主要污染措施</w:t>
            </w:r>
          </w:p>
        </w:tc>
        <w:tc>
          <w:tcPr>
            <w:tcW w:w="3193" w:type="dxa"/>
            <w:gridSpan w:val="2"/>
            <w:vAlign w:val="center"/>
          </w:tcPr>
          <w:p>
            <w:pPr>
              <w:pStyle w:val="7"/>
              <w:ind w:firstLine="0" w:firstLineChars="0"/>
              <w:jc w:val="center"/>
              <w:rPr>
                <w:rFonts w:ascii="Times New Roman" w:hAnsi="Times New Roman"/>
                <w:szCs w:val="21"/>
              </w:rPr>
            </w:pPr>
            <w:r>
              <w:rPr>
                <w:rFonts w:hint="eastAsia" w:ascii="Times New Roman" w:hAnsi="Times New Roman"/>
                <w:szCs w:val="21"/>
              </w:rPr>
              <w:t>国家或地方污染物排放标准</w:t>
            </w:r>
          </w:p>
        </w:tc>
        <w:tc>
          <w:tcPr>
            <w:tcW w:w="1218"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61" w:type="dxa"/>
            <w:vMerge w:val="continue"/>
            <w:vAlign w:val="center"/>
          </w:tcPr>
          <w:p>
            <w:pPr>
              <w:pStyle w:val="7"/>
              <w:ind w:firstLine="0" w:firstLineChars="0"/>
              <w:jc w:val="center"/>
              <w:rPr>
                <w:rFonts w:ascii="Times New Roman" w:hAnsi="Times New Roman"/>
                <w:szCs w:val="21"/>
              </w:rPr>
            </w:pPr>
          </w:p>
        </w:tc>
        <w:tc>
          <w:tcPr>
            <w:tcW w:w="954" w:type="dxa"/>
            <w:vMerge w:val="continue"/>
            <w:vAlign w:val="center"/>
          </w:tcPr>
          <w:p>
            <w:pPr>
              <w:pStyle w:val="7"/>
              <w:ind w:firstLine="0" w:firstLineChars="0"/>
              <w:jc w:val="center"/>
              <w:rPr>
                <w:rFonts w:ascii="Times New Roman" w:hAnsi="Times New Roman"/>
                <w:szCs w:val="21"/>
              </w:rPr>
            </w:pPr>
          </w:p>
        </w:tc>
        <w:tc>
          <w:tcPr>
            <w:tcW w:w="796" w:type="dxa"/>
            <w:vMerge w:val="continue"/>
            <w:vAlign w:val="center"/>
          </w:tcPr>
          <w:p>
            <w:pPr>
              <w:pStyle w:val="7"/>
              <w:ind w:firstLine="0" w:firstLineChars="0"/>
              <w:jc w:val="center"/>
              <w:rPr>
                <w:rFonts w:ascii="Times New Roman" w:hAnsi="Times New Roman"/>
                <w:szCs w:val="21"/>
              </w:rPr>
            </w:pPr>
          </w:p>
        </w:tc>
        <w:tc>
          <w:tcPr>
            <w:tcW w:w="1800" w:type="dxa"/>
            <w:vMerge w:val="continue"/>
            <w:vAlign w:val="center"/>
          </w:tcPr>
          <w:p>
            <w:pPr>
              <w:pStyle w:val="7"/>
              <w:ind w:firstLine="0" w:firstLineChars="0"/>
              <w:jc w:val="center"/>
              <w:rPr>
                <w:rFonts w:ascii="Times New Roman" w:hAnsi="Times New Roman"/>
                <w:szCs w:val="21"/>
              </w:rPr>
            </w:pPr>
          </w:p>
        </w:tc>
        <w:tc>
          <w:tcPr>
            <w:tcW w:w="1963"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标准名称</w:t>
            </w:r>
          </w:p>
        </w:tc>
        <w:tc>
          <w:tcPr>
            <w:tcW w:w="1230"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浓度限值（</w:t>
            </w:r>
            <w:r>
              <w:rPr>
                <w:rFonts w:ascii="Times New Roman" w:hAnsi="Times New Roman"/>
                <w:szCs w:val="21"/>
              </w:rPr>
              <w:t>μg</w:t>
            </w:r>
            <w:r>
              <w:rPr>
                <w:rFonts w:hint="eastAsia" w:ascii="Times New Roman" w:hAnsi="Times New Roman"/>
                <w:szCs w:val="21"/>
              </w:rPr>
              <w:t>/m</w:t>
            </w:r>
            <w:r>
              <w:rPr>
                <w:rFonts w:hint="eastAsia" w:ascii="Times New Roman" w:hAnsi="Times New Roman"/>
                <w:szCs w:val="21"/>
                <w:vertAlign w:val="superscript"/>
              </w:rPr>
              <w:t>3</w:t>
            </w:r>
            <w:r>
              <w:rPr>
                <w:rFonts w:hint="eastAsia" w:ascii="Times New Roman" w:hAnsi="Times New Roman"/>
                <w:szCs w:val="21"/>
              </w:rPr>
              <w:t>）</w:t>
            </w:r>
          </w:p>
        </w:tc>
        <w:tc>
          <w:tcPr>
            <w:tcW w:w="1218" w:type="dxa"/>
            <w:vMerge w:val="continue"/>
            <w:vAlign w:val="center"/>
          </w:tcPr>
          <w:p>
            <w:pPr>
              <w:pStyle w:val="7"/>
              <w:ind w:firstLine="0" w:firstLineChars="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1</w:t>
            </w:r>
          </w:p>
        </w:tc>
        <w:tc>
          <w:tcPr>
            <w:tcW w:w="954" w:type="dxa"/>
            <w:vMerge w:val="restart"/>
            <w:vAlign w:val="center"/>
          </w:tcPr>
          <w:p>
            <w:pPr>
              <w:pStyle w:val="7"/>
              <w:ind w:firstLine="0" w:firstLineChars="0"/>
              <w:jc w:val="center"/>
              <w:rPr>
                <w:rFonts w:hint="eastAsia" w:ascii="Times New Roman" w:hAnsi="Times New Roman" w:eastAsia="宋体"/>
                <w:szCs w:val="21"/>
                <w:lang w:eastAsia="zh-CN"/>
              </w:rPr>
            </w:pPr>
            <w:r>
              <w:rPr>
                <w:rFonts w:hint="eastAsia" w:ascii="Times New Roman" w:hAnsi="Times New Roman"/>
                <w:szCs w:val="21"/>
              </w:rPr>
              <w:t>鸡舍</w:t>
            </w:r>
            <w:r>
              <w:rPr>
                <w:rFonts w:hint="eastAsia" w:ascii="Times New Roman" w:hAnsi="Times New Roman"/>
                <w:szCs w:val="21"/>
                <w:lang w:eastAsia="zh-CN"/>
              </w:rPr>
              <w:t>、鸡粪堆场</w:t>
            </w:r>
          </w:p>
        </w:tc>
        <w:tc>
          <w:tcPr>
            <w:tcW w:w="796" w:type="dxa"/>
            <w:vAlign w:val="center"/>
          </w:tcPr>
          <w:p>
            <w:pPr>
              <w:snapToGrid w:val="0"/>
              <w:spacing w:line="240" w:lineRule="auto"/>
              <w:jc w:val="center"/>
              <w:outlineLvl w:val="2"/>
              <w:rPr>
                <w:rFonts w:ascii="Times New Roman" w:hAnsi="Times New Roman"/>
                <w:szCs w:val="21"/>
              </w:rPr>
            </w:pPr>
            <w:r>
              <w:rPr>
                <w:rFonts w:hint="eastAsia" w:ascii="Times New Roman" w:hAnsi="Times New Roman"/>
                <w:b w:val="0"/>
                <w:bCs w:val="0"/>
                <w:kern w:val="0"/>
                <w:sz w:val="21"/>
                <w:szCs w:val="21"/>
                <w:highlight w:val="none"/>
                <w:vertAlign w:val="baseline"/>
                <w:lang w:val="en-US" w:eastAsia="zh-CN"/>
              </w:rPr>
              <w:t>NH</w:t>
            </w:r>
            <w:r>
              <w:rPr>
                <w:rFonts w:hint="eastAsia" w:ascii="Times New Roman" w:hAnsi="Times New Roman"/>
                <w:b w:val="0"/>
                <w:bCs w:val="0"/>
                <w:kern w:val="0"/>
                <w:sz w:val="21"/>
                <w:szCs w:val="21"/>
                <w:highlight w:val="none"/>
                <w:vertAlign w:val="subscript"/>
                <w:lang w:val="en-US" w:eastAsia="zh-CN"/>
              </w:rPr>
              <w:t>3</w:t>
            </w:r>
          </w:p>
        </w:tc>
        <w:tc>
          <w:tcPr>
            <w:tcW w:w="1800" w:type="dxa"/>
            <w:vMerge w:val="restart"/>
            <w:vAlign w:val="center"/>
          </w:tcPr>
          <w:p>
            <w:pPr>
              <w:pStyle w:val="7"/>
              <w:ind w:firstLine="0" w:firstLineChars="0"/>
              <w:jc w:val="center"/>
              <w:rPr>
                <w:rFonts w:ascii="Times New Roman" w:hAnsi="Times New Roman"/>
                <w:szCs w:val="21"/>
              </w:rPr>
            </w:pPr>
            <w:r>
              <w:rPr>
                <w:rFonts w:hint="eastAsia" w:ascii="Times New Roman" w:hAnsi="Times New Roman"/>
                <w:szCs w:val="21"/>
              </w:rPr>
              <w:t>及时清粪、定期洒消毒液、通风、设绿化隔离带</w:t>
            </w:r>
          </w:p>
        </w:tc>
        <w:tc>
          <w:tcPr>
            <w:tcW w:w="1963" w:type="dxa"/>
            <w:vMerge w:val="restart"/>
            <w:vAlign w:val="center"/>
          </w:tcPr>
          <w:p>
            <w:pPr>
              <w:pStyle w:val="7"/>
              <w:ind w:firstLine="0" w:firstLineChars="0"/>
              <w:jc w:val="center"/>
              <w:rPr>
                <w:rFonts w:ascii="Times New Roman" w:hAnsi="Times New Roman"/>
                <w:szCs w:val="21"/>
              </w:rPr>
            </w:pPr>
            <w:r>
              <w:rPr>
                <w:rFonts w:ascii="Times New Roman" w:hAnsi="Times New Roman"/>
                <w:szCs w:val="21"/>
              </w:rPr>
              <w:t>《环境影响评价技术导则—大气环境》（HJ2.2-2018）</w:t>
            </w:r>
            <w:r>
              <w:rPr>
                <w:rFonts w:hint="eastAsia" w:ascii="Times New Roman" w:hAnsi="Times New Roman"/>
                <w:szCs w:val="21"/>
              </w:rPr>
              <w:t>附录D中标准限值</w:t>
            </w:r>
          </w:p>
        </w:tc>
        <w:tc>
          <w:tcPr>
            <w:tcW w:w="1230"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200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rPr>
              <w:t>0.0</w:t>
            </w:r>
            <w:r>
              <w:rPr>
                <w:rFonts w:hint="eastAsia" w:ascii="Times New Roman" w:hAnsi="Times New Roman"/>
                <w:szCs w:val="21"/>
                <w:lang w:val="en-US" w:eastAsia="zh-CN"/>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2</w:t>
            </w:r>
          </w:p>
        </w:tc>
        <w:tc>
          <w:tcPr>
            <w:tcW w:w="954" w:type="dxa"/>
            <w:vMerge w:val="continue"/>
            <w:vAlign w:val="center"/>
          </w:tcPr>
          <w:p>
            <w:pPr>
              <w:pStyle w:val="7"/>
              <w:ind w:firstLine="0" w:firstLineChars="0"/>
              <w:jc w:val="center"/>
              <w:rPr>
                <w:rFonts w:ascii="Times New Roman" w:hAnsi="Times New Roman"/>
                <w:szCs w:val="21"/>
              </w:rPr>
            </w:pPr>
          </w:p>
        </w:tc>
        <w:tc>
          <w:tcPr>
            <w:tcW w:w="796" w:type="dxa"/>
            <w:vAlign w:val="center"/>
          </w:tcPr>
          <w:p>
            <w:pPr>
              <w:snapToGrid w:val="0"/>
              <w:spacing w:line="240" w:lineRule="auto"/>
              <w:jc w:val="center"/>
              <w:outlineLvl w:val="2"/>
              <w:rPr>
                <w:rFonts w:ascii="Times New Roman" w:hAnsi="Times New Roman"/>
                <w:szCs w:val="21"/>
              </w:rPr>
            </w:pPr>
            <w:r>
              <w:rPr>
                <w:rFonts w:hint="eastAsia" w:ascii="Times New Roman" w:hAnsi="Times New Roman"/>
                <w:b w:val="0"/>
                <w:bCs w:val="0"/>
                <w:kern w:val="0"/>
                <w:sz w:val="21"/>
                <w:szCs w:val="21"/>
                <w:highlight w:val="none"/>
                <w:vertAlign w:val="baseline"/>
                <w:lang w:val="en-US" w:eastAsia="zh-CN"/>
              </w:rPr>
              <w:t>H</w:t>
            </w:r>
            <w:r>
              <w:rPr>
                <w:rFonts w:hint="eastAsia" w:ascii="Times New Roman" w:hAnsi="Times New Roman"/>
                <w:b w:val="0"/>
                <w:bCs w:val="0"/>
                <w:kern w:val="0"/>
                <w:sz w:val="21"/>
                <w:szCs w:val="21"/>
                <w:highlight w:val="none"/>
                <w:vertAlign w:val="subscript"/>
                <w:lang w:val="en-US" w:eastAsia="zh-CN"/>
              </w:rPr>
              <w:t>2</w:t>
            </w:r>
            <w:r>
              <w:rPr>
                <w:rFonts w:hint="eastAsia" w:ascii="Times New Roman" w:hAnsi="Times New Roman"/>
                <w:b w:val="0"/>
                <w:bCs w:val="0"/>
                <w:kern w:val="0"/>
                <w:sz w:val="21"/>
                <w:szCs w:val="21"/>
                <w:highlight w:val="none"/>
                <w:vertAlign w:val="baseline"/>
                <w:lang w:val="en-US" w:eastAsia="zh-CN"/>
              </w:rPr>
              <w:t>S</w:t>
            </w:r>
          </w:p>
        </w:tc>
        <w:tc>
          <w:tcPr>
            <w:tcW w:w="1800" w:type="dxa"/>
            <w:vMerge w:val="continue"/>
            <w:vAlign w:val="center"/>
          </w:tcPr>
          <w:p>
            <w:pPr>
              <w:pStyle w:val="7"/>
              <w:ind w:firstLine="0" w:firstLineChars="0"/>
              <w:jc w:val="center"/>
              <w:rPr>
                <w:rFonts w:ascii="Times New Roman" w:hAnsi="Times New Roman"/>
                <w:szCs w:val="21"/>
              </w:rPr>
            </w:pPr>
          </w:p>
        </w:tc>
        <w:tc>
          <w:tcPr>
            <w:tcW w:w="1963" w:type="dxa"/>
            <w:vMerge w:val="continue"/>
            <w:vAlign w:val="center"/>
          </w:tcPr>
          <w:p>
            <w:pPr>
              <w:pStyle w:val="7"/>
              <w:ind w:firstLine="0" w:firstLineChars="0"/>
              <w:jc w:val="center"/>
              <w:rPr>
                <w:rFonts w:ascii="Times New Roman" w:hAnsi="Times New Roman"/>
                <w:szCs w:val="21"/>
              </w:rPr>
            </w:pPr>
          </w:p>
        </w:tc>
        <w:tc>
          <w:tcPr>
            <w:tcW w:w="1230" w:type="dxa"/>
            <w:vAlign w:val="center"/>
          </w:tcPr>
          <w:p>
            <w:pPr>
              <w:pStyle w:val="7"/>
              <w:ind w:firstLine="0" w:firstLineChars="0"/>
              <w:jc w:val="center"/>
              <w:rPr>
                <w:rFonts w:ascii="Times New Roman" w:hAnsi="Times New Roman"/>
                <w:szCs w:val="21"/>
              </w:rPr>
            </w:pPr>
            <w:r>
              <w:rPr>
                <w:rFonts w:hint="eastAsia" w:ascii="Times New Roman" w:hAnsi="Times New Roman"/>
                <w:szCs w:val="21"/>
              </w:rPr>
              <w:t>10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rPr>
              <w:t>0.00</w:t>
            </w:r>
            <w:r>
              <w:rPr>
                <w:rFonts w:hint="eastAsia" w:ascii="Times New Roman" w:hAnsi="Times New Roman"/>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pStyle w:val="7"/>
              <w:ind w:firstLine="0" w:firstLineChars="0"/>
              <w:jc w:val="center"/>
              <w:rPr>
                <w:rFonts w:hint="eastAsia" w:ascii="Times New Roman" w:hAnsi="Times New Roman" w:eastAsia="宋体"/>
                <w:szCs w:val="21"/>
                <w:lang w:val="en-US" w:eastAsia="zh-CN"/>
              </w:rPr>
            </w:pPr>
            <w:r>
              <w:rPr>
                <w:rFonts w:hint="eastAsia" w:ascii="Times New Roman" w:hAnsi="Times New Roman"/>
                <w:szCs w:val="21"/>
                <w:lang w:val="en-US" w:eastAsia="zh-CN"/>
              </w:rPr>
              <w:t>3</w:t>
            </w:r>
          </w:p>
        </w:tc>
        <w:tc>
          <w:tcPr>
            <w:tcW w:w="954" w:type="dxa"/>
            <w:vMerge w:val="restart"/>
            <w:vAlign w:val="center"/>
          </w:tcPr>
          <w:p>
            <w:pPr>
              <w:pStyle w:val="7"/>
              <w:ind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废水暂存池</w:t>
            </w:r>
          </w:p>
        </w:tc>
        <w:tc>
          <w:tcPr>
            <w:tcW w:w="796" w:type="dxa"/>
            <w:vAlign w:val="center"/>
          </w:tcPr>
          <w:p>
            <w:pPr>
              <w:snapToGrid w:val="0"/>
              <w:spacing w:line="240" w:lineRule="auto"/>
              <w:jc w:val="center"/>
              <w:outlineLvl w:val="2"/>
              <w:rPr>
                <w:rFonts w:hint="eastAsia" w:ascii="Times New Roman" w:hAnsi="Times New Roman"/>
                <w:szCs w:val="21"/>
              </w:rPr>
            </w:pPr>
            <w:r>
              <w:rPr>
                <w:rFonts w:hint="eastAsia" w:ascii="Times New Roman" w:hAnsi="Times New Roman"/>
                <w:b w:val="0"/>
                <w:bCs w:val="0"/>
                <w:kern w:val="0"/>
                <w:sz w:val="21"/>
                <w:szCs w:val="21"/>
                <w:highlight w:val="none"/>
                <w:vertAlign w:val="baseline"/>
                <w:lang w:val="en-US" w:eastAsia="zh-CN"/>
              </w:rPr>
              <w:t>NH</w:t>
            </w:r>
            <w:r>
              <w:rPr>
                <w:rFonts w:hint="eastAsia" w:ascii="Times New Roman" w:hAnsi="Times New Roman"/>
                <w:b w:val="0"/>
                <w:bCs w:val="0"/>
                <w:kern w:val="0"/>
                <w:sz w:val="21"/>
                <w:szCs w:val="21"/>
                <w:highlight w:val="none"/>
                <w:vertAlign w:val="subscript"/>
                <w:lang w:val="en-US" w:eastAsia="zh-CN"/>
              </w:rPr>
              <w:t>3</w:t>
            </w:r>
          </w:p>
        </w:tc>
        <w:tc>
          <w:tcPr>
            <w:tcW w:w="1800" w:type="dxa"/>
            <w:vMerge w:val="restart"/>
            <w:vAlign w:val="center"/>
          </w:tcPr>
          <w:p>
            <w:pPr>
              <w:pStyle w:val="7"/>
              <w:ind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池体加盖封闭，加强周边绿化</w:t>
            </w:r>
          </w:p>
        </w:tc>
        <w:tc>
          <w:tcPr>
            <w:tcW w:w="1963" w:type="dxa"/>
            <w:vMerge w:val="continue"/>
            <w:vAlign w:val="center"/>
          </w:tcPr>
          <w:p>
            <w:pPr>
              <w:pStyle w:val="7"/>
              <w:ind w:firstLine="0" w:firstLineChars="0"/>
              <w:jc w:val="center"/>
              <w:rPr>
                <w:rFonts w:ascii="Times New Roman" w:hAnsi="Times New Roman"/>
                <w:szCs w:val="21"/>
              </w:rPr>
            </w:pPr>
          </w:p>
        </w:tc>
        <w:tc>
          <w:tcPr>
            <w:tcW w:w="1230" w:type="dxa"/>
            <w:vAlign w:val="center"/>
          </w:tcPr>
          <w:p>
            <w:pPr>
              <w:pStyle w:val="7"/>
              <w:ind w:firstLine="0" w:firstLineChars="0"/>
              <w:jc w:val="center"/>
              <w:rPr>
                <w:rFonts w:hint="eastAsia" w:ascii="Times New Roman" w:hAnsi="Times New Roman"/>
                <w:szCs w:val="21"/>
              </w:rPr>
            </w:pPr>
            <w:r>
              <w:rPr>
                <w:rFonts w:hint="eastAsia" w:ascii="Times New Roman" w:hAnsi="Times New Roman"/>
                <w:szCs w:val="21"/>
              </w:rPr>
              <w:t>200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pStyle w:val="7"/>
              <w:ind w:firstLine="0" w:firstLineChars="0"/>
              <w:jc w:val="center"/>
              <w:rPr>
                <w:rFonts w:hint="eastAsia" w:ascii="Times New Roman" w:hAnsi="Times New Roman" w:eastAsia="宋体"/>
                <w:szCs w:val="21"/>
                <w:lang w:val="en-US" w:eastAsia="zh-CN"/>
              </w:rPr>
            </w:pPr>
            <w:r>
              <w:rPr>
                <w:rFonts w:hint="eastAsia" w:ascii="Times New Roman" w:hAnsi="Times New Roman"/>
                <w:szCs w:val="21"/>
                <w:lang w:val="en-US" w:eastAsia="zh-CN"/>
              </w:rPr>
              <w:t>4</w:t>
            </w:r>
          </w:p>
        </w:tc>
        <w:tc>
          <w:tcPr>
            <w:tcW w:w="954" w:type="dxa"/>
            <w:vMerge w:val="continue"/>
            <w:vAlign w:val="center"/>
          </w:tcPr>
          <w:p>
            <w:pPr>
              <w:pStyle w:val="7"/>
              <w:ind w:firstLine="0" w:firstLineChars="0"/>
              <w:jc w:val="center"/>
              <w:rPr>
                <w:rFonts w:ascii="Times New Roman" w:hAnsi="Times New Roman"/>
                <w:szCs w:val="21"/>
              </w:rPr>
            </w:pPr>
          </w:p>
        </w:tc>
        <w:tc>
          <w:tcPr>
            <w:tcW w:w="796" w:type="dxa"/>
            <w:vAlign w:val="center"/>
          </w:tcPr>
          <w:p>
            <w:pPr>
              <w:snapToGrid w:val="0"/>
              <w:spacing w:line="240" w:lineRule="auto"/>
              <w:jc w:val="center"/>
              <w:outlineLvl w:val="2"/>
              <w:rPr>
                <w:rFonts w:hint="eastAsia" w:ascii="Times New Roman" w:hAnsi="Times New Roman"/>
                <w:szCs w:val="21"/>
              </w:rPr>
            </w:pPr>
            <w:r>
              <w:rPr>
                <w:rFonts w:hint="eastAsia" w:ascii="Times New Roman" w:hAnsi="Times New Roman"/>
                <w:b w:val="0"/>
                <w:bCs w:val="0"/>
                <w:kern w:val="0"/>
                <w:sz w:val="21"/>
                <w:szCs w:val="21"/>
                <w:highlight w:val="none"/>
                <w:vertAlign w:val="baseline"/>
                <w:lang w:val="en-US" w:eastAsia="zh-CN"/>
              </w:rPr>
              <w:t>H</w:t>
            </w:r>
            <w:r>
              <w:rPr>
                <w:rFonts w:hint="eastAsia" w:ascii="Times New Roman" w:hAnsi="Times New Roman"/>
                <w:b w:val="0"/>
                <w:bCs w:val="0"/>
                <w:kern w:val="0"/>
                <w:sz w:val="21"/>
                <w:szCs w:val="21"/>
                <w:highlight w:val="none"/>
                <w:vertAlign w:val="subscript"/>
                <w:lang w:val="en-US" w:eastAsia="zh-CN"/>
              </w:rPr>
              <w:t>2</w:t>
            </w:r>
            <w:r>
              <w:rPr>
                <w:rFonts w:hint="eastAsia" w:ascii="Times New Roman" w:hAnsi="Times New Roman"/>
                <w:b w:val="0"/>
                <w:bCs w:val="0"/>
                <w:kern w:val="0"/>
                <w:sz w:val="21"/>
                <w:szCs w:val="21"/>
                <w:highlight w:val="none"/>
                <w:vertAlign w:val="baseline"/>
                <w:lang w:val="en-US" w:eastAsia="zh-CN"/>
              </w:rPr>
              <w:t>S</w:t>
            </w:r>
          </w:p>
        </w:tc>
        <w:tc>
          <w:tcPr>
            <w:tcW w:w="1800" w:type="dxa"/>
            <w:vMerge w:val="continue"/>
            <w:vAlign w:val="center"/>
          </w:tcPr>
          <w:p>
            <w:pPr>
              <w:pStyle w:val="7"/>
              <w:ind w:firstLine="0" w:firstLineChars="0"/>
              <w:jc w:val="center"/>
              <w:rPr>
                <w:rFonts w:ascii="Times New Roman" w:hAnsi="Times New Roman"/>
                <w:szCs w:val="21"/>
              </w:rPr>
            </w:pPr>
          </w:p>
        </w:tc>
        <w:tc>
          <w:tcPr>
            <w:tcW w:w="1963" w:type="dxa"/>
            <w:vMerge w:val="continue"/>
            <w:vAlign w:val="center"/>
          </w:tcPr>
          <w:p>
            <w:pPr>
              <w:pStyle w:val="7"/>
              <w:ind w:firstLine="0" w:firstLineChars="0"/>
              <w:jc w:val="center"/>
              <w:rPr>
                <w:rFonts w:ascii="Times New Roman" w:hAnsi="Times New Roman"/>
                <w:szCs w:val="21"/>
              </w:rPr>
            </w:pPr>
          </w:p>
        </w:tc>
        <w:tc>
          <w:tcPr>
            <w:tcW w:w="1230" w:type="dxa"/>
            <w:vAlign w:val="center"/>
          </w:tcPr>
          <w:p>
            <w:pPr>
              <w:pStyle w:val="7"/>
              <w:ind w:firstLine="0" w:firstLineChars="0"/>
              <w:jc w:val="center"/>
              <w:rPr>
                <w:rFonts w:hint="eastAsia" w:ascii="Times New Roman" w:hAnsi="Times New Roman"/>
                <w:szCs w:val="21"/>
              </w:rPr>
            </w:pPr>
            <w:r>
              <w:rPr>
                <w:rFonts w:hint="eastAsia" w:ascii="Times New Roman" w:hAnsi="Times New Roman"/>
                <w:szCs w:val="21"/>
              </w:rPr>
              <w:t>10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1" w:type="dxa"/>
            <w:vAlign w:val="center"/>
          </w:tcPr>
          <w:p>
            <w:pPr>
              <w:pStyle w:val="7"/>
              <w:ind w:firstLine="0" w:firstLineChars="0"/>
              <w:jc w:val="center"/>
              <w:rPr>
                <w:rFonts w:hint="eastAsia" w:ascii="Times New Roman" w:hAnsi="Times New Roman" w:eastAsia="宋体"/>
                <w:szCs w:val="21"/>
                <w:lang w:val="en-US" w:eastAsia="zh-CN"/>
              </w:rPr>
            </w:pPr>
            <w:r>
              <w:rPr>
                <w:rFonts w:hint="eastAsia" w:ascii="Times New Roman" w:hAnsi="Times New Roman"/>
                <w:szCs w:val="21"/>
                <w:lang w:val="en-US" w:eastAsia="zh-CN"/>
              </w:rPr>
              <w:t>5</w:t>
            </w:r>
          </w:p>
        </w:tc>
        <w:tc>
          <w:tcPr>
            <w:tcW w:w="954" w:type="dxa"/>
            <w:vMerge w:val="restart"/>
            <w:vAlign w:val="center"/>
          </w:tcPr>
          <w:p>
            <w:pPr>
              <w:pStyle w:val="7"/>
              <w:ind w:firstLine="0" w:firstLineChars="0"/>
              <w:jc w:val="center"/>
              <w:rPr>
                <w:rFonts w:hint="eastAsia" w:ascii="Times New Roman" w:hAnsi="Times New Roman" w:eastAsia="宋体"/>
                <w:szCs w:val="21"/>
                <w:lang w:eastAsia="zh-CN"/>
              </w:rPr>
            </w:pPr>
            <w:r>
              <w:rPr>
                <w:rFonts w:hint="eastAsia" w:ascii="Times New Roman" w:hAnsi="Times New Roman"/>
                <w:szCs w:val="21"/>
                <w:lang w:eastAsia="zh-CN"/>
              </w:rPr>
              <w:t>化粪池</w:t>
            </w:r>
          </w:p>
        </w:tc>
        <w:tc>
          <w:tcPr>
            <w:tcW w:w="796" w:type="dxa"/>
            <w:vAlign w:val="center"/>
          </w:tcPr>
          <w:p>
            <w:pPr>
              <w:snapToGrid w:val="0"/>
              <w:spacing w:line="240" w:lineRule="auto"/>
              <w:jc w:val="center"/>
              <w:outlineLvl w:val="2"/>
              <w:rPr>
                <w:rFonts w:hint="eastAsia" w:ascii="Times New Roman" w:hAnsi="Times New Roman"/>
                <w:szCs w:val="21"/>
              </w:rPr>
            </w:pPr>
            <w:r>
              <w:rPr>
                <w:rFonts w:hint="eastAsia" w:ascii="Times New Roman" w:hAnsi="Times New Roman"/>
                <w:b w:val="0"/>
                <w:bCs w:val="0"/>
                <w:kern w:val="0"/>
                <w:sz w:val="21"/>
                <w:szCs w:val="21"/>
                <w:highlight w:val="none"/>
                <w:vertAlign w:val="baseline"/>
                <w:lang w:val="en-US" w:eastAsia="zh-CN"/>
              </w:rPr>
              <w:t>NH</w:t>
            </w:r>
            <w:r>
              <w:rPr>
                <w:rFonts w:hint="eastAsia" w:ascii="Times New Roman" w:hAnsi="Times New Roman"/>
                <w:b w:val="0"/>
                <w:bCs w:val="0"/>
                <w:kern w:val="0"/>
                <w:sz w:val="21"/>
                <w:szCs w:val="21"/>
                <w:highlight w:val="none"/>
                <w:vertAlign w:val="subscript"/>
                <w:lang w:val="en-US" w:eastAsia="zh-CN"/>
              </w:rPr>
              <w:t>3</w:t>
            </w:r>
          </w:p>
        </w:tc>
        <w:tc>
          <w:tcPr>
            <w:tcW w:w="1800" w:type="dxa"/>
            <w:vMerge w:val="continue"/>
            <w:vAlign w:val="center"/>
          </w:tcPr>
          <w:p>
            <w:pPr>
              <w:pStyle w:val="7"/>
              <w:ind w:firstLine="0" w:firstLineChars="0"/>
              <w:jc w:val="center"/>
              <w:rPr>
                <w:rFonts w:ascii="Times New Roman" w:hAnsi="Times New Roman"/>
                <w:szCs w:val="21"/>
              </w:rPr>
            </w:pPr>
          </w:p>
        </w:tc>
        <w:tc>
          <w:tcPr>
            <w:tcW w:w="1963" w:type="dxa"/>
            <w:vMerge w:val="continue"/>
            <w:vAlign w:val="center"/>
          </w:tcPr>
          <w:p>
            <w:pPr>
              <w:pStyle w:val="7"/>
              <w:ind w:firstLine="0" w:firstLineChars="0"/>
              <w:jc w:val="center"/>
              <w:rPr>
                <w:rFonts w:ascii="Times New Roman" w:hAnsi="Times New Roman"/>
                <w:szCs w:val="21"/>
              </w:rPr>
            </w:pPr>
          </w:p>
        </w:tc>
        <w:tc>
          <w:tcPr>
            <w:tcW w:w="1230" w:type="dxa"/>
            <w:vAlign w:val="center"/>
          </w:tcPr>
          <w:p>
            <w:pPr>
              <w:pStyle w:val="7"/>
              <w:ind w:firstLine="0" w:firstLineChars="0"/>
              <w:jc w:val="center"/>
              <w:rPr>
                <w:rFonts w:hint="eastAsia" w:ascii="Times New Roman" w:hAnsi="Times New Roman"/>
                <w:szCs w:val="21"/>
              </w:rPr>
            </w:pPr>
            <w:r>
              <w:rPr>
                <w:rFonts w:hint="eastAsia" w:ascii="Times New Roman" w:hAnsi="Times New Roman"/>
                <w:szCs w:val="21"/>
              </w:rPr>
              <w:t>200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pStyle w:val="7"/>
              <w:ind w:firstLine="0" w:firstLineChars="0"/>
              <w:jc w:val="center"/>
              <w:rPr>
                <w:rFonts w:hint="eastAsia" w:ascii="Times New Roman" w:hAnsi="Times New Roman" w:eastAsia="宋体"/>
                <w:szCs w:val="21"/>
                <w:lang w:val="en-US" w:eastAsia="zh-CN"/>
              </w:rPr>
            </w:pPr>
            <w:r>
              <w:rPr>
                <w:rFonts w:hint="eastAsia" w:ascii="Times New Roman" w:hAnsi="Times New Roman"/>
                <w:szCs w:val="21"/>
                <w:lang w:val="en-US" w:eastAsia="zh-CN"/>
              </w:rPr>
              <w:t>6</w:t>
            </w:r>
          </w:p>
        </w:tc>
        <w:tc>
          <w:tcPr>
            <w:tcW w:w="954" w:type="dxa"/>
            <w:vMerge w:val="continue"/>
            <w:vAlign w:val="center"/>
          </w:tcPr>
          <w:p>
            <w:pPr>
              <w:pStyle w:val="7"/>
              <w:ind w:firstLine="0" w:firstLineChars="0"/>
              <w:jc w:val="center"/>
              <w:rPr>
                <w:rFonts w:ascii="Times New Roman" w:hAnsi="Times New Roman"/>
                <w:szCs w:val="21"/>
              </w:rPr>
            </w:pPr>
          </w:p>
        </w:tc>
        <w:tc>
          <w:tcPr>
            <w:tcW w:w="796" w:type="dxa"/>
            <w:vAlign w:val="center"/>
          </w:tcPr>
          <w:p>
            <w:pPr>
              <w:snapToGrid w:val="0"/>
              <w:spacing w:line="240" w:lineRule="auto"/>
              <w:jc w:val="center"/>
              <w:outlineLvl w:val="2"/>
              <w:rPr>
                <w:rFonts w:hint="eastAsia" w:ascii="Times New Roman" w:hAnsi="Times New Roman"/>
                <w:szCs w:val="21"/>
              </w:rPr>
            </w:pPr>
            <w:r>
              <w:rPr>
                <w:rFonts w:hint="eastAsia" w:ascii="Times New Roman" w:hAnsi="Times New Roman"/>
                <w:b w:val="0"/>
                <w:bCs w:val="0"/>
                <w:kern w:val="0"/>
                <w:sz w:val="21"/>
                <w:szCs w:val="21"/>
                <w:highlight w:val="none"/>
                <w:vertAlign w:val="baseline"/>
                <w:lang w:val="en-US" w:eastAsia="zh-CN"/>
              </w:rPr>
              <w:t>H</w:t>
            </w:r>
            <w:r>
              <w:rPr>
                <w:rFonts w:hint="eastAsia" w:ascii="Times New Roman" w:hAnsi="Times New Roman"/>
                <w:b w:val="0"/>
                <w:bCs w:val="0"/>
                <w:kern w:val="0"/>
                <w:sz w:val="21"/>
                <w:szCs w:val="21"/>
                <w:highlight w:val="none"/>
                <w:vertAlign w:val="subscript"/>
                <w:lang w:val="en-US" w:eastAsia="zh-CN"/>
              </w:rPr>
              <w:t>2</w:t>
            </w:r>
            <w:r>
              <w:rPr>
                <w:rFonts w:hint="eastAsia" w:ascii="Times New Roman" w:hAnsi="Times New Roman"/>
                <w:b w:val="0"/>
                <w:bCs w:val="0"/>
                <w:kern w:val="0"/>
                <w:sz w:val="21"/>
                <w:szCs w:val="21"/>
                <w:highlight w:val="none"/>
                <w:vertAlign w:val="baseline"/>
                <w:lang w:val="en-US" w:eastAsia="zh-CN"/>
              </w:rPr>
              <w:t>S</w:t>
            </w:r>
          </w:p>
        </w:tc>
        <w:tc>
          <w:tcPr>
            <w:tcW w:w="1800" w:type="dxa"/>
            <w:vMerge w:val="continue"/>
            <w:vAlign w:val="center"/>
          </w:tcPr>
          <w:p>
            <w:pPr>
              <w:pStyle w:val="7"/>
              <w:ind w:firstLine="0" w:firstLineChars="0"/>
              <w:jc w:val="center"/>
              <w:rPr>
                <w:rFonts w:ascii="Times New Roman" w:hAnsi="Times New Roman"/>
                <w:szCs w:val="21"/>
              </w:rPr>
            </w:pPr>
          </w:p>
        </w:tc>
        <w:tc>
          <w:tcPr>
            <w:tcW w:w="1963" w:type="dxa"/>
            <w:vMerge w:val="continue"/>
            <w:vAlign w:val="center"/>
          </w:tcPr>
          <w:p>
            <w:pPr>
              <w:pStyle w:val="7"/>
              <w:ind w:firstLine="0" w:firstLineChars="0"/>
              <w:jc w:val="center"/>
              <w:rPr>
                <w:rFonts w:ascii="Times New Roman" w:hAnsi="Times New Roman"/>
                <w:szCs w:val="21"/>
              </w:rPr>
            </w:pPr>
          </w:p>
        </w:tc>
        <w:tc>
          <w:tcPr>
            <w:tcW w:w="1230" w:type="dxa"/>
            <w:vAlign w:val="center"/>
          </w:tcPr>
          <w:p>
            <w:pPr>
              <w:pStyle w:val="7"/>
              <w:ind w:firstLine="0" w:firstLineChars="0"/>
              <w:jc w:val="center"/>
              <w:rPr>
                <w:rFonts w:hint="eastAsia" w:ascii="Times New Roman" w:hAnsi="Times New Roman"/>
                <w:szCs w:val="21"/>
              </w:rPr>
            </w:pPr>
            <w:r>
              <w:rPr>
                <w:rFonts w:hint="eastAsia" w:ascii="Times New Roman" w:hAnsi="Times New Roman"/>
                <w:szCs w:val="21"/>
              </w:rPr>
              <w:t>10</w:t>
            </w:r>
          </w:p>
        </w:tc>
        <w:tc>
          <w:tcPr>
            <w:tcW w:w="1218" w:type="dxa"/>
            <w:vAlign w:val="center"/>
          </w:tcPr>
          <w:p>
            <w:pPr>
              <w:pStyle w:val="7"/>
              <w:ind w:firstLine="0" w:firstLineChars="0"/>
              <w:jc w:val="center"/>
              <w:rPr>
                <w:rFonts w:hint="default" w:ascii="Times New Roman" w:hAnsi="Times New Roman" w:eastAsia="宋体"/>
                <w:szCs w:val="21"/>
                <w:lang w:val="en-US" w:eastAsia="zh-CN"/>
              </w:rPr>
            </w:pPr>
            <w:r>
              <w:rPr>
                <w:rFonts w:hint="eastAsia" w:ascii="Times New Roman" w:hAnsi="Times New Roman"/>
                <w:szCs w:val="21"/>
                <w:lang w:val="en-US" w:eastAsia="zh-CN"/>
              </w:rPr>
              <w:t>0.000009</w:t>
            </w:r>
          </w:p>
        </w:tc>
      </w:tr>
    </w:tbl>
    <w:p>
      <w:pPr>
        <w:snapToGrid w:val="0"/>
        <w:spacing w:line="360" w:lineRule="auto"/>
        <w:ind w:firstLine="0" w:firstLineChars="0"/>
        <w:jc w:val="center"/>
        <w:outlineLvl w:val="2"/>
        <w:rPr>
          <w:rFonts w:hint="eastAsia" w:ascii="Times New Roman" w:hAnsi="Times New Roman"/>
          <w:b w:val="0"/>
          <w:bCs w:val="0"/>
          <w:kern w:val="0"/>
          <w:sz w:val="24"/>
          <w:szCs w:val="24"/>
          <w:highlight w:val="none"/>
          <w:lang w:val="en-US" w:eastAsia="zh-CN"/>
        </w:rPr>
      </w:pPr>
      <w:r>
        <w:rPr>
          <w:rFonts w:hint="eastAsia" w:ascii="Times New Roman" w:hAnsi="Times New Roman"/>
          <w:b w:val="0"/>
          <w:bCs w:val="0"/>
          <w:kern w:val="0"/>
          <w:sz w:val="24"/>
          <w:szCs w:val="24"/>
          <w:highlight w:val="none"/>
          <w:lang w:eastAsia="zh-CN"/>
        </w:rPr>
        <w:t>表</w:t>
      </w:r>
      <w:r>
        <w:rPr>
          <w:rFonts w:hint="eastAsia" w:ascii="Times New Roman" w:hAnsi="Times New Roman"/>
          <w:b w:val="0"/>
          <w:bCs w:val="0"/>
          <w:kern w:val="0"/>
          <w:sz w:val="24"/>
          <w:szCs w:val="24"/>
          <w:highlight w:val="none"/>
          <w:lang w:val="en-US" w:eastAsia="zh-CN"/>
        </w:rPr>
        <w:t>5-20 大气污染物年排放量核算表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napToGrid w:val="0"/>
              <w:spacing w:line="240" w:lineRule="auto"/>
              <w:jc w:val="center"/>
              <w:outlineLvl w:val="2"/>
              <w:rPr>
                <w:rFonts w:hint="eastAsia"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序号</w:t>
            </w:r>
          </w:p>
        </w:tc>
        <w:tc>
          <w:tcPr>
            <w:tcW w:w="2841" w:type="dxa"/>
            <w:vAlign w:val="center"/>
          </w:tcPr>
          <w:p>
            <w:pPr>
              <w:snapToGrid w:val="0"/>
              <w:spacing w:line="240" w:lineRule="auto"/>
              <w:jc w:val="center"/>
              <w:outlineLvl w:val="2"/>
              <w:rPr>
                <w:rFonts w:hint="eastAsia"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污染物</w:t>
            </w:r>
          </w:p>
        </w:tc>
        <w:tc>
          <w:tcPr>
            <w:tcW w:w="2841" w:type="dxa"/>
            <w:vAlign w:val="center"/>
          </w:tcPr>
          <w:p>
            <w:pPr>
              <w:snapToGrid w:val="0"/>
              <w:spacing w:line="240" w:lineRule="auto"/>
              <w:jc w:val="center"/>
              <w:outlineLvl w:val="2"/>
              <w:rPr>
                <w:rFonts w:hint="eastAsia"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1</w:t>
            </w:r>
          </w:p>
        </w:tc>
        <w:tc>
          <w:tcPr>
            <w:tcW w:w="2841"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NH</w:t>
            </w:r>
            <w:r>
              <w:rPr>
                <w:rFonts w:hint="eastAsia" w:ascii="Times New Roman" w:hAnsi="Times New Roman"/>
                <w:b w:val="0"/>
                <w:bCs w:val="0"/>
                <w:kern w:val="0"/>
                <w:sz w:val="21"/>
                <w:szCs w:val="21"/>
                <w:highlight w:val="none"/>
                <w:vertAlign w:val="subscript"/>
                <w:lang w:val="en-US" w:eastAsia="zh-CN"/>
              </w:rPr>
              <w:t>3</w:t>
            </w:r>
          </w:p>
        </w:tc>
        <w:tc>
          <w:tcPr>
            <w:tcW w:w="2841"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0.05615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2</w:t>
            </w:r>
          </w:p>
        </w:tc>
        <w:tc>
          <w:tcPr>
            <w:tcW w:w="2841"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H</w:t>
            </w:r>
            <w:r>
              <w:rPr>
                <w:rFonts w:hint="eastAsia" w:ascii="Times New Roman" w:hAnsi="Times New Roman"/>
                <w:b w:val="0"/>
                <w:bCs w:val="0"/>
                <w:kern w:val="0"/>
                <w:sz w:val="21"/>
                <w:szCs w:val="21"/>
                <w:highlight w:val="none"/>
                <w:vertAlign w:val="subscript"/>
                <w:lang w:val="en-US" w:eastAsia="zh-CN"/>
              </w:rPr>
              <w:t>2</w:t>
            </w:r>
            <w:r>
              <w:rPr>
                <w:rFonts w:hint="eastAsia" w:ascii="Times New Roman" w:hAnsi="Times New Roman"/>
                <w:b w:val="0"/>
                <w:bCs w:val="0"/>
                <w:kern w:val="0"/>
                <w:sz w:val="21"/>
                <w:szCs w:val="21"/>
                <w:highlight w:val="none"/>
                <w:vertAlign w:val="baseline"/>
                <w:lang w:val="en-US" w:eastAsia="zh-CN"/>
              </w:rPr>
              <w:t>S</w:t>
            </w:r>
          </w:p>
        </w:tc>
        <w:tc>
          <w:tcPr>
            <w:tcW w:w="2841"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3</w:t>
            </w:r>
          </w:p>
        </w:tc>
        <w:tc>
          <w:tcPr>
            <w:tcW w:w="2841" w:type="dxa"/>
            <w:vAlign w:val="center"/>
          </w:tcPr>
          <w:p>
            <w:pPr>
              <w:snapToGrid w:val="0"/>
              <w:spacing w:line="240" w:lineRule="auto"/>
              <w:jc w:val="center"/>
              <w:outlineLvl w:val="2"/>
              <w:rPr>
                <w:rFonts w:hint="eastAsia"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油烟</w:t>
            </w:r>
          </w:p>
        </w:tc>
        <w:tc>
          <w:tcPr>
            <w:tcW w:w="2841" w:type="dxa"/>
            <w:vAlign w:val="center"/>
          </w:tcPr>
          <w:p>
            <w:pPr>
              <w:snapToGrid w:val="0"/>
              <w:spacing w:line="240" w:lineRule="auto"/>
              <w:jc w:val="center"/>
              <w:outlineLvl w:val="2"/>
              <w:rPr>
                <w:rFonts w:hint="default" w:ascii="Times New Roman" w:hAnsi="Times New Roman" w:eastAsia="宋体"/>
                <w:b w:val="0"/>
                <w:bCs w:val="0"/>
                <w:kern w:val="0"/>
                <w:sz w:val="21"/>
                <w:szCs w:val="21"/>
                <w:highlight w:val="none"/>
                <w:vertAlign w:val="baseline"/>
                <w:lang w:val="en-US" w:eastAsia="zh-CN"/>
              </w:rPr>
            </w:pPr>
            <w:r>
              <w:rPr>
                <w:rFonts w:hint="eastAsia" w:ascii="Times New Roman" w:hAnsi="Times New Roman"/>
                <w:b w:val="0"/>
                <w:bCs w:val="0"/>
                <w:kern w:val="0"/>
                <w:sz w:val="21"/>
                <w:szCs w:val="21"/>
                <w:highlight w:val="none"/>
                <w:vertAlign w:val="baseline"/>
                <w:lang w:val="en-US" w:eastAsia="zh-CN"/>
              </w:rPr>
              <w:t>0.004</w:t>
            </w:r>
          </w:p>
        </w:tc>
      </w:tr>
    </w:tbl>
    <w:p>
      <w:pPr>
        <w:snapToGrid w:val="0"/>
        <w:spacing w:line="360" w:lineRule="auto"/>
        <w:ind w:firstLine="0" w:firstLineChars="0"/>
        <w:jc w:val="center"/>
        <w:outlineLvl w:val="2"/>
        <w:rPr>
          <w:rFonts w:hint="eastAsia" w:ascii="Times New Roman" w:hAnsi="Times New Roman"/>
          <w:b w:val="0"/>
          <w:bCs w:val="0"/>
          <w:kern w:val="0"/>
          <w:sz w:val="24"/>
          <w:szCs w:val="24"/>
          <w:highlight w:val="none"/>
          <w:lang w:val="en-US" w:eastAsia="zh-CN"/>
        </w:rPr>
      </w:pPr>
      <w:r>
        <w:rPr>
          <w:rFonts w:hint="eastAsia" w:ascii="Times New Roman" w:hAnsi="Times New Roman"/>
          <w:b w:val="0"/>
          <w:bCs w:val="0"/>
          <w:kern w:val="0"/>
          <w:sz w:val="24"/>
          <w:szCs w:val="24"/>
          <w:highlight w:val="none"/>
          <w:lang w:val="en-US" w:eastAsia="zh-CN"/>
        </w:rPr>
        <w:t>表5-21 污染源非正常排放核算表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061"/>
        <w:gridCol w:w="1295"/>
        <w:gridCol w:w="859"/>
        <w:gridCol w:w="1282"/>
        <w:gridCol w:w="1023"/>
        <w:gridCol w:w="102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vAlign w:val="center"/>
          </w:tcPr>
          <w:p>
            <w:pPr>
              <w:pStyle w:val="23"/>
              <w:spacing w:line="240" w:lineRule="auto"/>
              <w:rPr>
                <w:szCs w:val="21"/>
              </w:rPr>
            </w:pPr>
            <w:r>
              <w:rPr>
                <w:rFonts w:hint="eastAsia"/>
                <w:szCs w:val="21"/>
              </w:rPr>
              <w:t>序号</w:t>
            </w:r>
          </w:p>
        </w:tc>
        <w:tc>
          <w:tcPr>
            <w:tcW w:w="1061" w:type="dxa"/>
            <w:vAlign w:val="center"/>
          </w:tcPr>
          <w:p>
            <w:pPr>
              <w:pStyle w:val="23"/>
              <w:spacing w:line="240" w:lineRule="auto"/>
              <w:rPr>
                <w:szCs w:val="21"/>
              </w:rPr>
            </w:pPr>
            <w:r>
              <w:rPr>
                <w:rFonts w:hint="eastAsia"/>
                <w:szCs w:val="21"/>
              </w:rPr>
              <w:t>非正常排放源</w:t>
            </w:r>
          </w:p>
        </w:tc>
        <w:tc>
          <w:tcPr>
            <w:tcW w:w="1295" w:type="dxa"/>
            <w:vAlign w:val="center"/>
          </w:tcPr>
          <w:p>
            <w:pPr>
              <w:pStyle w:val="23"/>
              <w:spacing w:line="240" w:lineRule="auto"/>
              <w:rPr>
                <w:szCs w:val="21"/>
              </w:rPr>
            </w:pPr>
            <w:r>
              <w:rPr>
                <w:rFonts w:hint="eastAsia"/>
                <w:szCs w:val="21"/>
              </w:rPr>
              <w:t>非正常排放原因</w:t>
            </w:r>
          </w:p>
        </w:tc>
        <w:tc>
          <w:tcPr>
            <w:tcW w:w="859" w:type="dxa"/>
            <w:vAlign w:val="center"/>
          </w:tcPr>
          <w:p>
            <w:pPr>
              <w:pStyle w:val="23"/>
              <w:spacing w:line="240" w:lineRule="auto"/>
              <w:rPr>
                <w:szCs w:val="21"/>
              </w:rPr>
            </w:pPr>
            <w:r>
              <w:rPr>
                <w:rFonts w:hint="eastAsia"/>
                <w:szCs w:val="21"/>
              </w:rPr>
              <w:t>污染物</w:t>
            </w:r>
          </w:p>
        </w:tc>
        <w:tc>
          <w:tcPr>
            <w:tcW w:w="1282" w:type="dxa"/>
            <w:vAlign w:val="center"/>
          </w:tcPr>
          <w:p>
            <w:pPr>
              <w:pStyle w:val="23"/>
              <w:spacing w:line="240" w:lineRule="auto"/>
              <w:rPr>
                <w:szCs w:val="21"/>
              </w:rPr>
            </w:pPr>
            <w:r>
              <w:rPr>
                <w:rFonts w:hint="eastAsia"/>
                <w:szCs w:val="21"/>
              </w:rPr>
              <w:t>非正常排放速率（kg/h）</w:t>
            </w:r>
          </w:p>
        </w:tc>
        <w:tc>
          <w:tcPr>
            <w:tcW w:w="1023" w:type="dxa"/>
            <w:vAlign w:val="center"/>
          </w:tcPr>
          <w:p>
            <w:pPr>
              <w:pStyle w:val="23"/>
              <w:spacing w:line="240" w:lineRule="auto"/>
              <w:rPr>
                <w:szCs w:val="21"/>
              </w:rPr>
            </w:pPr>
            <w:r>
              <w:rPr>
                <w:rFonts w:hint="eastAsia"/>
                <w:szCs w:val="21"/>
              </w:rPr>
              <w:t>单次持续时间/h</w:t>
            </w:r>
          </w:p>
        </w:tc>
        <w:tc>
          <w:tcPr>
            <w:tcW w:w="1023" w:type="dxa"/>
            <w:vAlign w:val="center"/>
          </w:tcPr>
          <w:p>
            <w:pPr>
              <w:pStyle w:val="23"/>
              <w:spacing w:line="240" w:lineRule="auto"/>
              <w:rPr>
                <w:szCs w:val="21"/>
              </w:rPr>
            </w:pPr>
            <w:r>
              <w:rPr>
                <w:rFonts w:hint="eastAsia"/>
                <w:szCs w:val="21"/>
              </w:rPr>
              <w:t>年发生频次/次</w:t>
            </w:r>
          </w:p>
        </w:tc>
        <w:tc>
          <w:tcPr>
            <w:tcW w:w="1371" w:type="dxa"/>
            <w:vAlign w:val="center"/>
          </w:tcPr>
          <w:p>
            <w:pPr>
              <w:pStyle w:val="23"/>
              <w:spacing w:line="240" w:lineRule="auto"/>
              <w:rPr>
                <w:rFonts w:hint="eastAsia" w:eastAsia="宋体"/>
                <w:szCs w:val="21"/>
                <w:lang w:eastAsia="zh-CN"/>
              </w:rPr>
            </w:pPr>
            <w:r>
              <w:rPr>
                <w:rFonts w:hint="eastAsia"/>
                <w:szCs w:val="21"/>
                <w:lang w:eastAsia="zh-CN"/>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vAlign w:val="center"/>
          </w:tcPr>
          <w:p>
            <w:pPr>
              <w:pStyle w:val="23"/>
              <w:spacing w:line="240" w:lineRule="auto"/>
              <w:rPr>
                <w:szCs w:val="21"/>
              </w:rPr>
            </w:pPr>
            <w:r>
              <w:rPr>
                <w:rFonts w:hint="eastAsia"/>
                <w:szCs w:val="21"/>
              </w:rPr>
              <w:t>1</w:t>
            </w:r>
          </w:p>
        </w:tc>
        <w:tc>
          <w:tcPr>
            <w:tcW w:w="1061" w:type="dxa"/>
            <w:vMerge w:val="restart"/>
            <w:vAlign w:val="center"/>
          </w:tcPr>
          <w:p>
            <w:pPr>
              <w:pStyle w:val="23"/>
              <w:spacing w:line="240" w:lineRule="auto"/>
              <w:rPr>
                <w:szCs w:val="21"/>
              </w:rPr>
            </w:pPr>
            <w:r>
              <w:rPr>
                <w:rFonts w:hint="eastAsia"/>
                <w:szCs w:val="21"/>
              </w:rPr>
              <w:t>鸡舍、鸡粪堆场</w:t>
            </w:r>
          </w:p>
        </w:tc>
        <w:tc>
          <w:tcPr>
            <w:tcW w:w="1295" w:type="dxa"/>
            <w:vMerge w:val="restart"/>
            <w:vAlign w:val="center"/>
          </w:tcPr>
          <w:p>
            <w:pPr>
              <w:pStyle w:val="23"/>
              <w:spacing w:line="240" w:lineRule="auto"/>
              <w:rPr>
                <w:szCs w:val="21"/>
              </w:rPr>
            </w:pPr>
            <w:r>
              <w:rPr>
                <w:szCs w:val="21"/>
              </w:rPr>
              <w:t>未及时清粪以及</w:t>
            </w:r>
            <w:r>
              <w:rPr>
                <w:rFonts w:hint="eastAsia"/>
                <w:szCs w:val="21"/>
              </w:rPr>
              <w:t>未</w:t>
            </w:r>
            <w:r>
              <w:rPr>
                <w:szCs w:val="21"/>
              </w:rPr>
              <w:t>喷洒高效生物除臭剂等情况</w:t>
            </w:r>
          </w:p>
        </w:tc>
        <w:tc>
          <w:tcPr>
            <w:tcW w:w="859" w:type="dxa"/>
            <w:vAlign w:val="center"/>
          </w:tcPr>
          <w:p>
            <w:pPr>
              <w:pStyle w:val="23"/>
              <w:spacing w:line="240" w:lineRule="auto"/>
              <w:rPr>
                <w:szCs w:val="21"/>
              </w:rPr>
            </w:pPr>
            <w:r>
              <w:rPr>
                <w:rFonts w:hint="eastAsia"/>
                <w:szCs w:val="21"/>
              </w:rPr>
              <w:t>NH</w:t>
            </w:r>
            <w:r>
              <w:rPr>
                <w:rFonts w:hint="eastAsia"/>
                <w:szCs w:val="21"/>
                <w:vertAlign w:val="subscript"/>
              </w:rPr>
              <w:t>3</w:t>
            </w:r>
          </w:p>
        </w:tc>
        <w:tc>
          <w:tcPr>
            <w:tcW w:w="1282" w:type="dxa"/>
            <w:vAlign w:val="center"/>
          </w:tcPr>
          <w:p>
            <w:pPr>
              <w:pStyle w:val="23"/>
              <w:spacing w:line="240" w:lineRule="auto"/>
              <w:rPr>
                <w:rFonts w:hint="eastAsia" w:eastAsia="宋体"/>
                <w:szCs w:val="21"/>
                <w:lang w:eastAsia="zh-CN"/>
              </w:rPr>
            </w:pPr>
            <w:r>
              <w:rPr>
                <w:rFonts w:hint="eastAsia"/>
                <w:szCs w:val="21"/>
              </w:rPr>
              <w:t>0.01</w:t>
            </w:r>
            <w:r>
              <w:rPr>
                <w:rFonts w:hint="eastAsia"/>
                <w:szCs w:val="21"/>
                <w:lang w:val="en-US" w:eastAsia="zh-CN"/>
              </w:rPr>
              <w:t>3</w:t>
            </w:r>
          </w:p>
        </w:tc>
        <w:tc>
          <w:tcPr>
            <w:tcW w:w="1023" w:type="dxa"/>
            <w:vAlign w:val="center"/>
          </w:tcPr>
          <w:p>
            <w:pPr>
              <w:pStyle w:val="23"/>
              <w:spacing w:line="240" w:lineRule="auto"/>
              <w:rPr>
                <w:szCs w:val="21"/>
              </w:rPr>
            </w:pPr>
            <w:r>
              <w:rPr>
                <w:rFonts w:hint="eastAsia"/>
                <w:szCs w:val="21"/>
              </w:rPr>
              <w:t>1</w:t>
            </w:r>
          </w:p>
        </w:tc>
        <w:tc>
          <w:tcPr>
            <w:tcW w:w="1023" w:type="dxa"/>
            <w:vAlign w:val="center"/>
          </w:tcPr>
          <w:p>
            <w:pPr>
              <w:pStyle w:val="23"/>
              <w:spacing w:line="240" w:lineRule="auto"/>
              <w:rPr>
                <w:szCs w:val="21"/>
              </w:rPr>
            </w:pPr>
            <w:r>
              <w:rPr>
                <w:rFonts w:hint="eastAsia"/>
                <w:szCs w:val="21"/>
              </w:rPr>
              <w:t>3</w:t>
            </w:r>
          </w:p>
        </w:tc>
        <w:tc>
          <w:tcPr>
            <w:tcW w:w="1371" w:type="dxa"/>
            <w:vMerge w:val="restart"/>
            <w:vAlign w:val="center"/>
          </w:tcPr>
          <w:p>
            <w:pPr>
              <w:pStyle w:val="23"/>
              <w:spacing w:line="240" w:lineRule="auto"/>
              <w:rPr>
                <w:rFonts w:hint="eastAsia"/>
                <w:szCs w:val="21"/>
              </w:rPr>
            </w:pPr>
            <w:r>
              <w:rPr>
                <w:rFonts w:hint="eastAsia" w:ascii="Times New Roman" w:hAnsi="Times New Roman"/>
                <w:szCs w:val="21"/>
              </w:rPr>
              <w:t>及时清粪</w:t>
            </w:r>
            <w:r>
              <w:rPr>
                <w:rFonts w:hint="eastAsia"/>
                <w:szCs w:val="21"/>
                <w:lang w:eastAsia="zh-CN"/>
              </w:rPr>
              <w:t>并喷洒高效生物除臭剂</w:t>
            </w:r>
            <w:r>
              <w:rPr>
                <w:rFonts w:hint="eastAsia" w:ascii="Times New Roman" w:hAnsi="Times New Roman"/>
                <w:szCs w:val="21"/>
              </w:rPr>
              <w:t>、</w:t>
            </w:r>
            <w:r>
              <w:rPr>
                <w:rFonts w:hint="eastAsia"/>
                <w:szCs w:val="21"/>
                <w:lang w:eastAsia="zh-CN"/>
              </w:rPr>
              <w:t>加强通风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vAlign w:val="center"/>
          </w:tcPr>
          <w:p>
            <w:pPr>
              <w:pStyle w:val="23"/>
              <w:spacing w:line="240" w:lineRule="auto"/>
              <w:rPr>
                <w:szCs w:val="21"/>
              </w:rPr>
            </w:pPr>
            <w:r>
              <w:rPr>
                <w:rFonts w:hint="eastAsia"/>
                <w:szCs w:val="21"/>
              </w:rPr>
              <w:t>2</w:t>
            </w:r>
          </w:p>
        </w:tc>
        <w:tc>
          <w:tcPr>
            <w:tcW w:w="1061" w:type="dxa"/>
            <w:vMerge w:val="continue"/>
            <w:vAlign w:val="center"/>
          </w:tcPr>
          <w:p>
            <w:pPr>
              <w:pStyle w:val="23"/>
              <w:spacing w:line="240" w:lineRule="auto"/>
              <w:rPr>
                <w:szCs w:val="21"/>
              </w:rPr>
            </w:pPr>
          </w:p>
        </w:tc>
        <w:tc>
          <w:tcPr>
            <w:tcW w:w="1295" w:type="dxa"/>
            <w:vMerge w:val="continue"/>
            <w:vAlign w:val="center"/>
          </w:tcPr>
          <w:p>
            <w:pPr>
              <w:pStyle w:val="23"/>
              <w:spacing w:line="240" w:lineRule="auto"/>
              <w:rPr>
                <w:szCs w:val="21"/>
              </w:rPr>
            </w:pPr>
          </w:p>
        </w:tc>
        <w:tc>
          <w:tcPr>
            <w:tcW w:w="859" w:type="dxa"/>
            <w:vAlign w:val="center"/>
          </w:tcPr>
          <w:p>
            <w:pPr>
              <w:pStyle w:val="23"/>
              <w:spacing w:line="240" w:lineRule="auto"/>
              <w:rPr>
                <w:szCs w:val="21"/>
              </w:rPr>
            </w:pPr>
            <w:r>
              <w:rPr>
                <w:rFonts w:hint="eastAsia"/>
                <w:szCs w:val="21"/>
              </w:rPr>
              <w:t>H</w:t>
            </w:r>
            <w:r>
              <w:rPr>
                <w:rFonts w:hint="eastAsia"/>
                <w:szCs w:val="21"/>
                <w:vertAlign w:val="subscript"/>
              </w:rPr>
              <w:t>2</w:t>
            </w:r>
            <w:r>
              <w:rPr>
                <w:rFonts w:hint="eastAsia"/>
                <w:szCs w:val="21"/>
              </w:rPr>
              <w:t>S</w:t>
            </w:r>
          </w:p>
        </w:tc>
        <w:tc>
          <w:tcPr>
            <w:tcW w:w="1282" w:type="dxa"/>
            <w:vAlign w:val="center"/>
          </w:tcPr>
          <w:p>
            <w:pPr>
              <w:pStyle w:val="23"/>
              <w:spacing w:line="240" w:lineRule="auto"/>
              <w:rPr>
                <w:szCs w:val="21"/>
              </w:rPr>
            </w:pPr>
            <w:r>
              <w:rPr>
                <w:rFonts w:hint="eastAsia"/>
                <w:szCs w:val="21"/>
              </w:rPr>
              <w:t>0.0012</w:t>
            </w:r>
          </w:p>
        </w:tc>
        <w:tc>
          <w:tcPr>
            <w:tcW w:w="1023" w:type="dxa"/>
            <w:vAlign w:val="center"/>
          </w:tcPr>
          <w:p>
            <w:pPr>
              <w:pStyle w:val="23"/>
              <w:spacing w:line="240" w:lineRule="auto"/>
              <w:rPr>
                <w:szCs w:val="21"/>
              </w:rPr>
            </w:pPr>
            <w:r>
              <w:rPr>
                <w:rFonts w:hint="eastAsia"/>
                <w:szCs w:val="21"/>
              </w:rPr>
              <w:t>1</w:t>
            </w:r>
          </w:p>
        </w:tc>
        <w:tc>
          <w:tcPr>
            <w:tcW w:w="1023" w:type="dxa"/>
            <w:vAlign w:val="center"/>
          </w:tcPr>
          <w:p>
            <w:pPr>
              <w:pStyle w:val="23"/>
              <w:spacing w:line="240" w:lineRule="auto"/>
              <w:rPr>
                <w:szCs w:val="21"/>
              </w:rPr>
            </w:pPr>
            <w:r>
              <w:rPr>
                <w:rFonts w:hint="eastAsia"/>
                <w:szCs w:val="21"/>
              </w:rPr>
              <w:t>3</w:t>
            </w:r>
          </w:p>
        </w:tc>
        <w:tc>
          <w:tcPr>
            <w:tcW w:w="1371" w:type="dxa"/>
            <w:vMerge w:val="continue"/>
            <w:vAlign w:val="center"/>
          </w:tcPr>
          <w:p>
            <w:pPr>
              <w:pStyle w:val="23"/>
              <w:spacing w:line="240" w:lineRule="auto"/>
              <w:rPr>
                <w:rFonts w:hint="eastAsia"/>
                <w:szCs w:val="21"/>
              </w:rPr>
            </w:pPr>
          </w:p>
        </w:tc>
      </w:tr>
    </w:tbl>
    <w:p>
      <w:pPr>
        <w:snapToGrid w:val="0"/>
        <w:spacing w:line="360" w:lineRule="auto"/>
        <w:ind w:firstLine="482" w:firstLineChars="200"/>
        <w:outlineLvl w:val="2"/>
        <w:rPr>
          <w:rFonts w:ascii="Times New Roman" w:hAnsi="Times New Roman"/>
          <w:b/>
          <w:bCs/>
          <w:kern w:val="0"/>
          <w:sz w:val="24"/>
          <w:szCs w:val="24"/>
          <w:highlight w:val="none"/>
        </w:rPr>
      </w:pPr>
      <w:r>
        <w:rPr>
          <w:rFonts w:ascii="Times New Roman" w:hAnsi="Times New Roman"/>
          <w:b/>
          <w:bCs/>
          <w:kern w:val="0"/>
          <w:sz w:val="24"/>
          <w:szCs w:val="24"/>
          <w:highlight w:val="none"/>
        </w:rPr>
        <w:t>5.1.4大气环境防护距离</w:t>
      </w:r>
    </w:p>
    <w:p>
      <w:pPr>
        <w:tabs>
          <w:tab w:val="left" w:pos="1836"/>
        </w:tabs>
        <w:kinsoku w:val="0"/>
        <w:overflowPunct w:val="0"/>
        <w:snapToGrid w:val="0"/>
        <w:spacing w:line="360" w:lineRule="auto"/>
        <w:ind w:firstLine="475" w:firstLineChars="205"/>
        <w:rPr>
          <w:rFonts w:ascii="Times New Roman" w:hAnsi="Times New Roman"/>
          <w:spacing w:val="-4"/>
          <w:sz w:val="24"/>
        </w:rPr>
      </w:pPr>
      <w:r>
        <w:rPr>
          <w:rFonts w:ascii="Times New Roman" w:hAnsi="Times New Roman"/>
          <w:spacing w:val="-4"/>
          <w:sz w:val="24"/>
        </w:rPr>
        <w:t>大气环境防护距离确定方法：采用推荐模式中的大气环境防护距离模式计算各无组织源大气环境防护距离。计算出的距离是以污染源中心点为起点的控制距离，并结合厂区平面布置图，确定控制距离范围，超出厂界以外的范围，即为项目大气环境防护区域。</w:t>
      </w:r>
    </w:p>
    <w:p>
      <w:pPr>
        <w:tabs>
          <w:tab w:val="left" w:pos="1836"/>
        </w:tabs>
        <w:kinsoku w:val="0"/>
        <w:overflowPunct w:val="0"/>
        <w:snapToGrid w:val="0"/>
        <w:spacing w:line="360" w:lineRule="auto"/>
        <w:ind w:firstLine="491" w:firstLineChars="205"/>
        <w:rPr>
          <w:rFonts w:ascii="Times New Roman" w:hAnsi="Times New Roman"/>
          <w:sz w:val="24"/>
        </w:rPr>
      </w:pPr>
      <w:r>
        <w:rPr>
          <w:rFonts w:ascii="Times New Roman" w:hAnsi="Times New Roman"/>
          <w:sz w:val="24"/>
        </w:rPr>
        <w:t>本项目生产过程中产生的无组织废气主要为氨、硫化氢，采用环境保护部环境工程评估中心基于A.1估算模式开发的计算模式软件进行预测，其源强详表5-</w:t>
      </w:r>
      <w:r>
        <w:rPr>
          <w:rFonts w:hint="eastAsia" w:ascii="Times New Roman" w:hAnsi="Times New Roman"/>
          <w:sz w:val="24"/>
          <w:lang w:val="en-US" w:eastAsia="zh-CN"/>
        </w:rPr>
        <w:t>22</w:t>
      </w:r>
      <w:r>
        <w:rPr>
          <w:rFonts w:ascii="Times New Roman" w:hAnsi="Times New Roman"/>
          <w:sz w:val="24"/>
        </w:rPr>
        <w:t>。</w:t>
      </w:r>
    </w:p>
    <w:p>
      <w:pPr>
        <w:tabs>
          <w:tab w:val="left" w:pos="1836"/>
        </w:tabs>
        <w:kinsoku w:val="0"/>
        <w:overflowPunct w:val="0"/>
        <w:snapToGrid w:val="0"/>
        <w:spacing w:line="360" w:lineRule="auto"/>
        <w:jc w:val="center"/>
        <w:rPr>
          <w:rFonts w:ascii="Times New Roman" w:hAnsi="Times New Roman"/>
          <w:sz w:val="24"/>
        </w:rPr>
      </w:pPr>
      <w:r>
        <w:rPr>
          <w:rFonts w:ascii="Times New Roman" w:hAnsi="Times New Roman"/>
          <w:sz w:val="24"/>
        </w:rPr>
        <w:t>表5-</w:t>
      </w:r>
      <w:r>
        <w:rPr>
          <w:rFonts w:hint="eastAsia" w:ascii="Times New Roman" w:hAnsi="Times New Roman"/>
          <w:sz w:val="24"/>
          <w:lang w:val="en-US" w:eastAsia="zh-CN"/>
        </w:rPr>
        <w:t>22</w:t>
      </w:r>
      <w:r>
        <w:rPr>
          <w:rFonts w:ascii="Times New Roman" w:hAnsi="Times New Roman"/>
          <w:sz w:val="24"/>
        </w:rPr>
        <w:t xml:space="preserve">  计算环境防护距离源强表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11"/>
        <w:gridCol w:w="1421"/>
        <w:gridCol w:w="1421"/>
        <w:gridCol w:w="1421"/>
        <w:gridCol w:w="1421"/>
        <w:gridCol w:w="1422"/>
        <w:tblGridChange w:id="2">
          <w:tblGrid>
            <w:gridCol w:w="1411"/>
            <w:gridCol w:w="1421"/>
            <w:gridCol w:w="1421"/>
            <w:gridCol w:w="1421"/>
            <w:gridCol w:w="1421"/>
            <w:gridCol w:w="1422"/>
          </w:tblGrid>
        </w:tblGridChange>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828" w:type="pct"/>
            <w:tcBorders>
              <w:tl2br w:val="nil"/>
              <w:tr2bl w:val="nil"/>
            </w:tcBorders>
            <w:noWrap w:val="0"/>
            <w:vAlign w:val="center"/>
          </w:tcPr>
          <w:p>
            <w:pPr>
              <w:tabs>
                <w:tab w:val="left" w:pos="1836"/>
              </w:tabs>
              <w:snapToGrid w:val="0"/>
              <w:jc w:val="center"/>
              <w:rPr>
                <w:rFonts w:ascii="Times New Roman" w:hAnsi="Times New Roman"/>
                <w:szCs w:val="21"/>
              </w:rPr>
            </w:pPr>
            <w:r>
              <w:rPr>
                <w:rFonts w:hint="eastAsia" w:ascii="Times New Roman" w:hAnsi="Times New Roman"/>
                <w:szCs w:val="21"/>
                <w:lang w:eastAsia="zh-CN"/>
              </w:rPr>
              <w:t>污染源</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污染物</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面源(长*宽)</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面源有效高度</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标准值(mg/m</w:t>
            </w:r>
            <w:r>
              <w:rPr>
                <w:rFonts w:ascii="Times New Roman" w:hAnsi="Times New Roman"/>
                <w:szCs w:val="21"/>
                <w:vertAlign w:val="superscript"/>
              </w:rPr>
              <w:t>3</w:t>
            </w:r>
            <w:r>
              <w:rPr>
                <w:rFonts w:ascii="Times New Roman" w:hAnsi="Times New Roman"/>
                <w:szCs w:val="21"/>
              </w:rPr>
              <w:t>)</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排放源强(</w:t>
            </w:r>
            <w:r>
              <w:rPr>
                <w:rFonts w:hint="eastAsia" w:ascii="Times New Roman" w:hAnsi="Times New Roman"/>
                <w:szCs w:val="21"/>
                <w:lang w:val="en-US" w:eastAsia="zh-CN"/>
              </w:rPr>
              <w:t>kg/h</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3" w:hRule="atLeast"/>
          <w:jc w:val="center"/>
        </w:trPr>
        <w:tc>
          <w:tcPr>
            <w:tcW w:w="828" w:type="pct"/>
            <w:vMerge w:val="restart"/>
            <w:tcBorders>
              <w:tl2br w:val="nil"/>
              <w:tr2bl w:val="nil"/>
            </w:tcBorders>
            <w:noWrap w:val="0"/>
            <w:vAlign w:val="center"/>
          </w:tcPr>
          <w:p>
            <w:pPr>
              <w:tabs>
                <w:tab w:val="left" w:pos="1836"/>
              </w:tabs>
              <w:snapToGrid w:val="0"/>
              <w:jc w:val="center"/>
              <w:rPr>
                <w:rFonts w:ascii="Times New Roman" w:hAnsi="Times New Roman"/>
                <w:szCs w:val="21"/>
              </w:rPr>
            </w:pPr>
            <w:r>
              <w:rPr>
                <w:rFonts w:hint="eastAsia" w:ascii="Times New Roman" w:hAnsi="Times New Roman"/>
                <w:szCs w:val="21"/>
                <w:lang w:eastAsia="zh-CN"/>
              </w:rPr>
              <w:t>鸡舍、鸡粪堆场</w:t>
            </w:r>
          </w:p>
        </w:tc>
        <w:tc>
          <w:tcPr>
            <w:tcW w:w="834" w:type="pct"/>
            <w:tcBorders>
              <w:tl2br w:val="nil"/>
              <w:tr2bl w:val="nil"/>
            </w:tcBorders>
            <w:noWrap w:val="0"/>
            <w:vAlign w:val="center"/>
          </w:tcPr>
          <w:p>
            <w:pPr>
              <w:tabs>
                <w:tab w:val="left" w:pos="1836"/>
              </w:tabs>
              <w:snapToGrid w:val="0"/>
              <w:jc w:val="center"/>
              <w:rPr>
                <w:rFonts w:hint="eastAsia" w:ascii="Times New Roman" w:hAnsi="Times New Roman"/>
                <w:szCs w:val="21"/>
                <w:lang w:val="en-US" w:eastAsia="zh-CN"/>
              </w:rPr>
            </w:pPr>
            <w:r>
              <w:rPr>
                <w:rFonts w:ascii="Times New Roman" w:hAnsi="Times New Roman"/>
                <w:szCs w:val="21"/>
              </w:rPr>
              <w:t>氨</w:t>
            </w:r>
          </w:p>
        </w:tc>
        <w:tc>
          <w:tcPr>
            <w:tcW w:w="834" w:type="pct"/>
            <w:vMerge w:val="restart"/>
            <w:tcBorders>
              <w:tl2br w:val="nil"/>
              <w:tr2bl w:val="nil"/>
            </w:tcBorders>
            <w:noWrap w:val="0"/>
            <w:vAlign w:val="center"/>
          </w:tcPr>
          <w:p>
            <w:pPr>
              <w:tabs>
                <w:tab w:val="left" w:pos="1836"/>
              </w:tabs>
              <w:snapToGrid w:val="0"/>
              <w:jc w:val="center"/>
              <w:rPr>
                <w:rFonts w:ascii="Times New Roman" w:hAnsi="Times New Roman"/>
                <w:szCs w:val="21"/>
              </w:rPr>
            </w:pPr>
            <w:r>
              <w:rPr>
                <w:rFonts w:hint="eastAsia" w:ascii="Times New Roman" w:hAnsi="Times New Roman"/>
                <w:szCs w:val="21"/>
                <w:lang w:val="en-US" w:eastAsia="zh-CN"/>
              </w:rPr>
              <w:t>185</w:t>
            </w:r>
            <w:r>
              <w:rPr>
                <w:rFonts w:ascii="Times New Roman" w:hAnsi="Times New Roman"/>
                <w:szCs w:val="21"/>
              </w:rPr>
              <w:t>m*</w:t>
            </w:r>
            <w:r>
              <w:rPr>
                <w:rFonts w:hint="eastAsia" w:ascii="Times New Roman" w:hAnsi="Times New Roman"/>
                <w:szCs w:val="21"/>
                <w:lang w:val="en-US" w:eastAsia="zh-CN"/>
              </w:rPr>
              <w:t>110</w:t>
            </w:r>
            <w:r>
              <w:rPr>
                <w:rFonts w:ascii="Times New Roman" w:hAnsi="Times New Roman"/>
                <w:szCs w:val="21"/>
              </w:rPr>
              <w:t>m</w:t>
            </w:r>
          </w:p>
        </w:tc>
        <w:tc>
          <w:tcPr>
            <w:tcW w:w="834" w:type="pct"/>
            <w:vMerge w:val="restart"/>
            <w:tcBorders>
              <w:tl2br w:val="nil"/>
              <w:tr2bl w:val="nil"/>
            </w:tcBorders>
            <w:noWrap w:val="0"/>
            <w:vAlign w:val="center"/>
          </w:tcPr>
          <w:p>
            <w:pPr>
              <w:tabs>
                <w:tab w:val="left" w:pos="1836"/>
              </w:tabs>
              <w:snapToGrid w:val="0"/>
              <w:jc w:val="center"/>
              <w:rPr>
                <w:rFonts w:ascii="Times New Roman" w:hAnsi="Times New Roman"/>
                <w:szCs w:val="21"/>
              </w:rPr>
            </w:pPr>
            <w:r>
              <w:rPr>
                <w:rFonts w:hint="eastAsia" w:ascii="Times New Roman" w:hAnsi="Times New Roman"/>
                <w:szCs w:val="21"/>
                <w:lang w:val="en-US" w:eastAsia="zh-CN"/>
              </w:rPr>
              <w:t>3</w:t>
            </w:r>
            <w:r>
              <w:rPr>
                <w:rFonts w:ascii="Times New Roman" w:hAnsi="Times New Roman"/>
                <w:szCs w:val="21"/>
              </w:rPr>
              <w:t>m</w:t>
            </w: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0.20</w:t>
            </w:r>
          </w:p>
        </w:tc>
        <w:tc>
          <w:tcPr>
            <w:tcW w:w="834" w:type="pct"/>
            <w:tcBorders>
              <w:tl2br w:val="nil"/>
              <w:tr2bl w:val="nil"/>
            </w:tcBorders>
            <w:noWrap w:val="0"/>
            <w:vAlign w:val="center"/>
          </w:tcPr>
          <w:p>
            <w:pPr>
              <w:snapToGrid w:val="0"/>
              <w:jc w:val="center"/>
              <w:rPr>
                <w:rFonts w:hint="default" w:ascii="Times New Roman" w:hAnsi="Times New Roman" w:eastAsia="宋体"/>
                <w:lang w:val="en-US" w:eastAsia="zh-CN"/>
              </w:rPr>
            </w:pPr>
            <w:r>
              <w:rPr>
                <w:rFonts w:hint="eastAsia" w:ascii="Times New Roman" w:hAnsi="Times New Roman"/>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jc w:val="center"/>
        </w:trPr>
        <w:tc>
          <w:tcPr>
            <w:tcW w:w="828" w:type="pct"/>
            <w:vMerge w:val="continue"/>
            <w:tcBorders>
              <w:tl2br w:val="nil"/>
              <w:tr2bl w:val="nil"/>
            </w:tcBorders>
            <w:noWrap w:val="0"/>
            <w:vAlign w:val="center"/>
          </w:tcPr>
          <w:p>
            <w:pPr>
              <w:tabs>
                <w:tab w:val="left" w:pos="1836"/>
              </w:tabs>
              <w:snapToGrid w:val="0"/>
              <w:jc w:val="center"/>
              <w:rPr>
                <w:rFonts w:ascii="Times New Roman" w:hAnsi="Times New Roman"/>
                <w:szCs w:val="21"/>
              </w:rPr>
            </w:pPr>
          </w:p>
        </w:tc>
        <w:tc>
          <w:tcPr>
            <w:tcW w:w="834" w:type="pct"/>
            <w:tcBorders>
              <w:tl2br w:val="nil"/>
              <w:tr2bl w:val="nil"/>
            </w:tcBorders>
            <w:noWrap w:val="0"/>
            <w:vAlign w:val="center"/>
          </w:tcPr>
          <w:p>
            <w:pPr>
              <w:jc w:val="center"/>
              <w:rPr>
                <w:rFonts w:ascii="Times New Roman" w:hAnsi="Times New Roman"/>
              </w:rPr>
            </w:pPr>
            <w:r>
              <w:rPr>
                <w:rFonts w:ascii="Times New Roman" w:hAnsi="Times New Roman"/>
                <w:szCs w:val="21"/>
              </w:rPr>
              <w:t>硫化氢</w:t>
            </w:r>
          </w:p>
        </w:tc>
        <w:tc>
          <w:tcPr>
            <w:tcW w:w="834" w:type="pct"/>
            <w:vMerge w:val="continue"/>
            <w:tcBorders>
              <w:tl2br w:val="nil"/>
              <w:tr2bl w:val="nil"/>
            </w:tcBorders>
            <w:noWrap w:val="0"/>
            <w:vAlign w:val="center"/>
          </w:tcPr>
          <w:p>
            <w:pPr>
              <w:jc w:val="center"/>
              <w:rPr>
                <w:rFonts w:ascii="Times New Roman" w:hAnsi="Times New Roman"/>
              </w:rPr>
            </w:pPr>
          </w:p>
        </w:tc>
        <w:tc>
          <w:tcPr>
            <w:tcW w:w="834" w:type="pct"/>
            <w:vMerge w:val="continue"/>
            <w:tcBorders>
              <w:tl2br w:val="nil"/>
              <w:tr2bl w:val="nil"/>
            </w:tcBorders>
            <w:noWrap w:val="0"/>
            <w:vAlign w:val="center"/>
          </w:tcPr>
          <w:p>
            <w:pPr>
              <w:jc w:val="center"/>
              <w:rPr>
                <w:rFonts w:ascii="Times New Roman" w:hAnsi="Times New Roman"/>
              </w:rPr>
            </w:pPr>
          </w:p>
        </w:tc>
        <w:tc>
          <w:tcPr>
            <w:tcW w:w="834" w:type="pct"/>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0.01</w:t>
            </w:r>
          </w:p>
        </w:tc>
        <w:tc>
          <w:tcPr>
            <w:tcW w:w="834" w:type="pct"/>
            <w:tcBorders>
              <w:tl2br w:val="nil"/>
              <w:tr2bl w:val="nil"/>
            </w:tcBorders>
            <w:noWrap w:val="0"/>
            <w:vAlign w:val="center"/>
          </w:tcPr>
          <w:p>
            <w:pPr>
              <w:snapToGrid w:val="0"/>
              <w:jc w:val="center"/>
              <w:rPr>
                <w:rFonts w:hint="default" w:ascii="Times New Roman" w:hAnsi="Times New Roman" w:eastAsia="宋体"/>
                <w:lang w:val="en-US" w:eastAsia="zh-CN"/>
              </w:rPr>
            </w:pPr>
            <w:r>
              <w:rPr>
                <w:rFonts w:hint="eastAsia" w:ascii="Times New Roman" w:hAnsi="Times New Roman"/>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jc w:val="center"/>
        </w:trPr>
        <w:tc>
          <w:tcPr>
            <w:tcW w:w="828" w:type="pct"/>
            <w:vMerge w:val="restart"/>
            <w:tcBorders>
              <w:tl2br w:val="nil"/>
              <w:tr2bl w:val="nil"/>
            </w:tcBorders>
            <w:noWrap w:val="0"/>
            <w:vAlign w:val="center"/>
          </w:tcPr>
          <w:p>
            <w:pPr>
              <w:tabs>
                <w:tab w:val="left" w:pos="1836"/>
              </w:tabs>
              <w:snapToGrid w:val="0"/>
              <w:jc w:val="center"/>
              <w:rPr>
                <w:rFonts w:hint="eastAsia" w:ascii="Times New Roman" w:hAnsi="Times New Roman" w:eastAsia="宋体"/>
                <w:szCs w:val="21"/>
                <w:lang w:eastAsia="zh-CN"/>
              </w:rPr>
            </w:pPr>
            <w:r>
              <w:rPr>
                <w:rFonts w:hint="eastAsia" w:ascii="Times New Roman" w:hAnsi="Times New Roman"/>
                <w:szCs w:val="21"/>
                <w:lang w:eastAsia="zh-CN"/>
              </w:rPr>
              <w:t>废水暂存池</w:t>
            </w:r>
          </w:p>
        </w:tc>
        <w:tc>
          <w:tcPr>
            <w:tcW w:w="834" w:type="pct"/>
            <w:tcBorders>
              <w:tl2br w:val="nil"/>
              <w:tr2bl w:val="nil"/>
            </w:tcBorders>
            <w:noWrap w:val="0"/>
            <w:vAlign w:val="center"/>
          </w:tcPr>
          <w:p>
            <w:pPr>
              <w:tabs>
                <w:tab w:val="left" w:pos="1836"/>
              </w:tabs>
              <w:snapToGrid w:val="0"/>
              <w:jc w:val="center"/>
              <w:rPr>
                <w:rFonts w:ascii="Times New Roman" w:hAnsi="Times New Roman"/>
              </w:rPr>
            </w:pPr>
            <w:r>
              <w:rPr>
                <w:rFonts w:ascii="Times New Roman" w:hAnsi="Times New Roman"/>
                <w:szCs w:val="21"/>
              </w:rPr>
              <w:t>氨</w:t>
            </w:r>
          </w:p>
        </w:tc>
        <w:tc>
          <w:tcPr>
            <w:tcW w:w="834" w:type="pct"/>
            <w:vMerge w:val="restart"/>
            <w:tcBorders>
              <w:tl2br w:val="nil"/>
              <w:tr2bl w:val="nil"/>
            </w:tcBorders>
            <w:noWrap w:val="0"/>
            <w:vAlign w:val="center"/>
          </w:tcPr>
          <w:p>
            <w:pPr>
              <w:jc w:val="center"/>
              <w:rPr>
                <w:rFonts w:hint="eastAsia" w:ascii="Times New Roman" w:hAnsi="Times New Roman" w:eastAsia="宋体"/>
                <w:lang w:val="en-US" w:eastAsia="zh-CN"/>
              </w:rPr>
            </w:pPr>
            <w:r>
              <w:rPr>
                <w:rFonts w:hint="eastAsia" w:ascii="Times New Roman" w:hAnsi="Times New Roman"/>
                <w:szCs w:val="21"/>
                <w:lang w:val="en-US" w:eastAsia="zh-CN"/>
              </w:rPr>
              <w:t>14</w:t>
            </w:r>
            <w:r>
              <w:rPr>
                <w:rFonts w:ascii="Times New Roman" w:hAnsi="Times New Roman"/>
                <w:szCs w:val="21"/>
              </w:rPr>
              <w:t>m*</w:t>
            </w:r>
            <w:r>
              <w:rPr>
                <w:rFonts w:hint="eastAsia" w:ascii="Times New Roman" w:hAnsi="Times New Roman"/>
                <w:szCs w:val="21"/>
                <w:lang w:val="en-US" w:eastAsia="zh-CN"/>
              </w:rPr>
              <w:t>10</w:t>
            </w:r>
            <w:r>
              <w:rPr>
                <w:rFonts w:ascii="Times New Roman" w:hAnsi="Times New Roman"/>
                <w:szCs w:val="21"/>
              </w:rPr>
              <w:t>m</w:t>
            </w:r>
          </w:p>
        </w:tc>
        <w:tc>
          <w:tcPr>
            <w:tcW w:w="834" w:type="pct"/>
            <w:vMerge w:val="restart"/>
            <w:tcBorders>
              <w:tl2br w:val="nil"/>
              <w:tr2bl w:val="nil"/>
            </w:tcBorders>
            <w:noWrap w:val="0"/>
            <w:vAlign w:val="center"/>
          </w:tcPr>
          <w:p>
            <w:pPr>
              <w:jc w:val="center"/>
              <w:rPr>
                <w:rFonts w:hint="default" w:ascii="Times New Roman" w:hAnsi="Times New Roman" w:eastAsia="宋体"/>
                <w:lang w:val="en-US" w:eastAsia="zh-CN"/>
              </w:rPr>
            </w:pPr>
            <w:r>
              <w:rPr>
                <w:rFonts w:hint="eastAsia" w:ascii="Times New Roman" w:hAnsi="Times New Roman"/>
                <w:lang w:val="en-US" w:eastAsia="zh-CN"/>
              </w:rPr>
              <w:t>3m</w:t>
            </w:r>
          </w:p>
        </w:tc>
        <w:tc>
          <w:tcPr>
            <w:tcW w:w="1421" w:type="dxa"/>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0.20</w:t>
            </w:r>
          </w:p>
        </w:tc>
        <w:tc>
          <w:tcPr>
            <w:tcW w:w="834" w:type="pct"/>
            <w:tcBorders>
              <w:tl2br w:val="nil"/>
              <w:tr2bl w:val="nil"/>
            </w:tcBorders>
            <w:noWrap w:val="0"/>
            <w:vAlign w:val="center"/>
          </w:tcPr>
          <w:p>
            <w:pPr>
              <w:snapToGrid w:val="0"/>
              <w:jc w:val="center"/>
              <w:rPr>
                <w:rFonts w:hint="default" w:ascii="Times New Roman" w:hAnsi="Times New Roman"/>
                <w:lang w:val="en-US" w:eastAsia="zh-CN"/>
              </w:rPr>
            </w:pPr>
            <w:r>
              <w:rPr>
                <w:rFonts w:hint="eastAsia" w:ascii="Times New Roman" w:hAnsi="Times New Roman"/>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jc w:val="center"/>
        </w:trPr>
        <w:tc>
          <w:tcPr>
            <w:tcW w:w="828" w:type="pct"/>
            <w:vMerge w:val="continue"/>
            <w:tcBorders>
              <w:tl2br w:val="nil"/>
              <w:tr2bl w:val="nil"/>
            </w:tcBorders>
            <w:noWrap w:val="0"/>
            <w:vAlign w:val="center"/>
          </w:tcPr>
          <w:p>
            <w:pPr>
              <w:tabs>
                <w:tab w:val="left" w:pos="1836"/>
              </w:tabs>
              <w:snapToGrid w:val="0"/>
              <w:jc w:val="center"/>
              <w:rPr>
                <w:rFonts w:ascii="Times New Roman" w:hAnsi="Times New Roman"/>
                <w:szCs w:val="21"/>
              </w:rPr>
            </w:pPr>
          </w:p>
        </w:tc>
        <w:tc>
          <w:tcPr>
            <w:tcW w:w="834" w:type="pct"/>
            <w:tcBorders>
              <w:tl2br w:val="nil"/>
              <w:tr2bl w:val="nil"/>
            </w:tcBorders>
            <w:noWrap w:val="0"/>
            <w:vAlign w:val="center"/>
          </w:tcPr>
          <w:p>
            <w:pPr>
              <w:jc w:val="center"/>
              <w:rPr>
                <w:rFonts w:ascii="Times New Roman" w:hAnsi="Times New Roman"/>
              </w:rPr>
            </w:pPr>
            <w:r>
              <w:rPr>
                <w:rFonts w:ascii="Times New Roman" w:hAnsi="Times New Roman"/>
                <w:szCs w:val="21"/>
              </w:rPr>
              <w:t>硫化氢</w:t>
            </w:r>
          </w:p>
        </w:tc>
        <w:tc>
          <w:tcPr>
            <w:tcW w:w="834" w:type="pct"/>
            <w:vMerge w:val="continue"/>
            <w:tcBorders>
              <w:tl2br w:val="nil"/>
              <w:tr2bl w:val="nil"/>
            </w:tcBorders>
            <w:noWrap w:val="0"/>
            <w:vAlign w:val="center"/>
          </w:tcPr>
          <w:p>
            <w:pPr>
              <w:jc w:val="center"/>
              <w:rPr>
                <w:rFonts w:ascii="Times New Roman" w:hAnsi="Times New Roman"/>
              </w:rPr>
            </w:pPr>
          </w:p>
        </w:tc>
        <w:tc>
          <w:tcPr>
            <w:tcW w:w="834" w:type="pct"/>
            <w:vMerge w:val="continue"/>
            <w:tcBorders>
              <w:tl2br w:val="nil"/>
              <w:tr2bl w:val="nil"/>
            </w:tcBorders>
            <w:noWrap w:val="0"/>
            <w:vAlign w:val="center"/>
          </w:tcPr>
          <w:p>
            <w:pPr>
              <w:jc w:val="center"/>
              <w:rPr>
                <w:rFonts w:ascii="Times New Roman" w:hAnsi="Times New Roman"/>
              </w:rPr>
            </w:pPr>
          </w:p>
        </w:tc>
        <w:tc>
          <w:tcPr>
            <w:tcW w:w="1421" w:type="dxa"/>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0.01</w:t>
            </w:r>
          </w:p>
        </w:tc>
        <w:tc>
          <w:tcPr>
            <w:tcW w:w="834" w:type="pct"/>
            <w:tcBorders>
              <w:tl2br w:val="nil"/>
              <w:tr2bl w:val="nil"/>
            </w:tcBorders>
            <w:noWrap w:val="0"/>
            <w:vAlign w:val="center"/>
          </w:tcPr>
          <w:p>
            <w:pPr>
              <w:snapToGrid w:val="0"/>
              <w:jc w:val="center"/>
              <w:rPr>
                <w:rFonts w:hint="default" w:ascii="Times New Roman" w:hAnsi="Times New Roman"/>
                <w:lang w:val="en-US" w:eastAsia="zh-CN"/>
              </w:rPr>
            </w:pPr>
            <w:r>
              <w:rPr>
                <w:rFonts w:hint="eastAsia" w:ascii="Times New Roman" w:hAnsi="Times New Roman"/>
                <w:lang w:val="en-US" w:eastAsia="zh-CN"/>
              </w:rPr>
              <w:t>0.000001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jc w:val="center"/>
        </w:trPr>
        <w:tc>
          <w:tcPr>
            <w:tcW w:w="828" w:type="pct"/>
            <w:vMerge w:val="restart"/>
            <w:tcBorders>
              <w:tl2br w:val="nil"/>
              <w:tr2bl w:val="nil"/>
            </w:tcBorders>
            <w:noWrap w:val="0"/>
            <w:vAlign w:val="center"/>
          </w:tcPr>
          <w:p>
            <w:pPr>
              <w:tabs>
                <w:tab w:val="left" w:pos="1836"/>
              </w:tabs>
              <w:snapToGrid w:val="0"/>
              <w:jc w:val="center"/>
              <w:rPr>
                <w:rFonts w:hint="eastAsia" w:ascii="Times New Roman" w:hAnsi="Times New Roman" w:eastAsia="宋体"/>
                <w:szCs w:val="21"/>
                <w:lang w:eastAsia="zh-CN"/>
              </w:rPr>
            </w:pPr>
            <w:r>
              <w:rPr>
                <w:rFonts w:hint="eastAsia" w:ascii="Times New Roman" w:hAnsi="Times New Roman"/>
                <w:szCs w:val="21"/>
                <w:lang w:eastAsia="zh-CN"/>
              </w:rPr>
              <w:t>化粪池</w:t>
            </w:r>
          </w:p>
        </w:tc>
        <w:tc>
          <w:tcPr>
            <w:tcW w:w="834" w:type="pct"/>
            <w:tcBorders>
              <w:tl2br w:val="nil"/>
              <w:tr2bl w:val="nil"/>
            </w:tcBorders>
            <w:noWrap w:val="0"/>
            <w:vAlign w:val="center"/>
          </w:tcPr>
          <w:p>
            <w:pPr>
              <w:tabs>
                <w:tab w:val="left" w:pos="1836"/>
              </w:tabs>
              <w:snapToGrid w:val="0"/>
              <w:jc w:val="center"/>
              <w:rPr>
                <w:rFonts w:ascii="Times New Roman" w:hAnsi="Times New Roman"/>
              </w:rPr>
            </w:pPr>
            <w:r>
              <w:rPr>
                <w:rFonts w:ascii="Times New Roman" w:hAnsi="Times New Roman"/>
                <w:szCs w:val="21"/>
              </w:rPr>
              <w:t>氨</w:t>
            </w:r>
          </w:p>
        </w:tc>
        <w:tc>
          <w:tcPr>
            <w:tcW w:w="834" w:type="pct"/>
            <w:vMerge w:val="restart"/>
            <w:tcBorders>
              <w:tl2br w:val="nil"/>
              <w:tr2bl w:val="nil"/>
            </w:tcBorders>
            <w:noWrap w:val="0"/>
            <w:vAlign w:val="center"/>
          </w:tcPr>
          <w:p>
            <w:pPr>
              <w:jc w:val="center"/>
              <w:rPr>
                <w:rFonts w:ascii="Times New Roman" w:hAnsi="Times New Roman"/>
              </w:rPr>
            </w:pPr>
            <w:r>
              <w:rPr>
                <w:rFonts w:hint="eastAsia" w:ascii="Times New Roman" w:hAnsi="Times New Roman"/>
                <w:szCs w:val="21"/>
                <w:lang w:val="en-US" w:eastAsia="zh-CN"/>
              </w:rPr>
              <w:t>20</w:t>
            </w:r>
            <w:r>
              <w:rPr>
                <w:rFonts w:ascii="Times New Roman" w:hAnsi="Times New Roman"/>
                <w:szCs w:val="21"/>
              </w:rPr>
              <w:t>m*</w:t>
            </w:r>
            <w:r>
              <w:rPr>
                <w:rFonts w:hint="eastAsia" w:ascii="Times New Roman" w:hAnsi="Times New Roman"/>
                <w:szCs w:val="21"/>
                <w:lang w:val="en-US" w:eastAsia="zh-CN"/>
              </w:rPr>
              <w:t>5</w:t>
            </w:r>
            <w:r>
              <w:rPr>
                <w:rFonts w:ascii="Times New Roman" w:hAnsi="Times New Roman"/>
                <w:szCs w:val="21"/>
              </w:rPr>
              <w:t>m</w:t>
            </w:r>
          </w:p>
        </w:tc>
        <w:tc>
          <w:tcPr>
            <w:tcW w:w="834" w:type="pct"/>
            <w:vMerge w:val="restart"/>
            <w:tcBorders>
              <w:tl2br w:val="nil"/>
              <w:tr2bl w:val="nil"/>
            </w:tcBorders>
            <w:noWrap w:val="0"/>
            <w:vAlign w:val="center"/>
          </w:tcPr>
          <w:p>
            <w:pPr>
              <w:jc w:val="center"/>
              <w:rPr>
                <w:rFonts w:hint="default" w:ascii="Times New Roman" w:hAnsi="Times New Roman" w:eastAsia="宋体"/>
                <w:lang w:val="en-US" w:eastAsia="zh-CN"/>
              </w:rPr>
            </w:pPr>
            <w:r>
              <w:rPr>
                <w:rFonts w:hint="eastAsia" w:ascii="Times New Roman" w:hAnsi="Times New Roman"/>
                <w:lang w:val="en-US" w:eastAsia="zh-CN"/>
              </w:rPr>
              <w:t>3m</w:t>
            </w:r>
          </w:p>
        </w:tc>
        <w:tc>
          <w:tcPr>
            <w:tcW w:w="1421" w:type="dxa"/>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0.20</w:t>
            </w:r>
          </w:p>
        </w:tc>
        <w:tc>
          <w:tcPr>
            <w:tcW w:w="834" w:type="pct"/>
            <w:tcBorders>
              <w:tl2br w:val="nil"/>
              <w:tr2bl w:val="nil"/>
            </w:tcBorders>
            <w:noWrap w:val="0"/>
            <w:vAlign w:val="center"/>
          </w:tcPr>
          <w:p>
            <w:pPr>
              <w:snapToGrid w:val="0"/>
              <w:jc w:val="center"/>
              <w:rPr>
                <w:rFonts w:hint="default" w:ascii="Times New Roman" w:hAnsi="Times New Roman"/>
                <w:lang w:val="en-US" w:eastAsia="zh-CN"/>
              </w:rPr>
            </w:pPr>
            <w:r>
              <w:rPr>
                <w:rFonts w:hint="eastAsia" w:ascii="Times New Roman" w:hAnsi="Times New Roman"/>
                <w:lang w:val="en-US" w:eastAsia="zh-CN"/>
              </w:rPr>
              <w:t>0.00005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jc w:val="center"/>
        </w:trPr>
        <w:tc>
          <w:tcPr>
            <w:tcW w:w="828" w:type="pct"/>
            <w:vMerge w:val="continue"/>
            <w:tcBorders>
              <w:tl2br w:val="nil"/>
              <w:tr2bl w:val="nil"/>
            </w:tcBorders>
            <w:noWrap w:val="0"/>
            <w:vAlign w:val="center"/>
          </w:tcPr>
          <w:p>
            <w:pPr>
              <w:tabs>
                <w:tab w:val="left" w:pos="1836"/>
              </w:tabs>
              <w:snapToGrid w:val="0"/>
              <w:jc w:val="center"/>
              <w:rPr>
                <w:rFonts w:ascii="Times New Roman" w:hAnsi="Times New Roman"/>
                <w:szCs w:val="21"/>
              </w:rPr>
            </w:pPr>
          </w:p>
        </w:tc>
        <w:tc>
          <w:tcPr>
            <w:tcW w:w="834" w:type="pct"/>
            <w:tcBorders>
              <w:tl2br w:val="nil"/>
              <w:tr2bl w:val="nil"/>
            </w:tcBorders>
            <w:noWrap w:val="0"/>
            <w:vAlign w:val="center"/>
          </w:tcPr>
          <w:p>
            <w:pPr>
              <w:jc w:val="center"/>
              <w:rPr>
                <w:rFonts w:ascii="Times New Roman" w:hAnsi="Times New Roman"/>
              </w:rPr>
            </w:pPr>
            <w:r>
              <w:rPr>
                <w:rFonts w:ascii="Times New Roman" w:hAnsi="Times New Roman"/>
                <w:szCs w:val="21"/>
              </w:rPr>
              <w:t>硫化氢</w:t>
            </w:r>
          </w:p>
        </w:tc>
        <w:tc>
          <w:tcPr>
            <w:tcW w:w="834" w:type="pct"/>
            <w:vMerge w:val="continue"/>
            <w:tcBorders>
              <w:tl2br w:val="nil"/>
              <w:tr2bl w:val="nil"/>
            </w:tcBorders>
            <w:noWrap w:val="0"/>
            <w:vAlign w:val="center"/>
          </w:tcPr>
          <w:p>
            <w:pPr>
              <w:jc w:val="center"/>
              <w:rPr>
                <w:rFonts w:ascii="Times New Roman" w:hAnsi="Times New Roman"/>
              </w:rPr>
            </w:pPr>
          </w:p>
        </w:tc>
        <w:tc>
          <w:tcPr>
            <w:tcW w:w="834" w:type="pct"/>
            <w:vMerge w:val="continue"/>
            <w:tcBorders>
              <w:tl2br w:val="nil"/>
              <w:tr2bl w:val="nil"/>
            </w:tcBorders>
            <w:noWrap w:val="0"/>
            <w:vAlign w:val="center"/>
          </w:tcPr>
          <w:p>
            <w:pPr>
              <w:jc w:val="center"/>
              <w:rPr>
                <w:rFonts w:ascii="Times New Roman" w:hAnsi="Times New Roman"/>
              </w:rPr>
            </w:pPr>
          </w:p>
        </w:tc>
        <w:tc>
          <w:tcPr>
            <w:tcW w:w="1421" w:type="dxa"/>
            <w:tcBorders>
              <w:tl2br w:val="nil"/>
              <w:tr2bl w:val="nil"/>
            </w:tcBorders>
            <w:noWrap w:val="0"/>
            <w:vAlign w:val="center"/>
          </w:tcPr>
          <w:p>
            <w:pPr>
              <w:tabs>
                <w:tab w:val="left" w:pos="1836"/>
              </w:tabs>
              <w:snapToGrid w:val="0"/>
              <w:jc w:val="center"/>
              <w:rPr>
                <w:rFonts w:ascii="Times New Roman" w:hAnsi="Times New Roman"/>
                <w:szCs w:val="21"/>
              </w:rPr>
            </w:pPr>
            <w:r>
              <w:rPr>
                <w:rFonts w:ascii="Times New Roman" w:hAnsi="Times New Roman"/>
                <w:szCs w:val="21"/>
              </w:rPr>
              <w:t>0.01</w:t>
            </w:r>
          </w:p>
        </w:tc>
        <w:tc>
          <w:tcPr>
            <w:tcW w:w="834" w:type="pct"/>
            <w:tcBorders>
              <w:tl2br w:val="nil"/>
              <w:tr2bl w:val="nil"/>
            </w:tcBorders>
            <w:noWrap w:val="0"/>
            <w:vAlign w:val="center"/>
          </w:tcPr>
          <w:p>
            <w:pPr>
              <w:snapToGrid w:val="0"/>
              <w:jc w:val="center"/>
              <w:rPr>
                <w:rFonts w:hint="default" w:ascii="Times New Roman" w:hAnsi="Times New Roman"/>
                <w:lang w:val="en-US" w:eastAsia="zh-CN"/>
              </w:rPr>
            </w:pPr>
            <w:r>
              <w:rPr>
                <w:rFonts w:hint="eastAsia" w:ascii="Times New Roman" w:hAnsi="Times New Roman"/>
                <w:lang w:val="en-US" w:eastAsia="zh-CN"/>
              </w:rPr>
              <w:t>0.000001</w:t>
            </w:r>
          </w:p>
        </w:tc>
      </w:tr>
    </w:tbl>
    <w:p>
      <w:pPr>
        <w:pStyle w:val="24"/>
      </w:pP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根据导则推荐软件进行预测，大气环境防护距离计算结果见</w:t>
      </w:r>
      <w:r>
        <w:rPr>
          <w:rFonts w:hint="eastAsia" w:ascii="Times New Roman" w:hAnsi="Times New Roman"/>
          <w:sz w:val="24"/>
        </w:rPr>
        <w:t>下</w:t>
      </w:r>
      <w:r>
        <w:rPr>
          <w:rFonts w:ascii="Times New Roman" w:hAnsi="Times New Roman"/>
          <w:sz w:val="24"/>
        </w:rPr>
        <w:t>图。</w:t>
      </w:r>
    </w:p>
    <w:p>
      <w:pPr>
        <w:pStyle w:val="7"/>
        <w:ind w:left="0" w:leftChars="0" w:firstLine="0" w:firstLineChars="0"/>
        <w:jc w:val="center"/>
        <w:rPr>
          <w:rFonts w:hint="eastAsia"/>
        </w:rPr>
      </w:pPr>
      <w:r>
        <w:drawing>
          <wp:inline distT="0" distB="0" distL="114300" distR="114300">
            <wp:extent cx="5273675" cy="2352040"/>
            <wp:effectExtent l="0" t="0" r="3175" b="10160"/>
            <wp:docPr id="7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
                    <pic:cNvPicPr>
                      <a:picLocks noChangeAspect="1"/>
                    </pic:cNvPicPr>
                  </pic:nvPicPr>
                  <pic:blipFill>
                    <a:blip r:embed="rId16"/>
                    <a:stretch>
                      <a:fillRect/>
                    </a:stretch>
                  </pic:blipFill>
                  <pic:spPr>
                    <a:xfrm>
                      <a:off x="0" y="0"/>
                      <a:ext cx="5273675" cy="2352040"/>
                    </a:xfrm>
                    <a:prstGeom prst="rect">
                      <a:avLst/>
                    </a:prstGeom>
                    <a:noFill/>
                    <a:ln>
                      <a:noFill/>
                    </a:ln>
                  </pic:spPr>
                </pic:pic>
              </a:graphicData>
            </a:graphic>
          </wp:inline>
        </w:drawing>
      </w:r>
    </w:p>
    <w:p>
      <w:pPr>
        <w:adjustRightInd w:val="0"/>
        <w:snapToGrid w:val="0"/>
        <w:spacing w:line="360" w:lineRule="auto"/>
        <w:ind w:firstLine="0" w:firstLineChars="0"/>
        <w:jc w:val="center"/>
        <w:rPr>
          <w:rFonts w:ascii="Times New Roman" w:hAnsi="Times New Roman"/>
          <w:b w:val="0"/>
          <w:bCs/>
          <w:color w:val="auto"/>
          <w:sz w:val="24"/>
        </w:rPr>
      </w:pPr>
      <w:r>
        <w:rPr>
          <w:rFonts w:hint="eastAsia" w:ascii="Times New Roman" w:hAnsi="Times New Roman"/>
          <w:b w:val="0"/>
          <w:bCs/>
          <w:color w:val="auto"/>
          <w:sz w:val="24"/>
        </w:rPr>
        <w:t>图5-</w:t>
      </w:r>
      <w:r>
        <w:rPr>
          <w:rFonts w:hint="eastAsia" w:ascii="Times New Roman" w:hAnsi="Times New Roman"/>
          <w:b w:val="0"/>
          <w:bCs/>
          <w:color w:val="auto"/>
          <w:sz w:val="24"/>
          <w:lang w:eastAsia="zh-CN"/>
        </w:rPr>
        <w:t>5</w:t>
      </w:r>
      <w:r>
        <w:rPr>
          <w:rFonts w:hint="eastAsia" w:ascii="Times New Roman" w:hAnsi="Times New Roman"/>
          <w:b w:val="0"/>
          <w:bCs/>
          <w:color w:val="auto"/>
          <w:sz w:val="24"/>
        </w:rPr>
        <w:t xml:space="preserve">  项目无组织大气环境防护距离计算结果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ascii="Times New Roman" w:hAnsi="Times New Roman"/>
          <w:snapToGrid w:val="0"/>
          <w:kern w:val="0"/>
          <w:sz w:val="24"/>
        </w:rPr>
      </w:pPr>
      <w:r>
        <w:rPr>
          <w:rFonts w:ascii="Times New Roman" w:hAnsi="Times New Roman"/>
          <w:bCs/>
          <w:sz w:val="24"/>
        </w:rPr>
        <w:t>经计算，H</w:t>
      </w:r>
      <w:r>
        <w:rPr>
          <w:rFonts w:ascii="Times New Roman" w:hAnsi="Times New Roman"/>
          <w:bCs/>
          <w:sz w:val="24"/>
          <w:vertAlign w:val="subscript"/>
        </w:rPr>
        <w:t>2</w:t>
      </w:r>
      <w:r>
        <w:rPr>
          <w:rFonts w:ascii="Times New Roman" w:hAnsi="Times New Roman"/>
          <w:bCs/>
          <w:sz w:val="24"/>
        </w:rPr>
        <w:t>S</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均无超标点</w:t>
      </w:r>
      <w:r>
        <w:rPr>
          <w:rFonts w:ascii="Times New Roman" w:hAnsi="Times New Roman"/>
          <w:bCs/>
          <w:sz w:val="24"/>
        </w:rPr>
        <w:t>，因此本次项目不设置大气环境防护距离。</w:t>
      </w:r>
    </w:p>
    <w:p>
      <w:pPr>
        <w:snapToGrid w:val="0"/>
        <w:spacing w:line="360" w:lineRule="auto"/>
        <w:ind w:firstLine="482" w:firstLineChars="200"/>
        <w:outlineLvl w:val="2"/>
        <w:rPr>
          <w:rFonts w:ascii="Times New Roman" w:hAnsi="Times New Roman"/>
          <w:b/>
          <w:bCs/>
          <w:kern w:val="0"/>
          <w:sz w:val="24"/>
          <w:szCs w:val="24"/>
        </w:rPr>
      </w:pPr>
      <w:r>
        <w:rPr>
          <w:rFonts w:ascii="Times New Roman" w:hAnsi="Times New Roman"/>
          <w:b/>
          <w:bCs/>
          <w:kern w:val="0"/>
          <w:sz w:val="24"/>
          <w:szCs w:val="24"/>
        </w:rPr>
        <w:t>5.1.5卫生防护距离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eastAsia="zh-CN"/>
        </w:rPr>
      </w:pPr>
      <w:r>
        <w:rPr>
          <w:rFonts w:hint="eastAsia"/>
          <w:sz w:val="24"/>
          <w:szCs w:val="24"/>
          <w:lang w:eastAsia="zh-CN"/>
        </w:rPr>
        <w:t>根据有害气体无组织排放控制与工业企业卫生防护距离标准的制定方法，无组织排放所需的卫生防护距离计算式如下：</w:t>
      </w:r>
    </w:p>
    <w:p>
      <w:pPr>
        <w:adjustRightInd w:val="0"/>
        <w:snapToGrid w:val="0"/>
        <w:spacing w:line="360" w:lineRule="auto"/>
        <w:jc w:val="center"/>
        <w:rPr>
          <w:sz w:val="24"/>
        </w:rPr>
      </w:pPr>
      <w:r>
        <w:rPr>
          <w:sz w:val="24"/>
        </w:rPr>
        <w:drawing>
          <wp:inline distT="0" distB="0" distL="114300" distR="114300">
            <wp:extent cx="1562100" cy="352425"/>
            <wp:effectExtent l="0" t="0" r="0" b="9525"/>
            <wp:docPr id="56" name="图片 11" descr="KN}T6N4X$P@8L9KQDX)K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descr="KN}T6N4X$P@8L9KQDX)KARK"/>
                    <pic:cNvPicPr>
                      <a:picLocks noChangeAspect="1"/>
                    </pic:cNvPicPr>
                  </pic:nvPicPr>
                  <pic:blipFill>
                    <a:blip r:embed="rId17"/>
                    <a:stretch>
                      <a:fillRect/>
                    </a:stretch>
                  </pic:blipFill>
                  <pic:spPr>
                    <a:xfrm>
                      <a:off x="0" y="0"/>
                      <a:ext cx="1562100" cy="352425"/>
                    </a:xfrm>
                    <a:prstGeom prst="rect">
                      <a:avLst/>
                    </a:prstGeom>
                    <a:noFill/>
                    <a:ln>
                      <a:noFill/>
                    </a:ln>
                  </pic:spPr>
                </pic:pic>
              </a:graphicData>
            </a:graphic>
          </wp:inline>
        </w:drawing>
      </w:r>
    </w:p>
    <w:p>
      <w:pPr>
        <w:adjustRightInd w:val="0"/>
        <w:snapToGrid w:val="0"/>
        <w:spacing w:line="360" w:lineRule="auto"/>
        <w:ind w:firstLine="480" w:firstLineChars="200"/>
        <w:rPr>
          <w:sz w:val="24"/>
        </w:rPr>
      </w:pPr>
      <w:r>
        <w:rPr>
          <w:rFonts w:hint="eastAsia"/>
          <w:bCs/>
          <w:sz w:val="24"/>
        </w:rPr>
        <w:t>其中：</w:t>
      </w:r>
      <w:r>
        <w:rPr>
          <w:sz w:val="24"/>
        </w:rPr>
        <w:pict>
          <v:shape id="对象 27" o:spid="_x0000_s1028" o:spt="75" type="#_x0000_t75" style="position:absolute;left:0pt;margin-left:60pt;margin-top:0pt;height:18pt;width:17.25pt;z-index:-251658240;mso-width-relative:page;mso-height-relative:page;" o:ole="t" filled="f" o:preferrelative="t" stroked="f" coordsize="21600,21600">
            <v:path/>
            <v:fill on="f" focussize="0,0"/>
            <v:stroke on="f"/>
            <v:imagedata r:id="rId19" o:title=""/>
            <o:lock v:ext="edit" aspectratio="t"/>
          </v:shape>
          <o:OLEObject Type="Embed" ProgID="" ShapeID="对象 27" DrawAspect="Content" ObjectID="_1468075726" r:id="rId18">
            <o:LockedField>false</o:LockedField>
          </o:OLEObject>
        </w:pict>
      </w:r>
      <w:r>
        <w:rPr>
          <w:rFonts w:hint="eastAsia"/>
          <w:bCs/>
          <w:sz w:val="24"/>
          <w:lang w:val="en-US" w:eastAsia="zh-CN"/>
        </w:rPr>
        <w:t xml:space="preserve">   </w:t>
      </w:r>
      <w:r>
        <w:rPr>
          <w:rFonts w:hint="eastAsia"/>
          <w:sz w:val="24"/>
        </w:rPr>
        <w:t>—标准浓度限值，mg/m</w:t>
      </w:r>
      <w:r>
        <w:rPr>
          <w:rFonts w:hint="eastAsia"/>
          <w:sz w:val="24"/>
          <w:vertAlign w:val="superscript"/>
        </w:rPr>
        <w:t>3</w:t>
      </w:r>
      <w:r>
        <w:rPr>
          <w:rFonts w:hint="eastAsia"/>
          <w:sz w:val="24"/>
        </w:rPr>
        <w:t>；</w:t>
      </w:r>
    </w:p>
    <w:p>
      <w:pPr>
        <w:adjustRightInd w:val="0"/>
        <w:snapToGrid w:val="0"/>
        <w:spacing w:line="360" w:lineRule="auto"/>
        <w:ind w:firstLine="1200" w:firstLineChars="500"/>
        <w:rPr>
          <w:sz w:val="24"/>
        </w:rPr>
      </w:pPr>
      <w:r>
        <w:rPr>
          <w:rFonts w:hint="eastAsia"/>
          <w:i/>
          <w:sz w:val="24"/>
        </w:rPr>
        <w:t>L</w:t>
      </w:r>
      <w:r>
        <w:rPr>
          <w:rFonts w:hint="eastAsia"/>
          <w:sz w:val="24"/>
        </w:rPr>
        <w:t>—工厂企业所需卫生防护距离，m；</w:t>
      </w:r>
    </w:p>
    <w:p>
      <w:pPr>
        <w:adjustRightInd w:val="0"/>
        <w:snapToGrid w:val="0"/>
        <w:spacing w:line="360" w:lineRule="auto"/>
        <w:ind w:firstLine="1200" w:firstLineChars="500"/>
        <w:rPr>
          <w:rFonts w:hint="eastAsia"/>
          <w:sz w:val="24"/>
        </w:rPr>
      </w:pPr>
      <w:r>
        <w:rPr>
          <w:i/>
          <w:sz w:val="24"/>
        </w:rPr>
        <w:t>r</w:t>
      </w:r>
      <w:r>
        <w:rPr>
          <w:rFonts w:hint="eastAsia"/>
          <w:sz w:val="24"/>
        </w:rPr>
        <w:t>—无组织排放源所占生产单元的等效半径，m；</w:t>
      </w:r>
    </w:p>
    <w:p>
      <w:pPr>
        <w:pStyle w:val="7"/>
        <w:ind w:firstLine="1200" w:firstLineChars="500"/>
        <w:rPr>
          <w:rFonts w:hint="eastAsia"/>
          <w:lang w:eastAsia="zh-CN"/>
        </w:rPr>
      </w:pPr>
      <w:r>
        <w:rPr>
          <w:rFonts w:hint="eastAsia"/>
          <w:sz w:val="24"/>
        </w:rPr>
        <w:t>Q</w:t>
      </w:r>
      <w:r>
        <w:rPr>
          <w:rFonts w:hint="eastAsia"/>
          <w:sz w:val="24"/>
          <w:vertAlign w:val="subscript"/>
        </w:rPr>
        <w:t>c</w:t>
      </w:r>
      <w:r>
        <w:rPr>
          <w:rFonts w:hint="eastAsia"/>
          <w:sz w:val="24"/>
        </w:rPr>
        <w:t>—工业企业有害气体无组织排放量可以达到的控制水，kg/h。</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sz w:val="24"/>
          <w:szCs w:val="24"/>
          <w:lang w:val="en-US" w:eastAsia="zh-CN"/>
        </w:rPr>
      </w:pPr>
      <w:r>
        <w:rPr>
          <w:rFonts w:hint="eastAsia"/>
          <w:sz w:val="24"/>
          <w:szCs w:val="24"/>
          <w:lang w:val="en-US" w:eastAsia="zh-CN"/>
        </w:rPr>
        <w:t>根据以上计算公式，计算项目生产单元所需的卫生防护距离见表5-20。</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drawing>
          <wp:inline distT="0" distB="0" distL="114300" distR="114300">
            <wp:extent cx="5268595" cy="2959735"/>
            <wp:effectExtent l="0" t="0" r="8255" b="12065"/>
            <wp:docPr id="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
                    <pic:cNvPicPr>
                      <a:picLocks noChangeAspect="1"/>
                    </pic:cNvPicPr>
                  </pic:nvPicPr>
                  <pic:blipFill>
                    <a:blip r:embed="rId20"/>
                    <a:stretch>
                      <a:fillRect/>
                    </a:stretch>
                  </pic:blipFill>
                  <pic:spPr>
                    <a:xfrm>
                      <a:off x="0" y="0"/>
                      <a:ext cx="5268595" cy="29597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sz w:val="24"/>
          <w:lang w:val="en-US" w:eastAsia="zh-CN"/>
        </w:rPr>
      </w:pPr>
      <w:r>
        <w:rPr>
          <w:rFonts w:hint="eastAsia"/>
          <w:sz w:val="24"/>
          <w:szCs w:val="24"/>
          <w:lang w:eastAsia="zh-CN"/>
        </w:rPr>
        <w:t>图</w:t>
      </w:r>
      <w:r>
        <w:rPr>
          <w:rFonts w:hint="eastAsia"/>
          <w:sz w:val="24"/>
          <w:szCs w:val="24"/>
          <w:lang w:val="en-US" w:eastAsia="zh-CN"/>
        </w:rPr>
        <w:t xml:space="preserve">5-6  </w:t>
      </w:r>
      <w:r>
        <w:rPr>
          <w:rFonts w:hint="eastAsia" w:ascii="Times New Roman" w:hAnsi="Times New Roman"/>
          <w:sz w:val="24"/>
          <w:lang w:val="en-US" w:eastAsia="zh-CN"/>
        </w:rPr>
        <w:t>项目卫生防护距离计算结果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eastAsia="宋体" w:cs="Times New Roman"/>
          <w:sz w:val="24"/>
          <w:szCs w:val="24"/>
          <w:lang w:eastAsia="zh-CN"/>
        </w:rPr>
      </w:pPr>
      <w:r>
        <w:rPr>
          <w:rFonts w:hint="default" w:ascii="Times New Roman" w:hAnsi="Times New Roman" w:cs="Times New Roman"/>
          <w:sz w:val="24"/>
          <w:szCs w:val="24"/>
        </w:rPr>
        <w:t>根据《制定地方大气污染物排放标准的技术原则与方法》(GB/T13201-91)中7.3 条规定：“卫生防护距离在100m以内时，级差为50m；超过100m，但小于或等于1000m时，级差为100m；超过1000m以上，级差为200m”；7.5 条规定：“无组织排放多种有害气体的工业企业按 Q</w:t>
      </w:r>
      <w:r>
        <w:rPr>
          <w:rFonts w:hint="default" w:ascii="Times New Roman" w:hAnsi="Times New Roman" w:cs="Times New Roman"/>
          <w:sz w:val="24"/>
          <w:szCs w:val="24"/>
          <w:vertAlign w:val="subscript"/>
        </w:rPr>
        <w:t>C</w:t>
      </w:r>
      <w:r>
        <w:rPr>
          <w:rFonts w:hint="default" w:ascii="Times New Roman" w:hAnsi="Times New Roman" w:cs="Times New Roman"/>
          <w:sz w:val="24"/>
          <w:szCs w:val="24"/>
        </w:rPr>
        <w:t>/C</w:t>
      </w:r>
      <w:r>
        <w:rPr>
          <w:rFonts w:hint="default" w:ascii="Times New Roman" w:hAnsi="Times New Roman" w:cs="Times New Roman"/>
          <w:sz w:val="24"/>
          <w:szCs w:val="24"/>
          <w:vertAlign w:val="subscript"/>
        </w:rPr>
        <w:t>m</w:t>
      </w:r>
      <w:r>
        <w:rPr>
          <w:rFonts w:hint="default" w:ascii="Times New Roman" w:hAnsi="Times New Roman" w:cs="Times New Roman"/>
          <w:sz w:val="24"/>
          <w:szCs w:val="24"/>
        </w:rPr>
        <w:t>的最大值计算其所需卫生防护距离</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但当按两种或者两种以上的有害气体的 Q</w:t>
      </w:r>
      <w:r>
        <w:rPr>
          <w:rFonts w:hint="default" w:ascii="Times New Roman" w:hAnsi="Times New Roman" w:cs="Times New Roman"/>
          <w:sz w:val="24"/>
          <w:szCs w:val="24"/>
          <w:vertAlign w:val="subscript"/>
        </w:rPr>
        <w:t>C</w:t>
      </w:r>
      <w:r>
        <w:rPr>
          <w:rFonts w:hint="default" w:ascii="Times New Roman" w:hAnsi="Times New Roman" w:cs="Times New Roman"/>
          <w:sz w:val="24"/>
          <w:szCs w:val="24"/>
        </w:rPr>
        <w:t>/C</w:t>
      </w:r>
      <w:r>
        <w:rPr>
          <w:rFonts w:hint="default" w:ascii="Times New Roman" w:hAnsi="Times New Roman" w:cs="Times New Roman"/>
          <w:sz w:val="24"/>
          <w:szCs w:val="24"/>
          <w:vertAlign w:val="subscript"/>
        </w:rPr>
        <w:t>m</w:t>
      </w:r>
      <w:r>
        <w:rPr>
          <w:rFonts w:hint="default" w:ascii="Times New Roman" w:hAnsi="Times New Roman" w:cs="Times New Roman"/>
          <w:sz w:val="24"/>
          <w:szCs w:val="24"/>
        </w:rPr>
        <w:t>值计算的卫生防护距离在同一级别时，该类工业企业的卫生防护距离级别应该高一级”。由此</w:t>
      </w:r>
      <w:r>
        <w:rPr>
          <w:rFonts w:hint="eastAsia" w:ascii="Times New Roman"/>
          <w:sz w:val="24"/>
          <w:lang w:eastAsia="zh-CN"/>
        </w:rPr>
        <w:t>项目</w:t>
      </w:r>
      <w:r>
        <w:rPr>
          <w:rFonts w:hint="eastAsia" w:ascii="Times New Roman"/>
          <w:sz w:val="24"/>
        </w:rPr>
        <w:t>恶臭无组织</w:t>
      </w:r>
      <w:r>
        <w:rPr>
          <w:rFonts w:ascii="Times New Roman"/>
          <w:sz w:val="24"/>
        </w:rPr>
        <w:t>卫生防护距离</w:t>
      </w:r>
      <w:r>
        <w:rPr>
          <w:rFonts w:hint="default" w:ascii="Times New Roman" w:hAnsi="Times New Roman" w:cs="Times New Roman"/>
          <w:sz w:val="24"/>
          <w:szCs w:val="24"/>
        </w:rPr>
        <w:t>为100m。</w:t>
      </w:r>
      <w:r>
        <w:rPr>
          <w:rFonts w:hint="eastAsia" w:ascii="Times New Roman" w:hAnsi="Times New Roman" w:cs="Times New Roman"/>
          <w:sz w:val="24"/>
          <w:szCs w:val="24"/>
          <w:lang w:eastAsia="zh-CN"/>
        </w:rPr>
        <w:t>考虑到项目各污染源间距离较近，会产生叠加影响，将卫生防护距离外扩至厂区外200m。</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b/>
          <w:bCs w:val="0"/>
          <w:color w:val="auto"/>
          <w:sz w:val="24"/>
          <w:szCs w:val="24"/>
          <w:lang w:val="en-US" w:eastAsia="zh-CN"/>
        </w:rPr>
      </w:pPr>
      <w:r>
        <w:rPr>
          <w:rFonts w:hint="eastAsia" w:ascii="Times New Roman" w:hAnsi="Times New Roman"/>
          <w:sz w:val="24"/>
          <w:szCs w:val="24"/>
        </w:rPr>
        <w:t>千弓</w:t>
      </w:r>
      <w:r>
        <w:rPr>
          <w:rFonts w:ascii="Times New Roman" w:hAnsi="Times New Roman"/>
          <w:sz w:val="24"/>
          <w:szCs w:val="24"/>
        </w:rPr>
        <w:t>村</w:t>
      </w:r>
      <w:r>
        <w:rPr>
          <w:rFonts w:ascii="Times New Roman" w:hAnsi="Times New Roman"/>
          <w:sz w:val="24"/>
        </w:rPr>
        <w:t>为自然村，不属于城镇居民区，不属于禁建区，</w:t>
      </w:r>
      <w:r>
        <w:rPr>
          <w:rFonts w:ascii="Times New Roman" w:hAnsi="Times New Roman"/>
          <w:sz w:val="24"/>
          <w:szCs w:val="24"/>
        </w:rPr>
        <w:t>且</w:t>
      </w:r>
      <w:r>
        <w:rPr>
          <w:rFonts w:ascii="Times New Roman" w:hAnsi="Times New Roman"/>
          <w:sz w:val="24"/>
        </w:rPr>
        <w:t>经实地踏勘</w:t>
      </w:r>
      <w:r>
        <w:rPr>
          <w:rFonts w:hint="eastAsia" w:ascii="Times New Roman" w:hAnsi="Times New Roman"/>
          <w:sz w:val="24"/>
          <w:szCs w:val="24"/>
          <w:lang w:val="en-US" w:eastAsia="zh-CN"/>
        </w:rPr>
        <w:t>2</w:t>
      </w:r>
      <w:r>
        <w:rPr>
          <w:rFonts w:hint="eastAsia" w:ascii="Times New Roman" w:hAnsi="Times New Roman"/>
          <w:sz w:val="24"/>
          <w:szCs w:val="24"/>
        </w:rPr>
        <w:t>0</w:t>
      </w:r>
      <w:r>
        <w:rPr>
          <w:rFonts w:ascii="Times New Roman" w:hAnsi="Times New Roman"/>
          <w:sz w:val="24"/>
          <w:szCs w:val="24"/>
        </w:rPr>
        <w:t>0m范围内没有居民</w:t>
      </w:r>
      <w:r>
        <w:rPr>
          <w:rFonts w:ascii="Times New Roman" w:hAnsi="Times New Roman"/>
          <w:kern w:val="44"/>
          <w:sz w:val="24"/>
        </w:rPr>
        <w:t>居住。因此</w:t>
      </w:r>
      <w:r>
        <w:rPr>
          <w:rFonts w:ascii="Times New Roman" w:hAnsi="Times New Roman"/>
          <w:sz w:val="24"/>
          <w:szCs w:val="24"/>
        </w:rPr>
        <w:t>满足卫生防护距离要求。</w:t>
      </w:r>
    </w:p>
    <w:p>
      <w:pPr>
        <w:adjustRightInd w:val="0"/>
        <w:snapToGrid w:val="0"/>
        <w:spacing w:line="360" w:lineRule="auto"/>
        <w:ind w:firstLine="482" w:firstLineChars="200"/>
        <w:outlineLvl w:val="2"/>
        <w:rPr>
          <w:rFonts w:hint="eastAsia" w:ascii="Times New Roman" w:hAnsi="Times New Roman"/>
          <w:color w:val="auto"/>
          <w:spacing w:val="-4"/>
          <w:sz w:val="24"/>
        </w:rPr>
      </w:pPr>
      <w:r>
        <w:rPr>
          <w:rFonts w:ascii="Times New Roman" w:hAnsi="Times New Roman"/>
          <w:b/>
          <w:bCs/>
          <w:color w:val="auto"/>
          <w:kern w:val="0"/>
          <w:sz w:val="24"/>
          <w:szCs w:val="24"/>
        </w:rPr>
        <w:t>5.</w:t>
      </w:r>
      <w:r>
        <w:rPr>
          <w:rFonts w:hint="eastAsia" w:ascii="Times New Roman" w:hAnsi="Times New Roman"/>
          <w:b/>
          <w:bCs/>
          <w:color w:val="auto"/>
          <w:kern w:val="0"/>
          <w:sz w:val="24"/>
          <w:szCs w:val="24"/>
          <w:lang w:val="en-US" w:eastAsia="zh-CN"/>
        </w:rPr>
        <w:t>1</w:t>
      </w:r>
      <w:r>
        <w:rPr>
          <w:rFonts w:ascii="Times New Roman" w:hAnsi="Times New Roman"/>
          <w:b/>
          <w:bCs/>
          <w:color w:val="auto"/>
          <w:kern w:val="0"/>
          <w:sz w:val="24"/>
          <w:szCs w:val="24"/>
        </w:rPr>
        <w:t>.</w:t>
      </w:r>
      <w:r>
        <w:rPr>
          <w:rFonts w:hint="eastAsia" w:ascii="Times New Roman" w:hAnsi="Times New Roman"/>
          <w:b/>
          <w:bCs/>
          <w:color w:val="auto"/>
          <w:kern w:val="0"/>
          <w:sz w:val="24"/>
          <w:szCs w:val="24"/>
          <w:lang w:val="en-US" w:eastAsia="zh-CN"/>
        </w:rPr>
        <w:t>6</w:t>
      </w:r>
      <w:r>
        <w:rPr>
          <w:rFonts w:hint="eastAsia" w:ascii="Times New Roman" w:hAnsi="Times New Roman"/>
          <w:b/>
          <w:bCs/>
          <w:color w:val="auto"/>
          <w:kern w:val="0"/>
          <w:sz w:val="24"/>
          <w:szCs w:val="24"/>
        </w:rPr>
        <w:t>防护距离范围内的环境状况</w:t>
      </w:r>
    </w:p>
    <w:p>
      <w:pPr>
        <w:adjustRightInd w:val="0"/>
        <w:snapToGrid w:val="0"/>
        <w:spacing w:line="360" w:lineRule="auto"/>
        <w:ind w:firstLine="464" w:firstLineChars="200"/>
        <w:rPr>
          <w:rFonts w:hint="eastAsia" w:ascii="Times New Roman" w:hAnsi="Times New Roman"/>
          <w:color w:val="auto"/>
          <w:spacing w:val="-4"/>
          <w:sz w:val="24"/>
        </w:rPr>
      </w:pPr>
      <w:r>
        <w:rPr>
          <w:rFonts w:hint="eastAsia" w:ascii="Times New Roman" w:hAnsi="Times New Roman"/>
          <w:bCs/>
          <w:color w:val="auto"/>
          <w:spacing w:val="-4"/>
          <w:sz w:val="24"/>
        </w:rPr>
        <w:t>根据环境现状监测调查，</w:t>
      </w:r>
      <w:r>
        <w:rPr>
          <w:rFonts w:ascii="Times New Roman" w:hAnsi="Times New Roman"/>
          <w:color w:val="auto"/>
          <w:spacing w:val="-4"/>
          <w:sz w:val="24"/>
        </w:rPr>
        <w:t>该项目</w:t>
      </w:r>
      <w:r>
        <w:rPr>
          <w:rFonts w:hint="eastAsia" w:ascii="Times New Roman" w:hAnsi="Times New Roman"/>
          <w:color w:val="auto"/>
          <w:spacing w:val="-4"/>
          <w:sz w:val="24"/>
        </w:rPr>
        <w:t>防护距离范围内的</w:t>
      </w:r>
      <w:r>
        <w:rPr>
          <w:rFonts w:ascii="Times New Roman" w:hAnsi="Times New Roman"/>
          <w:color w:val="auto"/>
          <w:spacing w:val="-4"/>
          <w:sz w:val="24"/>
        </w:rPr>
        <w:t>环境空气、</w:t>
      </w:r>
      <w:r>
        <w:rPr>
          <w:rFonts w:hint="eastAsia" w:ascii="Times New Roman" w:hAnsi="Times New Roman"/>
          <w:color w:val="auto"/>
          <w:spacing w:val="-4"/>
          <w:sz w:val="24"/>
        </w:rPr>
        <w:t>地下水、土壤、</w:t>
      </w:r>
      <w:r>
        <w:rPr>
          <w:rFonts w:ascii="Times New Roman" w:hAnsi="Times New Roman"/>
          <w:color w:val="auto"/>
          <w:spacing w:val="-4"/>
          <w:sz w:val="24"/>
        </w:rPr>
        <w:t>环境噪声均符合相应国家质量标准的要求，区域环境良好。</w:t>
      </w:r>
    </w:p>
    <w:p>
      <w:pPr>
        <w:adjustRightInd w:val="0"/>
        <w:snapToGrid w:val="0"/>
        <w:spacing w:line="360" w:lineRule="auto"/>
        <w:ind w:firstLine="466" w:firstLineChars="200"/>
        <w:outlineLvl w:val="2"/>
        <w:rPr>
          <w:rFonts w:ascii="Times New Roman" w:hAnsi="Times New Roman"/>
          <w:b/>
          <w:color w:val="auto"/>
          <w:spacing w:val="-4"/>
          <w:sz w:val="24"/>
        </w:rPr>
      </w:pPr>
      <w:r>
        <w:rPr>
          <w:rFonts w:ascii="Times New Roman" w:hAnsi="Times New Roman"/>
          <w:b/>
          <w:color w:val="auto"/>
          <w:spacing w:val="-4"/>
          <w:sz w:val="24"/>
        </w:rPr>
        <w:t>5.</w:t>
      </w:r>
      <w:r>
        <w:rPr>
          <w:rFonts w:hint="eastAsia" w:ascii="Times New Roman" w:hAnsi="Times New Roman"/>
          <w:b/>
          <w:color w:val="auto"/>
          <w:spacing w:val="-4"/>
          <w:sz w:val="24"/>
          <w:lang w:val="en-US" w:eastAsia="zh-CN"/>
        </w:rPr>
        <w:t>1.7</w:t>
      </w:r>
      <w:r>
        <w:rPr>
          <w:rFonts w:hint="eastAsia" w:ascii="Times New Roman" w:hAnsi="Times New Roman"/>
          <w:b/>
          <w:color w:val="auto"/>
          <w:spacing w:val="-4"/>
          <w:sz w:val="24"/>
        </w:rPr>
        <w:t>无组织臭气控制措施</w:t>
      </w:r>
    </w:p>
    <w:p>
      <w:pPr>
        <w:adjustRightInd w:val="0"/>
        <w:snapToGrid w:val="0"/>
        <w:spacing w:line="360" w:lineRule="auto"/>
        <w:ind w:firstLine="456" w:firstLineChars="200"/>
        <w:rPr>
          <w:rFonts w:hint="eastAsia" w:ascii="Times New Roman" w:hAnsi="Times New Roman"/>
          <w:color w:val="auto"/>
          <w:spacing w:val="-6"/>
          <w:sz w:val="24"/>
        </w:rPr>
      </w:pPr>
      <w:r>
        <w:rPr>
          <w:rFonts w:hint="eastAsia" w:ascii="Times New Roman" w:hAnsi="Times New Roman"/>
          <w:color w:val="auto"/>
          <w:spacing w:val="-6"/>
          <w:sz w:val="24"/>
        </w:rPr>
        <w:t>为了保障周边居民的环境权利，在</w:t>
      </w:r>
      <w:r>
        <w:rPr>
          <w:rFonts w:hint="eastAsia" w:ascii="Times New Roman" w:hAnsi="Times New Roman"/>
          <w:color w:val="auto"/>
          <w:spacing w:val="-6"/>
          <w:sz w:val="24"/>
          <w:lang w:eastAsia="zh-CN"/>
        </w:rPr>
        <w:t>鸡舍及鸡粪堆场</w:t>
      </w:r>
      <w:r>
        <w:rPr>
          <w:rFonts w:hint="eastAsia" w:ascii="Times New Roman" w:hAnsi="Times New Roman"/>
          <w:color w:val="auto"/>
          <w:spacing w:val="-6"/>
          <w:sz w:val="24"/>
        </w:rPr>
        <w:t>等重点恶臭单元加强管理措施，对</w:t>
      </w:r>
      <w:r>
        <w:rPr>
          <w:rFonts w:hint="eastAsia" w:ascii="Times New Roman" w:hAnsi="Times New Roman"/>
          <w:color w:val="auto"/>
          <w:spacing w:val="-6"/>
          <w:sz w:val="24"/>
          <w:lang w:eastAsia="zh-CN"/>
        </w:rPr>
        <w:t>鸡</w:t>
      </w:r>
      <w:r>
        <w:rPr>
          <w:rFonts w:hint="eastAsia" w:ascii="Times New Roman" w:hAnsi="Times New Roman"/>
          <w:color w:val="auto"/>
          <w:spacing w:val="-6"/>
          <w:sz w:val="24"/>
        </w:rPr>
        <w:t>舍</w:t>
      </w:r>
      <w:r>
        <w:rPr>
          <w:rFonts w:hint="eastAsia" w:ascii="Times New Roman" w:hAnsi="Times New Roman"/>
          <w:color w:val="auto"/>
          <w:spacing w:val="-6"/>
          <w:sz w:val="24"/>
          <w:lang w:eastAsia="zh-CN"/>
        </w:rPr>
        <w:t>加强通风、科学饲养、</w:t>
      </w:r>
      <w:r>
        <w:rPr>
          <w:rFonts w:hint="eastAsia" w:ascii="Times New Roman" w:hAnsi="Times New Roman"/>
          <w:color w:val="auto"/>
          <w:spacing w:val="-6"/>
          <w:sz w:val="24"/>
        </w:rPr>
        <w:t>定期</w:t>
      </w:r>
      <w:r>
        <w:rPr>
          <w:rFonts w:hint="eastAsia" w:ascii="Times New Roman" w:hAnsi="Times New Roman"/>
          <w:color w:val="auto"/>
          <w:spacing w:val="-6"/>
          <w:sz w:val="24"/>
          <w:lang w:eastAsia="zh-CN"/>
        </w:rPr>
        <w:t>冲洗，对鸡粪堆场及时清粪并喷洒除臭剂</w:t>
      </w:r>
      <w:r>
        <w:rPr>
          <w:rFonts w:hint="eastAsia" w:ascii="Times New Roman" w:hAnsi="Times New Roman"/>
          <w:color w:val="auto"/>
          <w:spacing w:val="-6"/>
          <w:sz w:val="24"/>
        </w:rPr>
        <w:t>。同时，加强以上单元周边的绿化措施。</w:t>
      </w:r>
    </w:p>
    <w:p>
      <w:pPr>
        <w:adjustRightInd w:val="0"/>
        <w:snapToGrid w:val="0"/>
        <w:spacing w:line="360" w:lineRule="auto"/>
        <w:ind w:firstLine="482" w:firstLineChars="200"/>
        <w:outlineLvl w:val="2"/>
        <w:rPr>
          <w:rFonts w:hint="eastAsia" w:ascii="Times New Roman" w:hAnsi="Times New Roman"/>
          <w:color w:val="auto"/>
          <w:spacing w:val="-4"/>
          <w:sz w:val="24"/>
        </w:rPr>
      </w:pPr>
      <w:r>
        <w:rPr>
          <w:rFonts w:ascii="Times New Roman" w:hAnsi="Times New Roman"/>
          <w:b/>
          <w:bCs/>
          <w:color w:val="auto"/>
          <w:kern w:val="0"/>
          <w:sz w:val="24"/>
          <w:szCs w:val="24"/>
        </w:rPr>
        <w:t>5.1.</w:t>
      </w:r>
      <w:r>
        <w:rPr>
          <w:rFonts w:hint="eastAsia" w:ascii="Times New Roman" w:hAnsi="Times New Roman"/>
          <w:b/>
          <w:bCs/>
          <w:color w:val="auto"/>
          <w:kern w:val="0"/>
          <w:sz w:val="24"/>
          <w:szCs w:val="24"/>
          <w:lang w:val="en-US" w:eastAsia="zh-CN"/>
        </w:rPr>
        <w:t>8</w:t>
      </w:r>
      <w:r>
        <w:rPr>
          <w:rFonts w:hint="eastAsia" w:ascii="Times New Roman" w:hAnsi="Times New Roman"/>
          <w:b/>
          <w:bCs/>
          <w:color w:val="auto"/>
          <w:kern w:val="0"/>
          <w:sz w:val="24"/>
          <w:szCs w:val="24"/>
        </w:rPr>
        <w:t>区域规划控制性及环境监控管理要求</w:t>
      </w:r>
    </w:p>
    <w:p>
      <w:pPr>
        <w:adjustRightInd w:val="0"/>
        <w:snapToGrid w:val="0"/>
        <w:spacing w:line="360" w:lineRule="auto"/>
        <w:ind w:firstLine="464" w:firstLineChars="200"/>
        <w:rPr>
          <w:rFonts w:hint="eastAsia" w:ascii="Times New Roman" w:hAnsi="Times New Roman"/>
          <w:color w:val="auto"/>
          <w:spacing w:val="-4"/>
          <w:sz w:val="24"/>
        </w:rPr>
      </w:pPr>
      <w:r>
        <w:rPr>
          <w:rFonts w:ascii="Times New Roman" w:hAnsi="Times New Roman"/>
          <w:color w:val="auto"/>
          <w:spacing w:val="-4"/>
          <w:sz w:val="24"/>
        </w:rPr>
        <w:t>在今后的规划中，在</w:t>
      </w:r>
      <w:r>
        <w:rPr>
          <w:rFonts w:hint="eastAsia" w:ascii="Times New Roman" w:hAnsi="Times New Roman"/>
          <w:bCs/>
          <w:color w:val="auto"/>
          <w:sz w:val="24"/>
          <w:lang w:val="en-US" w:eastAsia="zh-CN"/>
        </w:rPr>
        <w:t>2</w:t>
      </w:r>
      <w:r>
        <w:rPr>
          <w:rFonts w:hint="eastAsia" w:ascii="Times New Roman" w:hAnsi="Times New Roman"/>
          <w:bCs/>
          <w:color w:val="auto"/>
          <w:sz w:val="24"/>
        </w:rPr>
        <w:t>00m卫生防护距离范围</w:t>
      </w:r>
      <w:r>
        <w:rPr>
          <w:rFonts w:ascii="Times New Roman" w:hAnsi="Times New Roman"/>
          <w:color w:val="auto"/>
          <w:spacing w:val="-4"/>
          <w:sz w:val="24"/>
        </w:rPr>
        <w:t>内不得新建居住、学校、医院等敏感点。</w:t>
      </w:r>
    </w:p>
    <w:p>
      <w:pPr>
        <w:adjustRightInd w:val="0"/>
        <w:snapToGrid w:val="0"/>
        <w:spacing w:line="360" w:lineRule="auto"/>
        <w:ind w:firstLine="464" w:firstLineChars="200"/>
        <w:rPr>
          <w:rFonts w:ascii="Times New Roman" w:hAnsi="Times New Roman"/>
          <w:color w:val="auto"/>
          <w:sz w:val="24"/>
          <w:szCs w:val="24"/>
        </w:rPr>
      </w:pPr>
      <w:r>
        <w:rPr>
          <w:rFonts w:hint="eastAsia" w:ascii="Times New Roman" w:hAnsi="Times New Roman"/>
          <w:color w:val="auto"/>
          <w:spacing w:val="-4"/>
          <w:sz w:val="24"/>
        </w:rPr>
        <w:t>为保障居民的环境权益，</w:t>
      </w:r>
      <w:r>
        <w:rPr>
          <w:rFonts w:ascii="Times New Roman" w:hAnsi="Times New Roman"/>
          <w:color w:val="auto"/>
          <w:spacing w:val="-4"/>
          <w:sz w:val="24"/>
        </w:rPr>
        <w:t>公司按《环境空气质量手工监测技术规范》</w:t>
      </w:r>
      <w:r>
        <w:rPr>
          <w:rFonts w:hint="eastAsia" w:ascii="Times New Roman" w:hAnsi="Times New Roman"/>
          <w:color w:val="auto"/>
          <w:spacing w:val="-4"/>
          <w:sz w:val="24"/>
        </w:rPr>
        <w:t>(</w:t>
      </w:r>
      <w:r>
        <w:rPr>
          <w:rFonts w:ascii="Times New Roman" w:hAnsi="Times New Roman"/>
          <w:color w:val="auto"/>
          <w:spacing w:val="-4"/>
          <w:sz w:val="24"/>
        </w:rPr>
        <w:t>HJ/T 194-2005</w:t>
      </w:r>
      <w:r>
        <w:rPr>
          <w:rFonts w:hint="eastAsia" w:ascii="Times New Roman" w:hAnsi="Times New Roman"/>
          <w:color w:val="auto"/>
          <w:spacing w:val="-4"/>
          <w:sz w:val="24"/>
        </w:rPr>
        <w:t>)</w:t>
      </w:r>
      <w:r>
        <w:rPr>
          <w:rFonts w:ascii="Times New Roman" w:hAnsi="Times New Roman"/>
          <w:color w:val="auto"/>
          <w:spacing w:val="-4"/>
          <w:sz w:val="24"/>
        </w:rPr>
        <w:t>编制监测方案对</w:t>
      </w:r>
      <w:r>
        <w:rPr>
          <w:rFonts w:hint="eastAsia" w:ascii="Times New Roman" w:hAnsi="Times New Roman"/>
          <w:color w:val="auto"/>
          <w:spacing w:val="-4"/>
          <w:sz w:val="24"/>
        </w:rPr>
        <w:t>硫化氢</w:t>
      </w:r>
      <w:r>
        <w:rPr>
          <w:rFonts w:ascii="Times New Roman" w:hAnsi="Times New Roman"/>
          <w:color w:val="auto"/>
          <w:spacing w:val="-4"/>
          <w:sz w:val="24"/>
        </w:rPr>
        <w:t>及</w:t>
      </w:r>
      <w:r>
        <w:rPr>
          <w:rFonts w:hint="eastAsia" w:ascii="Times New Roman" w:hAnsi="Times New Roman"/>
          <w:color w:val="auto"/>
          <w:spacing w:val="-4"/>
          <w:sz w:val="24"/>
        </w:rPr>
        <w:t>氨</w:t>
      </w:r>
      <w:r>
        <w:rPr>
          <w:rFonts w:ascii="Times New Roman" w:hAnsi="Times New Roman"/>
          <w:color w:val="auto"/>
          <w:spacing w:val="-4"/>
          <w:sz w:val="24"/>
        </w:rPr>
        <w:t>排放实施监控。在气象条件最不利的情况下，企业正常生产时进行监测，形成监测报告及时报</w:t>
      </w:r>
      <w:r>
        <w:rPr>
          <w:rFonts w:hint="eastAsia" w:ascii="Times New Roman" w:hAnsi="Times New Roman"/>
          <w:color w:val="auto"/>
          <w:spacing w:val="-4"/>
          <w:sz w:val="24"/>
        </w:rPr>
        <w:t>襄阳市生态环境</w:t>
      </w:r>
      <w:r>
        <w:rPr>
          <w:rFonts w:ascii="Times New Roman" w:hAnsi="Times New Roman"/>
          <w:color w:val="auto"/>
          <w:spacing w:val="-4"/>
          <w:sz w:val="24"/>
        </w:rPr>
        <w:t>局、</w:t>
      </w:r>
      <w:r>
        <w:rPr>
          <w:rFonts w:hint="eastAsia" w:ascii="Times New Roman" w:hAnsi="Times New Roman"/>
          <w:color w:val="auto"/>
          <w:spacing w:val="-4"/>
          <w:sz w:val="24"/>
        </w:rPr>
        <w:t>襄阳市生态环境局</w:t>
      </w:r>
      <w:r>
        <w:rPr>
          <w:rFonts w:hint="eastAsia" w:ascii="Times New Roman" w:hAnsi="Times New Roman"/>
          <w:bCs/>
          <w:color w:val="auto"/>
          <w:spacing w:val="-4"/>
          <w:sz w:val="24"/>
          <w:lang w:eastAsia="zh-CN"/>
        </w:rPr>
        <w:t>襄城</w:t>
      </w:r>
      <w:r>
        <w:rPr>
          <w:rFonts w:hint="eastAsia" w:ascii="Times New Roman" w:hAnsi="Times New Roman"/>
          <w:color w:val="auto"/>
          <w:spacing w:val="-4"/>
          <w:sz w:val="24"/>
        </w:rPr>
        <w:t>分局</w:t>
      </w:r>
      <w:r>
        <w:rPr>
          <w:rFonts w:ascii="Times New Roman" w:hAnsi="Times New Roman"/>
          <w:color w:val="auto"/>
          <w:spacing w:val="-4"/>
          <w:sz w:val="24"/>
        </w:rPr>
        <w:t>、市卫生计生委及市安全生产监督部门，并在企业自行监测信息发布平台公示。</w:t>
      </w:r>
    </w:p>
    <w:p>
      <w:pPr>
        <w:pStyle w:val="4"/>
        <w:keepNext w:val="0"/>
        <w:keepLines w:val="0"/>
        <w:kinsoku w:val="0"/>
        <w:overflowPunct w:val="0"/>
        <w:adjustRightInd w:val="0"/>
        <w:snapToGrid w:val="0"/>
        <w:spacing w:before="0" w:after="0" w:line="360" w:lineRule="auto"/>
        <w:outlineLvl w:val="1"/>
        <w:rPr>
          <w:sz w:val="24"/>
          <w:szCs w:val="24"/>
          <w:highlight w:val="none"/>
        </w:rPr>
      </w:pPr>
      <w:bookmarkStart w:id="177" w:name="_Toc1766"/>
      <w:bookmarkStart w:id="178" w:name="_Toc25478"/>
      <w:bookmarkStart w:id="179" w:name="_Toc10862"/>
      <w:bookmarkStart w:id="180" w:name="_Toc32337_WPSOffice_Level2"/>
      <w:bookmarkStart w:id="181" w:name="_Toc26340"/>
      <w:r>
        <w:rPr>
          <w:sz w:val="24"/>
          <w:szCs w:val="24"/>
          <w:highlight w:val="none"/>
        </w:rPr>
        <w:t>5.</w:t>
      </w:r>
      <w:r>
        <w:rPr>
          <w:rFonts w:hint="eastAsia"/>
          <w:sz w:val="24"/>
          <w:szCs w:val="24"/>
          <w:highlight w:val="none"/>
          <w:lang w:val="en-US" w:eastAsia="zh-CN"/>
        </w:rPr>
        <w:t>2</w:t>
      </w:r>
      <w:r>
        <w:rPr>
          <w:sz w:val="24"/>
          <w:szCs w:val="24"/>
          <w:highlight w:val="none"/>
        </w:rPr>
        <w:t>地</w:t>
      </w:r>
      <w:r>
        <w:rPr>
          <w:rFonts w:hint="eastAsia"/>
          <w:sz w:val="24"/>
          <w:szCs w:val="24"/>
          <w:highlight w:val="none"/>
          <w:lang w:eastAsia="zh-CN"/>
        </w:rPr>
        <w:t>表</w:t>
      </w:r>
      <w:r>
        <w:rPr>
          <w:sz w:val="24"/>
          <w:szCs w:val="24"/>
          <w:highlight w:val="none"/>
        </w:rPr>
        <w:t>水影响分析</w:t>
      </w:r>
      <w:bookmarkEnd w:id="177"/>
      <w:bookmarkEnd w:id="178"/>
      <w:bookmarkEnd w:id="179"/>
      <w:bookmarkEnd w:id="180"/>
      <w:bookmarkEnd w:id="181"/>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根据项目的工程特点以及排污特点，水环境影响分析主要是从污染物种类及排放浓度、排放量及排污去向进行。</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2"/>
        <w:rPr>
          <w:rFonts w:hint="eastAsia"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5.2.1污染物类别</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根据工程分析可知，该项目废水来自于两处：鸡舍废水及生活污水</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（1）鸡舍废水</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项目现阶段鸡舍废水主要为鸡舍冲洗废水，年产生量为329.49t/a，其主要污染物为COD、BOD</w:t>
      </w:r>
      <w:r>
        <w:rPr>
          <w:rFonts w:hint="eastAsia" w:ascii="Times New Roman" w:hAnsi="Times New Roman"/>
          <w:b w:val="0"/>
          <w:bCs/>
          <w:color w:val="auto"/>
          <w:sz w:val="24"/>
          <w:szCs w:val="24"/>
          <w:vertAlign w:val="subscript"/>
          <w:lang w:val="en-US" w:eastAsia="zh-CN"/>
        </w:rPr>
        <w:t>5</w:t>
      </w:r>
      <w:r>
        <w:rPr>
          <w:rFonts w:hint="eastAsia" w:ascii="Times New Roman" w:hAnsi="Times New Roman"/>
          <w:b w:val="0"/>
          <w:bCs/>
          <w:color w:val="auto"/>
          <w:sz w:val="24"/>
          <w:szCs w:val="24"/>
          <w:lang w:val="en-US" w:eastAsia="zh-CN"/>
        </w:rPr>
        <w:t>、SS、氨氮、总磷等。</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（2）生活污水</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该项目劳动定员为30人，生活污水产生量为657t/a，主要污染物为COD、BOD</w:t>
      </w:r>
      <w:r>
        <w:rPr>
          <w:rFonts w:hint="eastAsia" w:ascii="Times New Roman" w:hAnsi="Times New Roman"/>
          <w:b w:val="0"/>
          <w:bCs/>
          <w:color w:val="auto"/>
          <w:sz w:val="24"/>
          <w:szCs w:val="24"/>
          <w:vertAlign w:val="subscript"/>
          <w:lang w:val="en-US" w:eastAsia="zh-CN"/>
        </w:rPr>
        <w:t>5</w:t>
      </w:r>
      <w:r>
        <w:rPr>
          <w:rFonts w:hint="eastAsia" w:ascii="Times New Roman" w:hAnsi="Times New Roman"/>
          <w:b w:val="0"/>
          <w:bCs/>
          <w:color w:val="auto"/>
          <w:sz w:val="24"/>
          <w:szCs w:val="24"/>
          <w:lang w:val="en-US" w:eastAsia="zh-CN"/>
        </w:rPr>
        <w:t>、SS、氨氮、动植物油等。</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2"/>
        <w:rPr>
          <w:rFonts w:hint="eastAsia" w:ascii="Times New Roman" w:hAnsi="Times New Roman"/>
          <w:b/>
          <w:bCs w:val="0"/>
          <w:color w:val="auto"/>
          <w:sz w:val="24"/>
          <w:szCs w:val="24"/>
          <w:highlight w:val="none"/>
          <w:lang w:val="en-US" w:eastAsia="zh-CN"/>
        </w:rPr>
      </w:pPr>
      <w:r>
        <w:rPr>
          <w:rFonts w:hint="eastAsia" w:ascii="Times New Roman" w:hAnsi="Times New Roman"/>
          <w:b/>
          <w:bCs w:val="0"/>
          <w:color w:val="auto"/>
          <w:sz w:val="24"/>
          <w:szCs w:val="24"/>
          <w:highlight w:val="none"/>
          <w:lang w:val="en-US" w:eastAsia="zh-CN"/>
        </w:rPr>
        <w:t>5.2.2废水水质分析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该项目废水主要为鸡舍冲洗废水和生活污水，生活污水和鸡舍冲洗废水经化粪池厌氧发酵处理后作为肥料施肥。本项目将无生产及生活废水直接排放至地表水体。</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参照《畜禽养殖业污染治理工程技术规范》（HJ497-2009）中有关参数以及参考第二次全国污染源普查《集中式污染治理设施产排污系数手册（试用版）》中化粪池的处理效率，本项目废水及其主要污染物产生与排放情况见下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b w:val="0"/>
          <w:bCs/>
          <w:color w:val="auto"/>
          <w:sz w:val="24"/>
          <w:szCs w:val="24"/>
          <w:lang w:val="en-US" w:eastAsia="zh-CN"/>
        </w:rPr>
      </w:pPr>
      <w:r>
        <w:rPr>
          <w:rFonts w:hint="eastAsia" w:ascii="Times New Roman" w:hAnsi="Times New Roman"/>
          <w:b w:val="0"/>
          <w:bCs/>
          <w:color w:val="auto"/>
          <w:sz w:val="24"/>
          <w:szCs w:val="24"/>
          <w:lang w:val="en-US" w:eastAsia="zh-CN"/>
        </w:rPr>
        <w:t>表5-23  废水污染物产生及排放情况表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858"/>
        <w:gridCol w:w="928"/>
        <w:gridCol w:w="927"/>
        <w:gridCol w:w="927"/>
        <w:gridCol w:w="900"/>
        <w:gridCol w:w="84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项目</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COD</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BOD</w:t>
            </w:r>
            <w:r>
              <w:rPr>
                <w:rFonts w:hint="eastAsia" w:ascii="Times New Roman" w:hAnsi="Times New Roman" w:cs="Times New Roman"/>
                <w:b w:val="0"/>
                <w:bCs/>
                <w:color w:val="auto"/>
                <w:sz w:val="21"/>
                <w:szCs w:val="21"/>
                <w:vertAlign w:val="subscript"/>
                <w:lang w:val="en-US" w:eastAsia="zh-CN"/>
              </w:rPr>
              <w:t>5</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SS</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氨氮</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总磷</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Cs/>
                <w:color w:val="auto"/>
                <w:sz w:val="21"/>
                <w:szCs w:val="21"/>
                <w:lang w:eastAsia="zh-CN"/>
              </w:rPr>
              <w:t>生活污水</w:t>
            </w:r>
            <w:r>
              <w:rPr>
                <w:rFonts w:hint="eastAsia" w:ascii="Times New Roman" w:hAnsi="Times New Roman" w:cs="Times New Roman"/>
                <w:bCs/>
                <w:color w:val="auto"/>
                <w:sz w:val="21"/>
                <w:szCs w:val="21"/>
                <w:lang w:val="en-US" w:eastAsia="zh-CN"/>
              </w:rPr>
              <w:t>657</w:t>
            </w:r>
            <w:r>
              <w:rPr>
                <w:rFonts w:hint="default" w:ascii="Times New Roman" w:hAnsi="Times New Roman" w:cs="Times New Roman"/>
                <w:bCs/>
                <w:color w:val="auto"/>
                <w:sz w:val="21"/>
                <w:szCs w:val="21"/>
              </w:rPr>
              <w:t>t/a</w:t>
            </w: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产生浓度（mg/L）</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300</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200</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250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30</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产生量（t/a）</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0.197</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0.131</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0.164</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0.020</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Cs/>
                <w:color w:val="auto"/>
                <w:sz w:val="21"/>
                <w:szCs w:val="21"/>
                <w:lang w:eastAsia="zh-CN"/>
              </w:rPr>
              <w:t>鸡舍废水</w:t>
            </w:r>
            <w:r>
              <w:rPr>
                <w:rFonts w:hint="eastAsia" w:ascii="Times New Roman" w:hAnsi="Times New Roman" w:cs="Times New Roman"/>
                <w:bCs/>
                <w:color w:val="auto"/>
                <w:sz w:val="21"/>
                <w:szCs w:val="21"/>
                <w:lang w:val="en-US" w:eastAsia="zh-CN"/>
              </w:rPr>
              <w:t>329.49</w:t>
            </w:r>
            <w:r>
              <w:rPr>
                <w:rFonts w:hint="default" w:ascii="Times New Roman" w:hAnsi="Times New Roman" w:cs="Times New Roman"/>
                <w:bCs/>
                <w:color w:val="auto"/>
                <w:sz w:val="21"/>
                <w:szCs w:val="21"/>
              </w:rPr>
              <w:t>t/a</w:t>
            </w: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产生浓度（mg/L）</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800</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400</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500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80</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10</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产生量（t/a）</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0.264</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0.132</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0.165</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0.026</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0.003</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restart"/>
            <w:vAlign w:val="center"/>
          </w:tcPr>
          <w:p>
            <w:pPr>
              <w:snapToGrid w:val="0"/>
              <w:jc w:val="center"/>
              <w:rPr>
                <w:rFonts w:hint="eastAsia"/>
                <w:lang w:eastAsia="zh-CN"/>
              </w:rPr>
            </w:pPr>
            <w:r>
              <w:rPr>
                <w:rFonts w:hint="eastAsia"/>
                <w:lang w:eastAsia="zh-CN"/>
              </w:rPr>
              <w:t>综合废水</w:t>
            </w:r>
          </w:p>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lang w:val="en-US" w:eastAsia="zh-CN"/>
              </w:rPr>
              <w:t>986.49t/a</w:t>
            </w: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产生浓度（mg/L）</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467</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267</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334</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47</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3</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产生量（t/a）</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0.461</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0.263</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0.329</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0.046</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0.003</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化粪池去除率</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44</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54</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60</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6</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5</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沼液</w:t>
            </w:r>
            <w:r>
              <w:rPr>
                <w:rFonts w:hint="eastAsia"/>
                <w:lang w:val="en-US" w:eastAsia="zh-CN"/>
              </w:rPr>
              <w:t>986.49t/a</w:t>
            </w: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化粪池出口浓度（mg/L）</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262</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123</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134</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44</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2.85</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p>
        </w:tc>
        <w:tc>
          <w:tcPr>
            <w:tcW w:w="185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化粪池出口产生量（t/a）</w:t>
            </w:r>
          </w:p>
        </w:tc>
        <w:tc>
          <w:tcPr>
            <w:tcW w:w="928"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0.249</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0.121</w:t>
            </w:r>
          </w:p>
        </w:tc>
        <w:tc>
          <w:tcPr>
            <w:tcW w:w="92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0.132</w:t>
            </w:r>
          </w:p>
        </w:tc>
        <w:tc>
          <w:tcPr>
            <w:tcW w:w="90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0.043</w:t>
            </w:r>
          </w:p>
        </w:tc>
        <w:tc>
          <w:tcPr>
            <w:tcW w:w="84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0.003</w:t>
            </w:r>
          </w:p>
        </w:tc>
        <w:tc>
          <w:tcPr>
            <w:tcW w:w="1076"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0.005</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2"/>
        <w:rPr>
          <w:rFonts w:hint="eastAsia"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5.2.3沼液利用可行性分析</w:t>
      </w:r>
    </w:p>
    <w:p>
      <w:pPr>
        <w:adjustRightInd w:val="0"/>
        <w:snapToGrid w:val="0"/>
        <w:spacing w:line="360" w:lineRule="auto"/>
        <w:ind w:firstLine="480" w:firstLineChars="200"/>
        <w:rPr>
          <w:rFonts w:hint="eastAsia" w:ascii="Times New Roman" w:hAnsi="Times New Roman"/>
          <w:bCs/>
          <w:kern w:val="44"/>
          <w:sz w:val="24"/>
          <w:lang w:eastAsia="zh-CN"/>
        </w:rPr>
      </w:pPr>
      <w:r>
        <w:rPr>
          <w:rFonts w:hint="eastAsia" w:ascii="Times New Roman" w:hAnsi="Times New Roman"/>
          <w:bCs/>
          <w:kern w:val="44"/>
          <w:sz w:val="24"/>
          <w:lang w:eastAsia="zh-CN"/>
        </w:rPr>
        <w:t>（</w:t>
      </w:r>
      <w:r>
        <w:rPr>
          <w:rFonts w:hint="eastAsia" w:ascii="Times New Roman" w:hAnsi="Times New Roman"/>
          <w:bCs/>
          <w:kern w:val="44"/>
          <w:sz w:val="24"/>
          <w:lang w:val="en-US" w:eastAsia="zh-CN"/>
        </w:rPr>
        <w:t>1</w:t>
      </w:r>
      <w:r>
        <w:rPr>
          <w:rFonts w:hint="eastAsia" w:ascii="Times New Roman" w:hAnsi="Times New Roman"/>
          <w:bCs/>
          <w:kern w:val="44"/>
          <w:sz w:val="24"/>
          <w:lang w:eastAsia="zh-CN"/>
        </w:rPr>
        <w:t>）土地消纳可行性分析</w:t>
      </w:r>
    </w:p>
    <w:p>
      <w:pPr>
        <w:adjustRightInd w:val="0"/>
        <w:snapToGrid w:val="0"/>
        <w:spacing w:line="360" w:lineRule="auto"/>
        <w:ind w:firstLine="480" w:firstLineChars="200"/>
        <w:rPr>
          <w:rFonts w:hint="eastAsia" w:ascii="Times New Roman" w:hAnsi="Times New Roman"/>
          <w:bCs/>
          <w:kern w:val="44"/>
          <w:sz w:val="24"/>
        </w:rPr>
      </w:pPr>
      <w:r>
        <w:rPr>
          <w:rFonts w:hint="eastAsia" w:ascii="Times New Roman" w:hAnsi="Times New Roman"/>
          <w:bCs/>
          <w:kern w:val="44"/>
          <w:sz w:val="24"/>
        </w:rPr>
        <w:t>根据农业部办公厅关于印发《畜禽粪污土地承载力测算技术指南》的通知中（农办牧〔2018〕1号），规模养殖场配套土地面积等于规模养殖场粪肥养分供给量（对外销售部分不计算在内）除以单位土地粪肥养分需求量。其中：</w:t>
      </w:r>
    </w:p>
    <w:p>
      <w:pPr>
        <w:adjustRightInd w:val="0"/>
        <w:snapToGrid w:val="0"/>
        <w:spacing w:line="360" w:lineRule="auto"/>
        <w:ind w:firstLine="480" w:firstLineChars="200"/>
        <w:rPr>
          <w:rFonts w:hint="eastAsia" w:ascii="Times New Roman" w:hAnsi="Times New Roman"/>
          <w:bCs/>
          <w:kern w:val="44"/>
          <w:sz w:val="24"/>
        </w:rPr>
      </w:pPr>
      <w:r>
        <w:rPr>
          <w:rFonts w:hint="eastAsia" w:ascii="Times New Roman" w:hAnsi="Times New Roman"/>
          <w:bCs/>
          <w:kern w:val="44"/>
          <w:sz w:val="24"/>
        </w:rPr>
        <w:t>单位土地粪肥养分需求量=（单位土地养分需求量×施肥供给养分占比×粪肥占施肥比例）/粪肥当季利用率。</w:t>
      </w:r>
    </w:p>
    <w:p>
      <w:pPr>
        <w:adjustRightInd w:val="0"/>
        <w:snapToGrid w:val="0"/>
        <w:spacing w:line="360" w:lineRule="auto"/>
        <w:ind w:firstLine="0" w:firstLineChars="0"/>
        <w:jc w:val="center"/>
        <w:rPr>
          <w:rFonts w:hint="eastAsia" w:ascii="Times New Roman" w:hAnsi="Times New Roman"/>
          <w:bCs/>
          <w:kern w:val="44"/>
          <w:sz w:val="24"/>
          <w:lang w:val="en-US" w:eastAsia="zh-CN"/>
        </w:rPr>
      </w:pPr>
      <w:r>
        <w:rPr>
          <w:rFonts w:hint="eastAsia" w:ascii="Times New Roman" w:hAnsi="Times New Roman"/>
          <w:bCs/>
          <w:kern w:val="44"/>
          <w:sz w:val="24"/>
          <w:lang w:eastAsia="zh-CN"/>
        </w:rPr>
        <w:t>表</w:t>
      </w:r>
      <w:r>
        <w:rPr>
          <w:rFonts w:hint="eastAsia" w:ascii="Times New Roman" w:hAnsi="Times New Roman"/>
          <w:bCs/>
          <w:kern w:val="44"/>
          <w:sz w:val="24"/>
          <w:lang w:val="en-US" w:eastAsia="zh-CN"/>
        </w:rPr>
        <w:t>5-24 氮肥消纳地土地面积计算参数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899"/>
        <w:gridCol w:w="5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项目</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水稻</w:t>
            </w:r>
          </w:p>
        </w:tc>
        <w:tc>
          <w:tcPr>
            <w:tcW w:w="5256" w:type="dxa"/>
            <w:vAlign w:val="center"/>
          </w:tcPr>
          <w:p>
            <w:pPr>
              <w:adjustRightInd w:val="0"/>
              <w:snapToGrid w:val="0"/>
              <w:spacing w:line="240" w:lineRule="auto"/>
              <w:jc w:val="center"/>
              <w:rPr>
                <w:rFonts w:hint="eastAsia"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预计单位面积产量</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6t/hm</w:t>
            </w:r>
            <w:r>
              <w:rPr>
                <w:rFonts w:hint="default" w:ascii="Times New Roman" w:hAnsi="Times New Roman"/>
                <w:bCs/>
                <w:kern w:val="44"/>
                <w:szCs w:val="21"/>
                <w:vertAlign w:val="superscript"/>
              </w:rPr>
              <w:t>2</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每形成100kg 作物所吸收的氮肥量</w:t>
            </w:r>
          </w:p>
        </w:tc>
        <w:tc>
          <w:tcPr>
            <w:tcW w:w="851" w:type="dxa"/>
            <w:vAlign w:val="center"/>
          </w:tcPr>
          <w:p>
            <w:pPr>
              <w:adjustRightInd w:val="0"/>
              <w:snapToGrid w:val="0"/>
              <w:spacing w:line="240" w:lineRule="auto"/>
              <w:jc w:val="center"/>
              <w:rPr>
                <w:rFonts w:hint="eastAsia"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2.2kg</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 w:val="21"/>
                <w:szCs w:val="21"/>
                <w:vertAlign w:val="baseline"/>
                <w:lang w:val="en-US" w:eastAsia="zh-CN"/>
              </w:rPr>
              <w:t>施肥供给养分占比</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55%</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粪肥占施肥比例</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90%</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粪肥当季利用率</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25%</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粪肥养分供给量中氮肥</w:t>
            </w:r>
          </w:p>
        </w:tc>
        <w:tc>
          <w:tcPr>
            <w:tcW w:w="851"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0.108t/a</w:t>
            </w:r>
          </w:p>
        </w:tc>
        <w:tc>
          <w:tcPr>
            <w:tcW w:w="5256"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本项目产生的沼液用于农肥，施于农肥区的氮肥量按沼液全氮量计，根据前文分析，沼液中氨氮量为0.043t/a。由于氨氮占全氮量的30%-50%，本次评价取40%</w:t>
            </w:r>
          </w:p>
        </w:tc>
      </w:tr>
    </w:tbl>
    <w:p>
      <w:pPr>
        <w:adjustRightInd w:val="0"/>
        <w:snapToGrid w:val="0"/>
        <w:spacing w:line="360" w:lineRule="auto"/>
        <w:ind w:firstLine="0" w:firstLineChars="0"/>
        <w:jc w:val="center"/>
        <w:rPr>
          <w:rFonts w:hint="eastAsia" w:ascii="Times New Roman" w:hAnsi="Times New Roman"/>
          <w:bCs/>
          <w:kern w:val="44"/>
          <w:sz w:val="24"/>
          <w:lang w:val="en-US" w:eastAsia="zh-CN"/>
        </w:rPr>
      </w:pPr>
      <w:r>
        <w:rPr>
          <w:rFonts w:hint="eastAsia" w:ascii="Times New Roman" w:hAnsi="Times New Roman"/>
          <w:bCs/>
          <w:kern w:val="44"/>
          <w:sz w:val="24"/>
          <w:lang w:eastAsia="zh-CN"/>
        </w:rPr>
        <w:t>表</w:t>
      </w:r>
      <w:r>
        <w:rPr>
          <w:rFonts w:hint="eastAsia" w:ascii="Times New Roman" w:hAnsi="Times New Roman"/>
          <w:bCs/>
          <w:kern w:val="44"/>
          <w:sz w:val="24"/>
          <w:lang w:val="en-US" w:eastAsia="zh-CN"/>
        </w:rPr>
        <w:t>5-23 磷肥消纳地土地面积计算参数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900"/>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项目</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水稻</w:t>
            </w:r>
          </w:p>
        </w:tc>
        <w:tc>
          <w:tcPr>
            <w:tcW w:w="5270" w:type="dxa"/>
            <w:vAlign w:val="center"/>
          </w:tcPr>
          <w:p>
            <w:pPr>
              <w:adjustRightInd w:val="0"/>
              <w:snapToGrid w:val="0"/>
              <w:spacing w:line="240" w:lineRule="auto"/>
              <w:jc w:val="center"/>
              <w:rPr>
                <w:rFonts w:hint="eastAsia"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预计单位面积产量</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6t/hm</w:t>
            </w:r>
            <w:r>
              <w:rPr>
                <w:rFonts w:hint="default" w:ascii="Times New Roman" w:hAnsi="Times New Roman"/>
                <w:bCs/>
                <w:kern w:val="44"/>
                <w:szCs w:val="21"/>
                <w:vertAlign w:val="superscript"/>
              </w:rPr>
              <w:t>2</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每形成100kg 作物所吸收的</w:t>
            </w:r>
            <w:r>
              <w:rPr>
                <w:rFonts w:hint="eastAsia" w:ascii="Times New Roman" w:hAnsi="Times New Roman"/>
                <w:bCs/>
                <w:kern w:val="44"/>
                <w:szCs w:val="21"/>
                <w:lang w:eastAsia="zh-CN"/>
              </w:rPr>
              <w:t>磷</w:t>
            </w:r>
            <w:r>
              <w:rPr>
                <w:rFonts w:hint="default" w:ascii="Times New Roman" w:hAnsi="Times New Roman"/>
                <w:bCs/>
                <w:kern w:val="44"/>
                <w:szCs w:val="21"/>
              </w:rPr>
              <w:t>肥量</w:t>
            </w:r>
          </w:p>
        </w:tc>
        <w:tc>
          <w:tcPr>
            <w:tcW w:w="900" w:type="dxa"/>
            <w:vAlign w:val="center"/>
          </w:tcPr>
          <w:p>
            <w:pPr>
              <w:adjustRightInd w:val="0"/>
              <w:snapToGrid w:val="0"/>
              <w:spacing w:line="240" w:lineRule="auto"/>
              <w:jc w:val="center"/>
              <w:rPr>
                <w:rFonts w:hint="eastAsia"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0.8kg</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 w:val="21"/>
                <w:szCs w:val="21"/>
                <w:vertAlign w:val="baseline"/>
                <w:lang w:val="en-US" w:eastAsia="zh-CN"/>
              </w:rPr>
              <w:t>施肥供给养分占比</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55%</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粪肥占施肥比例</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90%</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粪肥当季利用率</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30%</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2"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default" w:ascii="Times New Roman" w:hAnsi="Times New Roman"/>
                <w:bCs/>
                <w:kern w:val="44"/>
                <w:szCs w:val="21"/>
              </w:rPr>
              <w:t>粪肥养分供给量中</w:t>
            </w:r>
            <w:r>
              <w:rPr>
                <w:rFonts w:hint="eastAsia" w:ascii="Times New Roman" w:hAnsi="Times New Roman"/>
                <w:bCs/>
                <w:kern w:val="44"/>
                <w:szCs w:val="21"/>
                <w:lang w:eastAsia="zh-CN"/>
              </w:rPr>
              <w:t>磷</w:t>
            </w:r>
            <w:r>
              <w:rPr>
                <w:rFonts w:hint="default" w:ascii="Times New Roman" w:hAnsi="Times New Roman"/>
                <w:bCs/>
                <w:kern w:val="44"/>
                <w:szCs w:val="21"/>
              </w:rPr>
              <w:t>肥</w:t>
            </w:r>
          </w:p>
        </w:tc>
        <w:tc>
          <w:tcPr>
            <w:tcW w:w="90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0.003t/a</w:t>
            </w:r>
          </w:p>
        </w:tc>
        <w:tc>
          <w:tcPr>
            <w:tcW w:w="5270" w:type="dxa"/>
            <w:vAlign w:val="center"/>
          </w:tcPr>
          <w:p>
            <w:pPr>
              <w:adjustRightInd w:val="0"/>
              <w:snapToGrid w:val="0"/>
              <w:spacing w:line="240" w:lineRule="auto"/>
              <w:jc w:val="center"/>
              <w:rPr>
                <w:rFonts w:hint="default" w:ascii="Times New Roman" w:hAnsi="Times New Roman"/>
                <w:bCs/>
                <w:kern w:val="44"/>
                <w:sz w:val="21"/>
                <w:szCs w:val="21"/>
                <w:vertAlign w:val="baseline"/>
                <w:lang w:val="en-US" w:eastAsia="zh-CN"/>
              </w:rPr>
            </w:pPr>
            <w:r>
              <w:rPr>
                <w:rFonts w:hint="eastAsia" w:ascii="Times New Roman" w:hAnsi="Times New Roman"/>
                <w:bCs/>
                <w:kern w:val="44"/>
                <w:sz w:val="21"/>
                <w:szCs w:val="21"/>
                <w:vertAlign w:val="baseline"/>
                <w:lang w:val="en-US" w:eastAsia="zh-CN"/>
              </w:rPr>
              <w:t>本项目产生的沼液用于农肥，施于农肥区的氮肥量按沼液全氮量计，根据前文分析，沼液中磷含量为0.003t/a。</w:t>
            </w:r>
          </w:p>
        </w:tc>
      </w:tr>
    </w:tbl>
    <w:p>
      <w:pPr>
        <w:adjustRightInd w:val="0"/>
        <w:snapToGrid w:val="0"/>
        <w:spacing w:line="360" w:lineRule="auto"/>
        <w:ind w:firstLine="480" w:firstLineChars="200"/>
        <w:jc w:val="left"/>
        <w:rPr>
          <w:rFonts w:hint="default" w:ascii="Times New Roman" w:hAnsi="Times New Roman"/>
          <w:bCs/>
          <w:kern w:val="44"/>
          <w:sz w:val="24"/>
        </w:rPr>
      </w:pPr>
      <w:r>
        <w:rPr>
          <w:rFonts w:hint="default" w:ascii="Times New Roman" w:hAnsi="Times New Roman"/>
          <w:bCs/>
          <w:kern w:val="44"/>
          <w:sz w:val="24"/>
        </w:rPr>
        <w:t>根据上述公式及上表参数计算，单位土地</w:t>
      </w:r>
      <w:r>
        <w:rPr>
          <w:rFonts w:hint="eastAsia" w:ascii="Times New Roman" w:hAnsi="Times New Roman"/>
          <w:bCs/>
          <w:kern w:val="44"/>
          <w:sz w:val="24"/>
          <w:lang w:eastAsia="zh-CN"/>
        </w:rPr>
        <w:t>水稻</w:t>
      </w:r>
      <w:r>
        <w:rPr>
          <w:rFonts w:hint="default" w:ascii="Times New Roman" w:hAnsi="Times New Roman"/>
          <w:bCs/>
          <w:kern w:val="44"/>
          <w:sz w:val="24"/>
        </w:rPr>
        <w:t>粪肥养分需求量为氮肥</w:t>
      </w:r>
      <w:r>
        <w:rPr>
          <w:rFonts w:hint="eastAsia" w:ascii="Times New Roman" w:hAnsi="Times New Roman"/>
          <w:bCs/>
          <w:kern w:val="44"/>
          <w:sz w:val="24"/>
          <w:lang w:val="en-US" w:eastAsia="zh-CN"/>
        </w:rPr>
        <w:t>261.36</w:t>
      </w:r>
      <w:r>
        <w:rPr>
          <w:rFonts w:hint="default" w:ascii="Times New Roman" w:hAnsi="Times New Roman"/>
          <w:bCs/>
          <w:kern w:val="44"/>
          <w:sz w:val="24"/>
        </w:rPr>
        <w:t>kg/hm</w:t>
      </w:r>
      <w:r>
        <w:rPr>
          <w:rFonts w:hint="default" w:ascii="Times New Roman" w:hAnsi="Times New Roman"/>
          <w:bCs/>
          <w:kern w:val="44"/>
          <w:sz w:val="24"/>
          <w:vertAlign w:val="superscript"/>
        </w:rPr>
        <w:t>2</w:t>
      </w:r>
      <w:r>
        <w:rPr>
          <w:rFonts w:hint="default" w:ascii="Times New Roman" w:hAnsi="Times New Roman"/>
          <w:bCs/>
          <w:kern w:val="44"/>
          <w:sz w:val="24"/>
        </w:rPr>
        <w:t>、磷肥</w:t>
      </w:r>
      <w:r>
        <w:rPr>
          <w:rFonts w:hint="eastAsia" w:ascii="Times New Roman" w:hAnsi="Times New Roman"/>
          <w:bCs/>
          <w:kern w:val="44"/>
          <w:sz w:val="24"/>
          <w:lang w:eastAsia="zh-CN"/>
        </w:rPr>
        <w:t>7</w:t>
      </w:r>
      <w:r>
        <w:rPr>
          <w:rFonts w:hint="eastAsia" w:ascii="Times New Roman" w:hAnsi="Times New Roman"/>
          <w:bCs/>
          <w:kern w:val="44"/>
          <w:sz w:val="24"/>
          <w:lang w:val="en-US" w:eastAsia="zh-CN"/>
        </w:rPr>
        <w:t>9.2</w:t>
      </w:r>
      <w:r>
        <w:rPr>
          <w:rFonts w:hint="default" w:ascii="Times New Roman" w:hAnsi="Times New Roman"/>
          <w:bCs/>
          <w:kern w:val="44"/>
          <w:sz w:val="24"/>
        </w:rPr>
        <w:t>kg/hm</w:t>
      </w:r>
      <w:r>
        <w:rPr>
          <w:rFonts w:hint="default" w:ascii="Times New Roman" w:hAnsi="Times New Roman"/>
          <w:bCs/>
          <w:kern w:val="44"/>
          <w:sz w:val="24"/>
          <w:vertAlign w:val="superscript"/>
        </w:rPr>
        <w:t>2</w:t>
      </w:r>
      <w:r>
        <w:rPr>
          <w:rFonts w:hint="default" w:ascii="Times New Roman" w:hAnsi="Times New Roman"/>
          <w:bCs/>
          <w:kern w:val="44"/>
          <w:sz w:val="24"/>
        </w:rPr>
        <w:t>。项目粪肥养分供给量中氮肥</w:t>
      </w:r>
      <w:r>
        <w:rPr>
          <w:rFonts w:hint="eastAsia" w:ascii="Times New Roman" w:hAnsi="Times New Roman"/>
          <w:bCs/>
          <w:kern w:val="44"/>
          <w:sz w:val="24"/>
          <w:lang w:eastAsia="zh-CN"/>
        </w:rPr>
        <w:t>0</w:t>
      </w:r>
      <w:r>
        <w:rPr>
          <w:rFonts w:hint="eastAsia" w:ascii="Times New Roman" w:hAnsi="Times New Roman"/>
          <w:bCs/>
          <w:kern w:val="44"/>
          <w:sz w:val="24"/>
          <w:lang w:val="en-US" w:eastAsia="zh-CN"/>
        </w:rPr>
        <w:t>.108</w:t>
      </w:r>
      <w:r>
        <w:rPr>
          <w:rFonts w:hint="default" w:ascii="Times New Roman" w:hAnsi="Times New Roman"/>
          <w:bCs/>
          <w:kern w:val="44"/>
          <w:sz w:val="24"/>
        </w:rPr>
        <w:t>t/a、磷肥0.</w:t>
      </w:r>
      <w:r>
        <w:rPr>
          <w:rFonts w:hint="eastAsia" w:ascii="Times New Roman" w:hAnsi="Times New Roman"/>
          <w:bCs/>
          <w:kern w:val="44"/>
          <w:sz w:val="24"/>
          <w:lang w:eastAsia="zh-CN"/>
        </w:rPr>
        <w:t>0</w:t>
      </w:r>
      <w:r>
        <w:rPr>
          <w:rFonts w:hint="eastAsia" w:ascii="Times New Roman" w:hAnsi="Times New Roman"/>
          <w:bCs/>
          <w:kern w:val="44"/>
          <w:sz w:val="24"/>
          <w:lang w:val="en-US" w:eastAsia="zh-CN"/>
        </w:rPr>
        <w:t>03</w:t>
      </w:r>
      <w:r>
        <w:rPr>
          <w:rFonts w:hint="default" w:ascii="Times New Roman" w:hAnsi="Times New Roman"/>
          <w:bCs/>
          <w:kern w:val="44"/>
          <w:sz w:val="24"/>
        </w:rPr>
        <w:t>t/a，按照农肥区种植2 季</w:t>
      </w:r>
      <w:r>
        <w:rPr>
          <w:rFonts w:hint="eastAsia" w:ascii="Times New Roman" w:hAnsi="Times New Roman"/>
          <w:bCs/>
          <w:kern w:val="44"/>
          <w:sz w:val="24"/>
          <w:lang w:eastAsia="zh-CN"/>
        </w:rPr>
        <w:t>水稻</w:t>
      </w:r>
      <w:r>
        <w:rPr>
          <w:rFonts w:hint="default" w:ascii="Times New Roman" w:hAnsi="Times New Roman"/>
          <w:bCs/>
          <w:kern w:val="44"/>
          <w:sz w:val="24"/>
        </w:rPr>
        <w:t>，并考虑1倍轮作，需提供至少约</w:t>
      </w:r>
      <w:r>
        <w:rPr>
          <w:rFonts w:hint="eastAsia" w:ascii="Times New Roman" w:hAnsi="Times New Roman"/>
          <w:bCs/>
          <w:kern w:val="44"/>
          <w:sz w:val="24"/>
          <w:lang w:eastAsia="zh-CN"/>
        </w:rPr>
        <w:t>6</w:t>
      </w:r>
      <w:r>
        <w:rPr>
          <w:rFonts w:hint="eastAsia" w:ascii="Times New Roman" w:hAnsi="Times New Roman"/>
          <w:bCs/>
          <w:kern w:val="44"/>
          <w:sz w:val="24"/>
          <w:lang w:val="en-US" w:eastAsia="zh-CN"/>
        </w:rPr>
        <w:t>.2</w:t>
      </w:r>
      <w:r>
        <w:rPr>
          <w:rFonts w:hint="default" w:ascii="Times New Roman" w:hAnsi="Times New Roman"/>
          <w:bCs/>
          <w:kern w:val="44"/>
          <w:sz w:val="24"/>
        </w:rPr>
        <w:t xml:space="preserve"> 亩农田作为项目的农肥区。项目建设单位和</w:t>
      </w:r>
      <w:r>
        <w:rPr>
          <w:rFonts w:hint="eastAsia" w:ascii="Times New Roman" w:hAnsi="Times New Roman"/>
          <w:bCs/>
          <w:kern w:val="44"/>
          <w:sz w:val="24"/>
          <w:lang w:eastAsia="zh-CN"/>
        </w:rPr>
        <w:t>千弓村</w:t>
      </w:r>
      <w:r>
        <w:rPr>
          <w:rFonts w:hint="default" w:ascii="Times New Roman" w:hAnsi="Times New Roman"/>
          <w:bCs/>
          <w:kern w:val="44"/>
          <w:sz w:val="24"/>
        </w:rPr>
        <w:t>村委会签订了</w:t>
      </w:r>
      <w:r>
        <w:rPr>
          <w:rFonts w:hint="eastAsia" w:ascii="Times New Roman" w:hAnsi="Times New Roman"/>
          <w:bCs/>
          <w:kern w:val="44"/>
          <w:sz w:val="24"/>
          <w:lang w:eastAsia="zh-CN"/>
        </w:rPr>
        <w:t>沼液</w:t>
      </w:r>
      <w:r>
        <w:rPr>
          <w:rFonts w:hint="default" w:ascii="Times New Roman" w:hAnsi="Times New Roman"/>
          <w:bCs/>
          <w:kern w:val="44"/>
          <w:sz w:val="24"/>
        </w:rPr>
        <w:t>还田协议（见附件），</w:t>
      </w:r>
      <w:r>
        <w:rPr>
          <w:rFonts w:hint="eastAsia" w:ascii="Times New Roman" w:hAnsi="Times New Roman"/>
          <w:bCs/>
          <w:kern w:val="44"/>
          <w:sz w:val="24"/>
          <w:lang w:eastAsia="zh-CN"/>
        </w:rPr>
        <w:t>千弓村</w:t>
      </w:r>
      <w:r>
        <w:rPr>
          <w:rFonts w:hint="default" w:ascii="Times New Roman" w:hAnsi="Times New Roman"/>
          <w:bCs/>
          <w:kern w:val="44"/>
          <w:sz w:val="24"/>
        </w:rPr>
        <w:t>将提供本项目所需农肥面积，可承载项目沼液农肥产生的N、P 量，项目沼液农肥利用方案可行。</w:t>
      </w:r>
    </w:p>
    <w:p>
      <w:pPr>
        <w:adjustRightInd w:val="0"/>
        <w:snapToGrid w:val="0"/>
        <w:spacing w:line="360" w:lineRule="auto"/>
        <w:ind w:firstLine="480" w:firstLineChars="200"/>
        <w:jc w:val="left"/>
        <w:rPr>
          <w:rFonts w:hint="default" w:ascii="Times New Roman" w:hAnsi="Times New Roman"/>
          <w:bCs/>
          <w:kern w:val="44"/>
          <w:sz w:val="24"/>
        </w:rPr>
      </w:pPr>
      <w:r>
        <w:rPr>
          <w:rFonts w:hint="default" w:ascii="Times New Roman" w:hAnsi="Times New Roman"/>
          <w:bCs/>
          <w:kern w:val="44"/>
          <w:sz w:val="24"/>
        </w:rPr>
        <w:t>（2）沼液输送可行性分析</w:t>
      </w:r>
    </w:p>
    <w:p>
      <w:pPr>
        <w:adjustRightInd w:val="0"/>
        <w:snapToGrid w:val="0"/>
        <w:spacing w:line="360" w:lineRule="auto"/>
        <w:ind w:firstLine="480" w:firstLineChars="200"/>
        <w:jc w:val="left"/>
        <w:rPr>
          <w:rFonts w:hint="default" w:ascii="Times New Roman" w:hAnsi="Times New Roman"/>
          <w:bCs/>
          <w:kern w:val="44"/>
          <w:sz w:val="24"/>
          <w:lang w:val="en-US" w:eastAsia="zh-CN"/>
        </w:rPr>
      </w:pPr>
      <w:r>
        <w:rPr>
          <w:rFonts w:hint="default" w:ascii="Times New Roman" w:hAnsi="Times New Roman"/>
          <w:bCs/>
          <w:kern w:val="44"/>
          <w:sz w:val="24"/>
        </w:rPr>
        <w:t>为了沼能够顺利进入农田，养殖场由场区</w:t>
      </w:r>
      <w:r>
        <w:rPr>
          <w:rFonts w:hint="eastAsia" w:ascii="Times New Roman" w:hAnsi="Times New Roman"/>
          <w:bCs/>
          <w:kern w:val="44"/>
          <w:sz w:val="24"/>
          <w:lang w:eastAsia="zh-CN"/>
        </w:rPr>
        <w:t>化粪</w:t>
      </w:r>
      <w:r>
        <w:rPr>
          <w:rFonts w:hint="default" w:ascii="Times New Roman" w:hAnsi="Times New Roman"/>
          <w:bCs/>
          <w:kern w:val="44"/>
          <w:sz w:val="24"/>
        </w:rPr>
        <w:t>池引出主管线，并分开为支管将沼液配送的农田中。共配套建设主干管长度约</w:t>
      </w:r>
      <w:r>
        <w:rPr>
          <w:rFonts w:hint="eastAsia" w:ascii="Times New Roman" w:hAnsi="Times New Roman"/>
          <w:bCs/>
          <w:kern w:val="44"/>
          <w:sz w:val="24"/>
          <w:lang w:eastAsia="zh-CN"/>
        </w:rPr>
        <w:t>1</w:t>
      </w:r>
      <w:r>
        <w:rPr>
          <w:rFonts w:hint="eastAsia" w:ascii="Times New Roman" w:hAnsi="Times New Roman"/>
          <w:bCs/>
          <w:kern w:val="44"/>
          <w:sz w:val="24"/>
          <w:lang w:val="en-US" w:eastAsia="zh-CN"/>
        </w:rPr>
        <w:t>50</w:t>
      </w:r>
      <w:r>
        <w:rPr>
          <w:rFonts w:hint="default" w:ascii="Times New Roman" w:hAnsi="Times New Roman"/>
          <w:bCs/>
          <w:kern w:val="44"/>
          <w:sz w:val="24"/>
        </w:rPr>
        <w:t>m，支管长度约</w:t>
      </w:r>
      <w:r>
        <w:rPr>
          <w:rFonts w:hint="eastAsia" w:ascii="Times New Roman" w:hAnsi="Times New Roman"/>
          <w:bCs/>
          <w:kern w:val="44"/>
          <w:sz w:val="24"/>
          <w:lang w:val="en-US" w:eastAsia="zh-CN"/>
        </w:rPr>
        <w:t>200</w:t>
      </w:r>
      <w:r>
        <w:rPr>
          <w:rFonts w:hint="default" w:ascii="Times New Roman" w:hAnsi="Times New Roman"/>
          <w:bCs/>
          <w:kern w:val="44"/>
          <w:sz w:val="24"/>
        </w:rPr>
        <w:t>m，主干管直径为1</w:t>
      </w:r>
      <w:r>
        <w:rPr>
          <w:rFonts w:hint="eastAsia" w:ascii="Times New Roman" w:hAnsi="Times New Roman"/>
          <w:bCs/>
          <w:kern w:val="44"/>
          <w:sz w:val="24"/>
          <w:lang w:eastAsia="zh-CN"/>
        </w:rPr>
        <w:t>1</w:t>
      </w:r>
      <w:r>
        <w:rPr>
          <w:rFonts w:hint="default" w:ascii="Times New Roman" w:hAnsi="Times New Roman"/>
          <w:bCs/>
          <w:kern w:val="44"/>
          <w:sz w:val="24"/>
        </w:rPr>
        <w:t>0mm，支管直径为75mm。支管上设有阀门及施肥口，每两个施肥口间隔50-80m。农肥利用季节根据需要开启阀门进行合理施用。项目沼液输送方式可行。</w:t>
      </w:r>
    </w:p>
    <w:p>
      <w:pPr>
        <w:pStyle w:val="4"/>
        <w:keepNext w:val="0"/>
        <w:keepLines w:val="0"/>
        <w:kinsoku w:val="0"/>
        <w:overflowPunct w:val="0"/>
        <w:adjustRightInd w:val="0"/>
        <w:snapToGrid w:val="0"/>
        <w:spacing w:before="0" w:after="0" w:line="360" w:lineRule="auto"/>
        <w:outlineLvl w:val="1"/>
        <w:rPr>
          <w:sz w:val="24"/>
          <w:szCs w:val="24"/>
        </w:rPr>
      </w:pPr>
      <w:bookmarkStart w:id="182" w:name="_Toc32254"/>
      <w:bookmarkStart w:id="183" w:name="_Toc30011"/>
      <w:bookmarkStart w:id="184" w:name="_Toc21988_WPSOffice_Level2"/>
      <w:bookmarkStart w:id="185" w:name="_Toc13327"/>
      <w:r>
        <w:rPr>
          <w:sz w:val="24"/>
          <w:szCs w:val="24"/>
        </w:rPr>
        <w:t>5.3地下水影响分析</w:t>
      </w:r>
      <w:bookmarkEnd w:id="182"/>
      <w:bookmarkEnd w:id="183"/>
      <w:bookmarkEnd w:id="184"/>
      <w:bookmarkEnd w:id="185"/>
    </w:p>
    <w:p>
      <w:pPr>
        <w:autoSpaceDE w:val="0"/>
        <w:autoSpaceDN w:val="0"/>
        <w:adjustRightInd w:val="0"/>
        <w:spacing w:line="360" w:lineRule="auto"/>
        <w:ind w:firstLine="564" w:firstLineChars="234"/>
        <w:jc w:val="left"/>
        <w:outlineLvl w:val="2"/>
        <w:rPr>
          <w:rFonts w:ascii="Times New Roman" w:hAnsi="Times New Roman"/>
          <w:b/>
          <w:sz w:val="24"/>
          <w:lang w:val="zh-CN"/>
        </w:rPr>
      </w:pPr>
      <w:r>
        <w:rPr>
          <w:rFonts w:ascii="Times New Roman" w:hAnsi="Times New Roman"/>
          <w:b/>
          <w:sz w:val="24"/>
          <w:lang w:val="zh-CN"/>
        </w:rPr>
        <w:t>5.</w:t>
      </w:r>
      <w:r>
        <w:rPr>
          <w:rFonts w:hint="eastAsia" w:ascii="Times New Roman" w:hAnsi="Times New Roman"/>
          <w:b/>
          <w:sz w:val="24"/>
          <w:lang w:val="en-US" w:eastAsia="zh-CN"/>
        </w:rPr>
        <w:t>3</w:t>
      </w:r>
      <w:r>
        <w:rPr>
          <w:rFonts w:ascii="Times New Roman" w:hAnsi="Times New Roman"/>
          <w:b/>
          <w:sz w:val="24"/>
          <w:lang w:val="zh-CN"/>
        </w:rPr>
        <w:t>.1</w:t>
      </w:r>
      <w:r>
        <w:rPr>
          <w:rFonts w:ascii="Times New Roman"/>
          <w:b/>
          <w:sz w:val="24"/>
          <w:lang w:val="zh-CN"/>
        </w:rPr>
        <w:t>地下水评价等级</w:t>
      </w:r>
    </w:p>
    <w:p>
      <w:pPr>
        <w:autoSpaceDE w:val="0"/>
        <w:autoSpaceDN w:val="0"/>
        <w:adjustRightInd w:val="0"/>
        <w:spacing w:line="360" w:lineRule="auto"/>
        <w:ind w:firstLine="561" w:firstLineChars="234"/>
        <w:jc w:val="left"/>
        <w:rPr>
          <w:rFonts w:ascii="Times New Roman" w:hAnsi="Times New Roman"/>
          <w:sz w:val="24"/>
          <w:lang w:val="zh-CN"/>
        </w:rPr>
      </w:pPr>
      <w:r>
        <w:rPr>
          <w:rFonts w:ascii="Times New Roman" w:hAnsi="Times New Roman"/>
          <w:sz w:val="24"/>
          <w:lang w:val="zh-CN"/>
        </w:rPr>
        <w:t>(1)工作等级</w:t>
      </w:r>
    </w:p>
    <w:p>
      <w:pPr>
        <w:autoSpaceDE w:val="0"/>
        <w:autoSpaceDN w:val="0"/>
        <w:adjustRightInd w:val="0"/>
        <w:spacing w:line="360" w:lineRule="auto"/>
        <w:ind w:firstLine="561" w:firstLineChars="234"/>
        <w:jc w:val="left"/>
        <w:rPr>
          <w:rFonts w:ascii="Times New Roman" w:hAnsi="Times New Roman"/>
          <w:sz w:val="24"/>
          <w:lang w:val="zh-CN"/>
        </w:rPr>
      </w:pPr>
      <w:r>
        <w:rPr>
          <w:rFonts w:ascii="Times New Roman" w:hAnsi="Times New Roman"/>
          <w:sz w:val="24"/>
          <w:lang w:val="zh-CN"/>
        </w:rPr>
        <w:t>本次工程属于“</w:t>
      </w:r>
      <w:r>
        <w:rPr>
          <w:rFonts w:hint="eastAsia" w:ascii="Times New Roman" w:hAnsi="Times New Roman"/>
          <w:sz w:val="24"/>
          <w:lang w:val="zh-CN"/>
        </w:rPr>
        <w:t>畜禽养殖业</w:t>
      </w:r>
      <w:r>
        <w:rPr>
          <w:rFonts w:ascii="Times New Roman" w:hAnsi="Times New Roman"/>
          <w:sz w:val="24"/>
          <w:lang w:val="zh-CN"/>
        </w:rPr>
        <w:t>”</w:t>
      </w:r>
      <w:r>
        <w:rPr>
          <w:rFonts w:ascii="Times New Roman"/>
          <w:sz w:val="24"/>
          <w:lang w:val="zh-CN"/>
        </w:rPr>
        <w:t>项目，</w:t>
      </w:r>
      <w:r>
        <w:rPr>
          <w:rFonts w:ascii="Times New Roman"/>
          <w:kern w:val="0"/>
          <w:sz w:val="24"/>
          <w:szCs w:val="20"/>
        </w:rPr>
        <w:t>项目建设区域位于</w:t>
      </w:r>
      <w:r>
        <w:rPr>
          <w:rFonts w:hint="eastAsia" w:ascii="Times New Roman"/>
          <w:kern w:val="0"/>
          <w:sz w:val="24"/>
          <w:szCs w:val="20"/>
        </w:rPr>
        <w:t>襄城区尹集乡千弓村</w:t>
      </w:r>
      <w:r>
        <w:rPr>
          <w:rFonts w:ascii="Times New Roman"/>
          <w:kern w:val="0"/>
          <w:sz w:val="24"/>
          <w:szCs w:val="20"/>
        </w:rPr>
        <w:t>，</w:t>
      </w:r>
      <w:r>
        <w:rPr>
          <w:rFonts w:ascii="Times New Roman"/>
          <w:sz w:val="24"/>
          <w:lang w:val="zh-CN"/>
        </w:rPr>
        <w:t>属于</w:t>
      </w:r>
      <w:r>
        <w:rPr>
          <w:rFonts w:hint="eastAsia" w:ascii="Times New Roman"/>
          <w:sz w:val="24"/>
          <w:lang w:val="zh-CN"/>
        </w:rPr>
        <w:t>较</w:t>
      </w:r>
      <w:r>
        <w:rPr>
          <w:rFonts w:ascii="Times New Roman" w:hAnsi="Times New Roman"/>
          <w:sz w:val="24"/>
          <w:lang w:val="zh-CN"/>
        </w:rPr>
        <w:t>敏感区域。根据《环境影响评价技术导则  地下水环境》</w:t>
      </w:r>
      <w:r>
        <w:rPr>
          <w:rFonts w:ascii="Times New Roman" w:hAnsi="Times New Roman"/>
          <w:sz w:val="24"/>
        </w:rPr>
        <w:t>(HJ610-2016)</w:t>
      </w:r>
      <w:r>
        <w:rPr>
          <w:rFonts w:ascii="Times New Roman" w:hAnsi="Times New Roman"/>
          <w:sz w:val="24"/>
          <w:lang w:val="zh-CN"/>
        </w:rPr>
        <w:t>，拟建工程属于</w:t>
      </w:r>
      <w:r>
        <w:rPr>
          <w:rFonts w:hint="eastAsia" w:ascii="宋体" w:hAnsi="宋体" w:cs="宋体"/>
          <w:sz w:val="24"/>
          <w:lang w:val="zh-CN"/>
        </w:rPr>
        <w:t>Ⅲ</w:t>
      </w:r>
      <w:r>
        <w:rPr>
          <w:rFonts w:ascii="Times New Roman" w:hAnsi="Times New Roman"/>
          <w:sz w:val="24"/>
          <w:lang w:val="zh-CN"/>
        </w:rPr>
        <w:t>类项目，地下水环境影响评价工作等级确定为三级。项目环境敏感程度、项目类别及工作等级划分依据见下表。</w:t>
      </w:r>
    </w:p>
    <w:p>
      <w:pPr>
        <w:autoSpaceDE w:val="0"/>
        <w:autoSpaceDN w:val="0"/>
        <w:adjustRightInd w:val="0"/>
        <w:spacing w:line="360" w:lineRule="auto"/>
        <w:ind w:firstLine="564" w:firstLineChars="234"/>
        <w:jc w:val="center"/>
        <w:rPr>
          <w:rFonts w:ascii="Times New Roman" w:hAnsi="Times New Roman"/>
          <w:b/>
          <w:sz w:val="24"/>
          <w:lang w:val="zh-CN"/>
        </w:rPr>
      </w:pPr>
      <w:r>
        <w:rPr>
          <w:rFonts w:ascii="Times New Roman"/>
          <w:b/>
          <w:sz w:val="24"/>
          <w:lang w:val="zh-CN"/>
        </w:rPr>
        <w:t>表</w:t>
      </w:r>
      <w:r>
        <w:rPr>
          <w:rFonts w:ascii="Times New Roman" w:hAnsi="Times New Roman"/>
          <w:b/>
          <w:sz w:val="24"/>
          <w:lang w:val="zh-CN"/>
        </w:rPr>
        <w:t>5</w:t>
      </w:r>
      <w:r>
        <w:rPr>
          <w:rFonts w:ascii="Times New Roman" w:hAnsi="Times New Roman"/>
          <w:b/>
          <w:sz w:val="24"/>
        </w:rPr>
        <w:t>-</w:t>
      </w:r>
      <w:r>
        <w:rPr>
          <w:rFonts w:hint="eastAsia" w:ascii="Times New Roman" w:hAnsi="Times New Roman"/>
          <w:b/>
          <w:sz w:val="24"/>
          <w:lang w:val="en-US" w:eastAsia="zh-CN"/>
        </w:rPr>
        <w:t>25</w:t>
      </w:r>
      <w:r>
        <w:rPr>
          <w:rFonts w:ascii="Times New Roman" w:hAnsi="Times New Roman"/>
          <w:b/>
          <w:sz w:val="24"/>
        </w:rPr>
        <w:t xml:space="preserve">  </w:t>
      </w:r>
      <w:r>
        <w:rPr>
          <w:rFonts w:ascii="Times New Roman"/>
          <w:b/>
          <w:sz w:val="24"/>
          <w:lang w:val="zh-CN"/>
        </w:rPr>
        <w:t>地下水环境敏感程度分级表</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pct"/>
            <w:tcBorders>
              <w:tl2br w:val="nil"/>
              <w:tr2bl w:val="nil"/>
            </w:tcBorders>
            <w:noWrap w:val="0"/>
            <w:vAlign w:val="center"/>
          </w:tcPr>
          <w:p>
            <w:pPr>
              <w:autoSpaceDE w:val="0"/>
              <w:autoSpaceDN w:val="0"/>
              <w:adjustRightInd w:val="0"/>
              <w:jc w:val="center"/>
              <w:rPr>
                <w:rFonts w:ascii="Times New Roman" w:hAnsi="Times New Roman"/>
                <w:b/>
                <w:szCs w:val="16"/>
                <w:lang w:val="zh-CN"/>
              </w:rPr>
            </w:pPr>
            <w:r>
              <w:rPr>
                <w:rFonts w:ascii="Times New Roman"/>
                <w:b/>
                <w:szCs w:val="16"/>
                <w:lang w:val="zh-CN"/>
              </w:rPr>
              <w:t>敏感程度</w:t>
            </w:r>
          </w:p>
        </w:tc>
        <w:tc>
          <w:tcPr>
            <w:tcW w:w="4184" w:type="pct"/>
            <w:tcBorders>
              <w:tl2br w:val="nil"/>
              <w:tr2bl w:val="nil"/>
            </w:tcBorders>
            <w:noWrap w:val="0"/>
            <w:vAlign w:val="center"/>
          </w:tcPr>
          <w:p>
            <w:pPr>
              <w:autoSpaceDE w:val="0"/>
              <w:autoSpaceDN w:val="0"/>
              <w:adjustRightInd w:val="0"/>
              <w:jc w:val="center"/>
              <w:rPr>
                <w:rFonts w:ascii="Times New Roman" w:hAnsi="Times New Roman"/>
                <w:b/>
                <w:szCs w:val="16"/>
                <w:lang w:val="zh-CN"/>
              </w:rPr>
            </w:pPr>
            <w:r>
              <w:rPr>
                <w:rFonts w:ascii="Times New Roman"/>
                <w:b/>
                <w:szCs w:val="16"/>
                <w:lang w:val="zh-CN"/>
              </w:rPr>
              <w:t>地下水环境敏感特征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5" w:type="pct"/>
            <w:tcBorders>
              <w:tl2br w:val="nil"/>
              <w:tr2bl w:val="nil"/>
            </w:tcBorders>
            <w:noWrap w:val="0"/>
            <w:vAlign w:val="center"/>
          </w:tcPr>
          <w:p>
            <w:pPr>
              <w:autoSpaceDE w:val="0"/>
              <w:autoSpaceDN w:val="0"/>
              <w:adjustRightInd w:val="0"/>
              <w:jc w:val="center"/>
              <w:rPr>
                <w:rFonts w:ascii="Times New Roman" w:hAnsi="Times New Roman"/>
                <w:bCs/>
                <w:szCs w:val="16"/>
                <w:lang w:val="zh-CN"/>
              </w:rPr>
            </w:pPr>
            <w:r>
              <w:rPr>
                <w:rFonts w:ascii="Times New Roman"/>
                <w:bCs/>
                <w:szCs w:val="16"/>
                <w:lang w:val="zh-CN"/>
              </w:rPr>
              <w:t>敏感</w:t>
            </w:r>
          </w:p>
        </w:tc>
        <w:tc>
          <w:tcPr>
            <w:tcW w:w="4184" w:type="pct"/>
            <w:tcBorders>
              <w:tl2br w:val="nil"/>
              <w:tr2bl w:val="nil"/>
            </w:tcBorders>
            <w:noWrap w:val="0"/>
            <w:vAlign w:val="center"/>
          </w:tcPr>
          <w:p>
            <w:pPr>
              <w:autoSpaceDE w:val="0"/>
              <w:autoSpaceDN w:val="0"/>
              <w:adjustRightInd w:val="0"/>
              <w:rPr>
                <w:rFonts w:ascii="Times New Roman" w:hAnsi="Times New Roman"/>
                <w:bCs/>
                <w:szCs w:val="16"/>
                <w:lang w:val="zh-CN"/>
              </w:rPr>
            </w:pPr>
            <w:r>
              <w:rPr>
                <w:rFonts w:ascii="Times New Roman"/>
                <w:bCs/>
                <w:szCs w:val="16"/>
                <w:lang w:val="zh-CN"/>
              </w:rPr>
              <w:t>集中式饮用水水源</w:t>
            </w:r>
            <w:r>
              <w:rPr>
                <w:rFonts w:ascii="Times New Roman" w:hAnsi="Times New Roman"/>
                <w:bCs/>
                <w:szCs w:val="16"/>
                <w:lang w:val="zh-CN"/>
              </w:rPr>
              <w:t>(</w:t>
            </w:r>
            <w:r>
              <w:rPr>
                <w:rFonts w:ascii="Times New Roman"/>
                <w:bCs/>
                <w:szCs w:val="16"/>
                <w:lang w:val="zh-CN"/>
              </w:rPr>
              <w:t>包括已建成的在用、备用、应急水源，在建和规划的饮用水水源</w:t>
            </w:r>
            <w:r>
              <w:rPr>
                <w:rFonts w:ascii="Times New Roman" w:hAnsi="Times New Roman"/>
                <w:bCs/>
                <w:szCs w:val="16"/>
                <w:lang w:val="zh-CN"/>
              </w:rPr>
              <w:t>)</w:t>
            </w:r>
            <w:r>
              <w:rPr>
                <w:rFonts w:ascii="Times New Roman"/>
                <w:bCs/>
                <w:szCs w:val="16"/>
                <w:lang w:val="zh-CN"/>
              </w:rPr>
              <w:t>准保护区；除集中式饮用水水源以外的国家或地方政府设定的与地下水环境相关的其他保护区，如热水、矿泉水、温泉等特殊地下水资源保护区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15" w:type="pct"/>
            <w:tcBorders>
              <w:tl2br w:val="nil"/>
              <w:tr2bl w:val="nil"/>
            </w:tcBorders>
            <w:noWrap w:val="0"/>
            <w:vAlign w:val="center"/>
          </w:tcPr>
          <w:p>
            <w:pPr>
              <w:autoSpaceDE w:val="0"/>
              <w:autoSpaceDN w:val="0"/>
              <w:adjustRightInd w:val="0"/>
              <w:jc w:val="center"/>
              <w:rPr>
                <w:rFonts w:ascii="Times New Roman" w:hAnsi="Times New Roman"/>
                <w:bCs/>
                <w:szCs w:val="16"/>
                <w:lang w:val="zh-CN"/>
              </w:rPr>
            </w:pPr>
            <w:r>
              <w:rPr>
                <w:rFonts w:ascii="Times New Roman"/>
                <w:bCs/>
                <w:szCs w:val="16"/>
                <w:lang w:val="zh-CN"/>
              </w:rPr>
              <w:t>较敏感</w:t>
            </w:r>
          </w:p>
        </w:tc>
        <w:tc>
          <w:tcPr>
            <w:tcW w:w="4184" w:type="pct"/>
            <w:tcBorders>
              <w:tl2br w:val="nil"/>
              <w:tr2bl w:val="nil"/>
            </w:tcBorders>
            <w:noWrap w:val="0"/>
            <w:vAlign w:val="center"/>
          </w:tcPr>
          <w:p>
            <w:pPr>
              <w:autoSpaceDE w:val="0"/>
              <w:autoSpaceDN w:val="0"/>
              <w:adjustRightInd w:val="0"/>
              <w:rPr>
                <w:rFonts w:ascii="Times New Roman" w:hAnsi="Times New Roman"/>
                <w:bCs/>
                <w:szCs w:val="16"/>
                <w:lang w:val="zh-CN"/>
              </w:rPr>
            </w:pPr>
            <w:r>
              <w:rPr>
                <w:rFonts w:ascii="Times New Roman"/>
                <w:bCs/>
                <w:szCs w:val="16"/>
                <w:lang w:val="zh-CN"/>
              </w:rPr>
              <w:t>集中式饮用水水源</w:t>
            </w:r>
            <w:r>
              <w:rPr>
                <w:rFonts w:ascii="Times New Roman" w:hAnsi="Times New Roman"/>
                <w:bCs/>
                <w:szCs w:val="16"/>
                <w:lang w:val="zh-CN"/>
              </w:rPr>
              <w:t>(</w:t>
            </w:r>
            <w:r>
              <w:rPr>
                <w:rFonts w:ascii="Times New Roman"/>
                <w:bCs/>
                <w:szCs w:val="16"/>
                <w:lang w:val="zh-CN"/>
              </w:rPr>
              <w:t>包括已建成的在用、备用、应急水源，在建和规划的饮用水水源</w:t>
            </w:r>
            <w:r>
              <w:rPr>
                <w:rFonts w:ascii="Times New Roman" w:hAnsi="Times New Roman"/>
                <w:bCs/>
                <w:szCs w:val="16"/>
                <w:lang w:val="zh-CN"/>
              </w:rPr>
              <w:t>)</w:t>
            </w:r>
            <w:r>
              <w:rPr>
                <w:rFonts w:ascii="Times New Roman"/>
                <w:bCs/>
                <w:szCs w:val="16"/>
                <w:lang w:val="zh-CN"/>
              </w:rPr>
              <w:t>准保护区以外的补给径流区；未划定准保护区的集中式饮用水水源，其保护区以外的补给径流区；分散式集中式饮用水水源；特殊地下水资源</w:t>
            </w:r>
            <w:r>
              <w:rPr>
                <w:rFonts w:ascii="Times New Roman" w:hAnsi="Times New Roman"/>
                <w:bCs/>
                <w:szCs w:val="16"/>
                <w:lang w:val="zh-CN"/>
              </w:rPr>
              <w:t>(</w:t>
            </w:r>
            <w:r>
              <w:rPr>
                <w:rFonts w:ascii="Times New Roman"/>
                <w:bCs/>
                <w:szCs w:val="16"/>
                <w:lang w:val="zh-CN"/>
              </w:rPr>
              <w:t>如矿泉水、温泉等</w:t>
            </w:r>
            <w:r>
              <w:rPr>
                <w:rFonts w:ascii="Times New Roman" w:hAnsi="Times New Roman"/>
                <w:bCs/>
                <w:szCs w:val="16"/>
                <w:lang w:val="zh-CN"/>
              </w:rPr>
              <w:t>)</w:t>
            </w:r>
            <w:r>
              <w:rPr>
                <w:rFonts w:ascii="Times New Roman"/>
                <w:bCs/>
                <w:szCs w:val="16"/>
                <w:lang w:val="zh-CN"/>
              </w:rPr>
              <w:t>保护区以外的分布区等其他未列入上述敏感分级的环境敏感区</w:t>
            </w:r>
            <w:r>
              <w:rPr>
                <w:rFonts w:ascii="Times New Roman" w:hAnsi="Times New Roman"/>
                <w:bCs/>
                <w:szCs w:val="16"/>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5" w:type="pct"/>
            <w:tcBorders>
              <w:tl2br w:val="nil"/>
              <w:tr2bl w:val="nil"/>
            </w:tcBorders>
            <w:noWrap w:val="0"/>
            <w:vAlign w:val="center"/>
          </w:tcPr>
          <w:p>
            <w:pPr>
              <w:autoSpaceDE w:val="0"/>
              <w:autoSpaceDN w:val="0"/>
              <w:adjustRightInd w:val="0"/>
              <w:jc w:val="center"/>
              <w:rPr>
                <w:rFonts w:ascii="Times New Roman" w:hAnsi="Times New Roman"/>
                <w:bCs/>
                <w:szCs w:val="16"/>
                <w:lang w:val="zh-CN"/>
              </w:rPr>
            </w:pPr>
            <w:r>
              <w:rPr>
                <w:rFonts w:ascii="Times New Roman"/>
                <w:bCs/>
                <w:szCs w:val="16"/>
                <w:lang w:val="zh-CN"/>
              </w:rPr>
              <w:t>不敏感</w:t>
            </w:r>
          </w:p>
        </w:tc>
        <w:tc>
          <w:tcPr>
            <w:tcW w:w="4184" w:type="pct"/>
            <w:tcBorders>
              <w:tl2br w:val="nil"/>
              <w:tr2bl w:val="nil"/>
            </w:tcBorders>
            <w:noWrap w:val="0"/>
            <w:vAlign w:val="center"/>
          </w:tcPr>
          <w:p>
            <w:pPr>
              <w:autoSpaceDE w:val="0"/>
              <w:autoSpaceDN w:val="0"/>
              <w:adjustRightInd w:val="0"/>
              <w:rPr>
                <w:rFonts w:ascii="Times New Roman" w:hAnsi="Times New Roman"/>
                <w:bCs/>
                <w:szCs w:val="16"/>
                <w:lang w:val="zh-CN"/>
              </w:rPr>
            </w:pPr>
            <w:r>
              <w:rPr>
                <w:rFonts w:ascii="Times New Roman"/>
                <w:bCs/>
                <w:szCs w:val="16"/>
                <w:lang w:val="zh-CN"/>
              </w:rPr>
              <w:t>上诉地区之外的其他地区</w:t>
            </w:r>
          </w:p>
        </w:tc>
      </w:tr>
    </w:tbl>
    <w:p>
      <w:pPr>
        <w:autoSpaceDE w:val="0"/>
        <w:autoSpaceDN w:val="0"/>
        <w:adjustRightInd w:val="0"/>
        <w:rPr>
          <w:rFonts w:ascii="Times New Roman" w:hAnsi="Times New Roman"/>
          <w:bCs/>
          <w:szCs w:val="16"/>
          <w:lang w:val="zh-CN"/>
        </w:rPr>
      </w:pPr>
      <w:r>
        <w:rPr>
          <w:rFonts w:ascii="Times New Roman"/>
          <w:bCs/>
          <w:szCs w:val="16"/>
          <w:lang w:val="zh-CN"/>
        </w:rPr>
        <w:t>注：</w:t>
      </w:r>
      <w:r>
        <w:rPr>
          <w:rFonts w:ascii="Times New Roman" w:hAnsi="Times New Roman"/>
          <w:bCs/>
          <w:szCs w:val="16"/>
        </w:rPr>
        <w:t>a“</w:t>
      </w:r>
      <w:r>
        <w:rPr>
          <w:rFonts w:ascii="Times New Roman"/>
          <w:bCs/>
          <w:szCs w:val="16"/>
        </w:rPr>
        <w:t>环境敏感区</w:t>
      </w:r>
      <w:r>
        <w:rPr>
          <w:rFonts w:ascii="Times New Roman" w:hAnsi="Times New Roman"/>
          <w:bCs/>
          <w:szCs w:val="16"/>
        </w:rPr>
        <w:t>”</w:t>
      </w:r>
      <w:r>
        <w:rPr>
          <w:rFonts w:ascii="Times New Roman"/>
          <w:bCs/>
          <w:szCs w:val="16"/>
        </w:rPr>
        <w:t>是指《建设项目环境影响评价分类管理名录》中所界定的涉及地下水的环境敏感区</w:t>
      </w:r>
    </w:p>
    <w:p>
      <w:pPr>
        <w:autoSpaceDE w:val="0"/>
        <w:autoSpaceDN w:val="0"/>
        <w:adjustRightInd w:val="0"/>
        <w:spacing w:line="360" w:lineRule="auto"/>
        <w:ind w:firstLine="564" w:firstLineChars="234"/>
        <w:jc w:val="center"/>
        <w:rPr>
          <w:rFonts w:ascii="Times New Roman" w:hAnsi="Times New Roman"/>
          <w:b/>
          <w:sz w:val="24"/>
          <w:lang w:val="zh-CN"/>
        </w:rPr>
      </w:pPr>
      <w:r>
        <w:rPr>
          <w:rFonts w:ascii="Times New Roman"/>
          <w:b/>
          <w:sz w:val="24"/>
          <w:lang w:val="zh-CN"/>
        </w:rPr>
        <w:t>表</w:t>
      </w:r>
      <w:r>
        <w:rPr>
          <w:rFonts w:ascii="Times New Roman" w:hAnsi="Times New Roman"/>
          <w:b/>
          <w:sz w:val="24"/>
        </w:rPr>
        <w:t>5-</w:t>
      </w:r>
      <w:r>
        <w:rPr>
          <w:rFonts w:hint="eastAsia" w:ascii="Times New Roman" w:hAnsi="Times New Roman"/>
          <w:b/>
          <w:sz w:val="24"/>
          <w:lang w:val="en-US" w:eastAsia="zh-CN"/>
        </w:rPr>
        <w:t>26</w:t>
      </w:r>
      <w:r>
        <w:rPr>
          <w:rFonts w:ascii="Times New Roman" w:hAnsi="Times New Roman"/>
          <w:b/>
          <w:sz w:val="24"/>
        </w:rPr>
        <w:t xml:space="preserve"> </w:t>
      </w:r>
      <w:r>
        <w:rPr>
          <w:rFonts w:ascii="Times New Roman"/>
          <w:b/>
          <w:sz w:val="24"/>
          <w:lang w:val="zh-CN"/>
        </w:rPr>
        <w:t>地下水评价工作等级分级表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062"/>
        <w:gridCol w:w="205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462" w:type="pct"/>
            <w:tcBorders>
              <w:top w:val="single" w:color="auto" w:sz="12" w:space="0"/>
              <w:left w:val="single" w:color="auto" w:sz="12" w:space="0"/>
              <w:tl2br w:val="single" w:color="auto" w:sz="4" w:space="0"/>
            </w:tcBorders>
            <w:noWrap w:val="0"/>
            <w:vAlign w:val="center"/>
          </w:tcPr>
          <w:p>
            <w:pPr>
              <w:autoSpaceDE w:val="0"/>
              <w:autoSpaceDN w:val="0"/>
              <w:adjustRightInd w:val="0"/>
              <w:jc w:val="center"/>
              <w:rPr>
                <w:rFonts w:ascii="Times New Roman" w:hAnsi="Times New Roman"/>
                <w:b/>
                <w:bCs/>
                <w:szCs w:val="16"/>
                <w:lang w:val="zh-CN"/>
              </w:rPr>
            </w:pPr>
            <w:r>
              <w:rPr>
                <w:rFonts w:hint="eastAsia" w:ascii="Times New Roman"/>
                <w:b/>
                <w:bCs/>
                <w:szCs w:val="16"/>
                <w:lang w:val="en-US" w:eastAsia="zh-CN"/>
              </w:rPr>
              <w:t xml:space="preserve">          </w:t>
            </w:r>
            <w:r>
              <w:rPr>
                <w:rFonts w:ascii="Times New Roman"/>
                <w:b/>
                <w:bCs/>
                <w:szCs w:val="16"/>
                <w:lang w:val="zh-CN"/>
              </w:rPr>
              <w:t>项目类别</w:t>
            </w:r>
          </w:p>
          <w:p>
            <w:pPr>
              <w:autoSpaceDE w:val="0"/>
              <w:autoSpaceDN w:val="0"/>
              <w:adjustRightInd w:val="0"/>
              <w:jc w:val="both"/>
              <w:rPr>
                <w:rFonts w:ascii="Times New Roman" w:hAnsi="Times New Roman"/>
                <w:b/>
                <w:bCs/>
                <w:szCs w:val="16"/>
                <w:lang w:val="zh-CN"/>
              </w:rPr>
            </w:pPr>
            <w:r>
              <w:rPr>
                <w:rFonts w:ascii="Times New Roman"/>
                <w:b/>
                <w:bCs/>
                <w:szCs w:val="16"/>
                <w:lang w:val="zh-CN"/>
              </w:rPr>
              <w:t>环境敏感程度</w:t>
            </w:r>
          </w:p>
        </w:tc>
        <w:tc>
          <w:tcPr>
            <w:tcW w:w="1210" w:type="pct"/>
            <w:tcBorders>
              <w:top w:val="single" w:color="auto" w:sz="12" w:space="0"/>
            </w:tcBorders>
            <w:noWrap w:val="0"/>
            <w:vAlign w:val="center"/>
          </w:tcPr>
          <w:p>
            <w:pPr>
              <w:autoSpaceDE w:val="0"/>
              <w:autoSpaceDN w:val="0"/>
              <w:adjustRightInd w:val="0"/>
              <w:jc w:val="center"/>
              <w:rPr>
                <w:rFonts w:ascii="Times New Roman" w:hAnsi="Times New Roman"/>
                <w:b/>
                <w:bCs/>
                <w:szCs w:val="16"/>
              </w:rPr>
            </w:pPr>
            <w:r>
              <w:rPr>
                <w:rFonts w:ascii="Times New Roman" w:hAnsi="Times New Roman"/>
                <w:b/>
                <w:bCs/>
                <w:szCs w:val="16"/>
              </w:rPr>
              <w:t>I</w:t>
            </w:r>
            <w:r>
              <w:rPr>
                <w:rFonts w:ascii="Times New Roman"/>
                <w:b/>
                <w:bCs/>
                <w:szCs w:val="16"/>
              </w:rPr>
              <w:t>类项目</w:t>
            </w:r>
          </w:p>
        </w:tc>
        <w:tc>
          <w:tcPr>
            <w:tcW w:w="1203" w:type="pct"/>
            <w:tcBorders>
              <w:top w:val="single" w:color="auto" w:sz="12" w:space="0"/>
            </w:tcBorders>
            <w:noWrap w:val="0"/>
            <w:vAlign w:val="center"/>
          </w:tcPr>
          <w:p>
            <w:pPr>
              <w:autoSpaceDE w:val="0"/>
              <w:autoSpaceDN w:val="0"/>
              <w:adjustRightInd w:val="0"/>
              <w:jc w:val="center"/>
              <w:rPr>
                <w:rFonts w:ascii="Times New Roman" w:hAnsi="Times New Roman"/>
                <w:b/>
                <w:bCs/>
                <w:szCs w:val="16"/>
              </w:rPr>
            </w:pPr>
            <w:r>
              <w:rPr>
                <w:rFonts w:ascii="Times New Roman" w:hAnsi="Times New Roman"/>
                <w:b/>
                <w:bCs/>
                <w:szCs w:val="16"/>
              </w:rPr>
              <w:t>II</w:t>
            </w:r>
            <w:r>
              <w:rPr>
                <w:rFonts w:ascii="Times New Roman"/>
                <w:b/>
                <w:bCs/>
                <w:szCs w:val="16"/>
              </w:rPr>
              <w:t>类项目</w:t>
            </w:r>
          </w:p>
        </w:tc>
        <w:tc>
          <w:tcPr>
            <w:tcW w:w="1123" w:type="pct"/>
            <w:tcBorders>
              <w:top w:val="single" w:color="auto" w:sz="12" w:space="0"/>
              <w:right w:val="single" w:color="auto" w:sz="12" w:space="0"/>
            </w:tcBorders>
            <w:noWrap w:val="0"/>
            <w:vAlign w:val="center"/>
          </w:tcPr>
          <w:p>
            <w:pPr>
              <w:autoSpaceDE w:val="0"/>
              <w:autoSpaceDN w:val="0"/>
              <w:adjustRightInd w:val="0"/>
              <w:jc w:val="center"/>
              <w:rPr>
                <w:rFonts w:ascii="Times New Roman" w:hAnsi="Times New Roman"/>
                <w:b/>
                <w:bCs/>
                <w:szCs w:val="16"/>
              </w:rPr>
            </w:pPr>
            <w:r>
              <w:rPr>
                <w:rFonts w:ascii="Times New Roman" w:hAnsi="Times New Roman"/>
                <w:b/>
                <w:bCs/>
                <w:szCs w:val="16"/>
              </w:rPr>
              <w:t>III</w:t>
            </w:r>
            <w:r>
              <w:rPr>
                <w:rFonts w:ascii="Times New Roman"/>
                <w:b/>
                <w:bCs/>
                <w:szCs w:val="16"/>
              </w:rPr>
              <w:t>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462" w:type="pct"/>
            <w:tcBorders>
              <w:left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敏感</w:t>
            </w:r>
          </w:p>
        </w:tc>
        <w:tc>
          <w:tcPr>
            <w:tcW w:w="1210" w:type="pct"/>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一</w:t>
            </w:r>
          </w:p>
        </w:tc>
        <w:tc>
          <w:tcPr>
            <w:tcW w:w="1203" w:type="pct"/>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一</w:t>
            </w:r>
          </w:p>
        </w:tc>
        <w:tc>
          <w:tcPr>
            <w:tcW w:w="1123" w:type="pct"/>
            <w:tcBorders>
              <w:right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462" w:type="pct"/>
            <w:tcBorders>
              <w:left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较敏感</w:t>
            </w:r>
          </w:p>
        </w:tc>
        <w:tc>
          <w:tcPr>
            <w:tcW w:w="1210" w:type="pct"/>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一</w:t>
            </w:r>
          </w:p>
        </w:tc>
        <w:tc>
          <w:tcPr>
            <w:tcW w:w="1203" w:type="pct"/>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二</w:t>
            </w:r>
          </w:p>
        </w:tc>
        <w:tc>
          <w:tcPr>
            <w:tcW w:w="1123" w:type="pct"/>
            <w:tcBorders>
              <w:right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462" w:type="pct"/>
            <w:tcBorders>
              <w:left w:val="single" w:color="auto" w:sz="12" w:space="0"/>
              <w:bottom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不敏感</w:t>
            </w:r>
          </w:p>
        </w:tc>
        <w:tc>
          <w:tcPr>
            <w:tcW w:w="1210" w:type="pct"/>
            <w:tcBorders>
              <w:bottom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二</w:t>
            </w:r>
          </w:p>
        </w:tc>
        <w:tc>
          <w:tcPr>
            <w:tcW w:w="1203" w:type="pct"/>
            <w:tcBorders>
              <w:bottom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三</w:t>
            </w:r>
          </w:p>
        </w:tc>
        <w:tc>
          <w:tcPr>
            <w:tcW w:w="1123" w:type="pct"/>
            <w:tcBorders>
              <w:bottom w:val="single" w:color="auto" w:sz="12" w:space="0"/>
              <w:right w:val="single" w:color="auto" w:sz="12" w:space="0"/>
            </w:tcBorders>
            <w:noWrap w:val="0"/>
            <w:vAlign w:val="center"/>
          </w:tcPr>
          <w:p>
            <w:pPr>
              <w:autoSpaceDE w:val="0"/>
              <w:autoSpaceDN w:val="0"/>
              <w:adjustRightInd w:val="0"/>
              <w:jc w:val="center"/>
              <w:rPr>
                <w:rFonts w:ascii="Times New Roman" w:hAnsi="Times New Roman"/>
                <w:szCs w:val="16"/>
                <w:lang w:val="zh-CN"/>
              </w:rPr>
            </w:pPr>
            <w:r>
              <w:rPr>
                <w:rFonts w:ascii="Times New Roman"/>
                <w:szCs w:val="16"/>
                <w:lang w:val="zh-CN"/>
              </w:rPr>
              <w:t>三</w:t>
            </w:r>
          </w:p>
        </w:tc>
      </w:tr>
    </w:tbl>
    <w:p>
      <w:pPr>
        <w:autoSpaceDE w:val="0"/>
        <w:autoSpaceDN w:val="0"/>
        <w:adjustRightInd w:val="0"/>
        <w:spacing w:line="360" w:lineRule="auto"/>
        <w:ind w:firstLine="561" w:firstLineChars="234"/>
        <w:rPr>
          <w:rFonts w:ascii="Times New Roman" w:hAnsi="Times New Roman"/>
          <w:sz w:val="24"/>
          <w:lang w:val="zh-CN"/>
        </w:rPr>
      </w:pPr>
      <w:r>
        <w:rPr>
          <w:rFonts w:ascii="Times New Roman" w:hAnsi="Times New Roman"/>
          <w:sz w:val="24"/>
          <w:lang w:val="zh-CN"/>
        </w:rPr>
        <w:t>(2)评价范围</w:t>
      </w:r>
    </w:p>
    <w:p>
      <w:pPr>
        <w:spacing w:line="360" w:lineRule="auto"/>
        <w:ind w:firstLine="480" w:firstLineChars="200"/>
        <w:rPr>
          <w:rFonts w:ascii="Times New Roman" w:hAnsi="Times New Roman"/>
          <w:snapToGrid w:val="0"/>
          <w:sz w:val="24"/>
        </w:rPr>
      </w:pPr>
      <w:r>
        <w:rPr>
          <w:rFonts w:ascii="Times New Roman" w:hAnsi="Times New Roman"/>
          <w:sz w:val="24"/>
          <w:lang w:val="zh-CN"/>
        </w:rPr>
        <w:t>根据《环境影响评价技术导则  地下水环境》</w:t>
      </w:r>
      <w:r>
        <w:rPr>
          <w:rFonts w:ascii="Times New Roman" w:hAnsi="Times New Roman"/>
          <w:sz w:val="24"/>
        </w:rPr>
        <w:t>(HJ610-2016)查表法，确定拟建工程地下水评价范围为以厂区为中心的6km</w:t>
      </w:r>
      <w:r>
        <w:rPr>
          <w:rFonts w:ascii="Times New Roman" w:hAnsi="Times New Roman"/>
          <w:sz w:val="24"/>
          <w:vertAlign w:val="superscript"/>
        </w:rPr>
        <w:t>2</w:t>
      </w:r>
      <w:r>
        <w:rPr>
          <w:rFonts w:ascii="Times New Roman" w:hAnsi="Times New Roman"/>
          <w:sz w:val="24"/>
        </w:rPr>
        <w:t>。</w:t>
      </w:r>
    </w:p>
    <w:p>
      <w:pPr>
        <w:adjustRightInd w:val="0"/>
        <w:snapToGrid w:val="0"/>
        <w:spacing w:line="360" w:lineRule="auto"/>
        <w:ind w:firstLine="482" w:firstLineChars="200"/>
        <w:outlineLvl w:val="2"/>
        <w:rPr>
          <w:rFonts w:ascii="Times New Roman" w:hAnsi="Times New Roman"/>
          <w:b/>
          <w:sz w:val="24"/>
        </w:rPr>
      </w:pPr>
      <w:bookmarkStart w:id="186" w:name="_Toc25227"/>
      <w:bookmarkStart w:id="187" w:name="_Toc4689_WPSOffice_Level2"/>
      <w:r>
        <w:rPr>
          <w:rFonts w:ascii="Times New Roman" w:hAnsi="Times New Roman"/>
          <w:b/>
          <w:sz w:val="24"/>
        </w:rPr>
        <w:t>5.</w:t>
      </w:r>
      <w:r>
        <w:rPr>
          <w:rFonts w:hint="eastAsia" w:ascii="Times New Roman" w:hAnsi="Times New Roman"/>
          <w:b/>
          <w:sz w:val="24"/>
          <w:lang w:val="en-US" w:eastAsia="zh-CN"/>
        </w:rPr>
        <w:t>3</w:t>
      </w:r>
      <w:r>
        <w:rPr>
          <w:rFonts w:ascii="Times New Roman" w:hAnsi="Times New Roman"/>
          <w:b/>
          <w:sz w:val="24"/>
        </w:rPr>
        <w:t>.2</w:t>
      </w:r>
      <w:r>
        <w:rPr>
          <w:rFonts w:ascii="Times New Roman"/>
          <w:b/>
          <w:sz w:val="24"/>
        </w:rPr>
        <w:t>地下水环境受污染的主要途径</w:t>
      </w:r>
    </w:p>
    <w:p>
      <w:pPr>
        <w:adjustRightInd w:val="0"/>
        <w:snapToGrid w:val="0"/>
        <w:spacing w:line="360" w:lineRule="auto"/>
        <w:ind w:firstLine="480" w:firstLineChars="200"/>
        <w:rPr>
          <w:rFonts w:ascii="Times New Roman" w:hAnsi="Times New Roman"/>
          <w:sz w:val="24"/>
        </w:rPr>
      </w:pPr>
      <w:r>
        <w:rPr>
          <w:rFonts w:ascii="Times New Roman" w:hAnsi="宋体"/>
          <w:sz w:val="24"/>
        </w:rPr>
        <w:t>地下水受污染途径是多种多样的</w:t>
      </w:r>
      <w:r>
        <w:rPr>
          <w:rFonts w:hint="eastAsia" w:ascii="Times New Roman" w:hAnsi="Times New Roman"/>
          <w:sz w:val="24"/>
        </w:rPr>
        <w:t>，</w:t>
      </w:r>
      <w:r>
        <w:rPr>
          <w:rFonts w:ascii="Times New Roman" w:hAnsi="宋体"/>
          <w:sz w:val="24"/>
        </w:rPr>
        <w:t>大致可分为四类：</w:t>
      </w:r>
    </w:p>
    <w:p>
      <w:pPr>
        <w:adjustRightInd w:val="0"/>
        <w:snapToGrid w:val="0"/>
        <w:spacing w:line="360" w:lineRule="auto"/>
        <w:ind w:firstLine="480" w:firstLineChars="200"/>
        <w:rPr>
          <w:rFonts w:ascii="Times New Roman" w:hAnsi="Times New Roman"/>
          <w:sz w:val="24"/>
        </w:rPr>
      </w:pPr>
      <w:bookmarkStart w:id="188" w:name="（1）间歇入渗型。大气降水或其它灌溉水使污染物随水通过非饱水带,周期地渗入含水层"/>
      <w:bookmarkEnd w:id="188"/>
      <w:r>
        <w:rPr>
          <w:rFonts w:ascii="Times New Roman" w:hAnsi="Times New Roman"/>
          <w:sz w:val="24"/>
        </w:rPr>
        <w:t>(1)间歇入渗型。大气降水或其它灌溉水使污染物随水通过非饱水带</w:t>
      </w:r>
      <w:r>
        <w:rPr>
          <w:rFonts w:hint="eastAsia" w:ascii="Times New Roman" w:hAnsi="Times New Roman"/>
          <w:sz w:val="24"/>
        </w:rPr>
        <w:t>，</w:t>
      </w:r>
      <w:r>
        <w:rPr>
          <w:rFonts w:ascii="Times New Roman" w:hAnsi="Times New Roman"/>
          <w:sz w:val="24"/>
        </w:rPr>
        <w:t>周期地渗 入含水层</w:t>
      </w:r>
      <w:r>
        <w:rPr>
          <w:rFonts w:hint="eastAsia" w:ascii="Times New Roman" w:hAnsi="Times New Roman"/>
          <w:sz w:val="24"/>
        </w:rPr>
        <w:t>，</w:t>
      </w:r>
      <w:r>
        <w:rPr>
          <w:rFonts w:ascii="Times New Roman" w:hAnsi="Times New Roman"/>
          <w:sz w:val="24"/>
        </w:rPr>
        <w:t>主要是污染潜水。淋滤固体废物堆引起的污染</w:t>
      </w:r>
      <w:r>
        <w:rPr>
          <w:rFonts w:ascii="Times New Roman"/>
          <w:sz w:val="24"/>
        </w:rPr>
        <w:t>，</w:t>
      </w:r>
      <w:r>
        <w:rPr>
          <w:rFonts w:ascii="Times New Roman" w:hAnsi="Times New Roman"/>
          <w:sz w:val="24"/>
        </w:rPr>
        <w:t>即属于此类。</w:t>
      </w:r>
    </w:p>
    <w:p>
      <w:pPr>
        <w:adjustRightInd w:val="0"/>
        <w:snapToGrid w:val="0"/>
        <w:spacing w:line="360" w:lineRule="auto"/>
        <w:ind w:firstLine="480" w:firstLineChars="200"/>
        <w:rPr>
          <w:rFonts w:ascii="Times New Roman" w:hAnsi="Times New Roman"/>
          <w:sz w:val="24"/>
        </w:rPr>
      </w:pPr>
      <w:bookmarkStart w:id="189" w:name="（2）连续入渗型。污染物随水不断的渗入含水层,主要也是污染潜水。_废水聚集地段("/>
      <w:bookmarkEnd w:id="189"/>
      <w:r>
        <w:rPr>
          <w:rFonts w:ascii="Times New Roman" w:hAnsi="Times New Roman"/>
          <w:sz w:val="24"/>
        </w:rPr>
        <w:t>(2)连续入渗型。污染物随水不断的渗入含水层,主要也是污染潜水。废水聚集地段(如废水渠</w:t>
      </w:r>
      <w:r>
        <w:rPr>
          <w:rFonts w:ascii="Times New Roman"/>
          <w:sz w:val="24"/>
        </w:rPr>
        <w:t>，</w:t>
      </w:r>
      <w:r>
        <w:rPr>
          <w:rFonts w:ascii="Times New Roman" w:hAnsi="Times New Roman"/>
          <w:sz w:val="24"/>
        </w:rPr>
        <w:t>废水池</w:t>
      </w:r>
      <w:r>
        <w:rPr>
          <w:rFonts w:ascii="Times New Roman"/>
          <w:sz w:val="24"/>
        </w:rPr>
        <w:t>，</w:t>
      </w:r>
      <w:r>
        <w:rPr>
          <w:rFonts w:ascii="Times New Roman" w:hAnsi="Times New Roman"/>
          <w:sz w:val="24"/>
        </w:rPr>
        <w:t>废水渗井等)和受污染的地表水体连续渗漏造成地下水污染</w:t>
      </w:r>
      <w:r>
        <w:rPr>
          <w:rFonts w:ascii="Times New Roman"/>
          <w:sz w:val="24"/>
        </w:rPr>
        <w:t>，</w:t>
      </w:r>
      <w:r>
        <w:rPr>
          <w:rFonts w:ascii="Times New Roman" w:hAnsi="Times New Roman"/>
          <w:sz w:val="24"/>
        </w:rPr>
        <w:t>即属此类。</w:t>
      </w:r>
    </w:p>
    <w:p>
      <w:pPr>
        <w:adjustRightInd w:val="0"/>
        <w:snapToGrid w:val="0"/>
        <w:spacing w:line="360" w:lineRule="auto"/>
        <w:ind w:firstLine="480" w:firstLineChars="200"/>
        <w:rPr>
          <w:rFonts w:ascii="Times New Roman" w:hAnsi="Times New Roman"/>
          <w:sz w:val="24"/>
        </w:rPr>
      </w:pPr>
      <w:bookmarkStart w:id="190" w:name="（3）越流型。污染物是通过越流的方式从已受污染的含水层(或天然水层)转移到未受污"/>
      <w:bookmarkEnd w:id="190"/>
      <w:r>
        <w:rPr>
          <w:rFonts w:ascii="Times New Roman" w:hAnsi="Times New Roman"/>
          <w:sz w:val="24"/>
        </w:rPr>
        <w:t>(3)</w:t>
      </w:r>
      <w:r>
        <w:rPr>
          <w:rFonts w:ascii="Times New Roman" w:hAnsi="宋体"/>
          <w:sz w:val="24"/>
        </w:rPr>
        <w:t>越流型。污染物是通过越流的方式从已受污染的含水层</w:t>
      </w:r>
      <w:r>
        <w:rPr>
          <w:rFonts w:ascii="Times New Roman" w:hAnsi="Times New Roman"/>
          <w:sz w:val="24"/>
        </w:rPr>
        <w:t>(</w:t>
      </w:r>
      <w:r>
        <w:rPr>
          <w:rFonts w:ascii="Times New Roman" w:hAnsi="宋体"/>
          <w:sz w:val="24"/>
        </w:rPr>
        <w:t>或天然水层</w:t>
      </w:r>
      <w:r>
        <w:rPr>
          <w:rFonts w:ascii="Times New Roman" w:hAnsi="Times New Roman"/>
          <w:sz w:val="24"/>
        </w:rPr>
        <w:t>)</w:t>
      </w:r>
      <w:r>
        <w:rPr>
          <w:rFonts w:ascii="Times New Roman" w:hAnsi="宋体"/>
          <w:sz w:val="24"/>
        </w:rPr>
        <w:t>转移</w:t>
      </w:r>
      <w:r>
        <w:rPr>
          <w:rFonts w:ascii="Times New Roman" w:hAnsi="Times New Roman"/>
          <w:sz w:val="24"/>
        </w:rPr>
        <w:t xml:space="preserve"> </w:t>
      </w:r>
      <w:r>
        <w:rPr>
          <w:rFonts w:ascii="Times New Roman" w:hAnsi="宋体"/>
          <w:sz w:val="24"/>
        </w:rPr>
        <w:t>到未受污染的含水层</w:t>
      </w:r>
      <w:r>
        <w:rPr>
          <w:rFonts w:ascii="Times New Roman" w:hAnsi="Times New Roman"/>
          <w:sz w:val="24"/>
        </w:rPr>
        <w:t>(</w:t>
      </w:r>
      <w:r>
        <w:rPr>
          <w:rFonts w:ascii="Times New Roman" w:hAnsi="宋体"/>
          <w:sz w:val="24"/>
        </w:rPr>
        <w:t>或天然淡水层</w:t>
      </w:r>
      <w:r>
        <w:rPr>
          <w:rFonts w:ascii="Times New Roman" w:hAnsi="Times New Roman"/>
          <w:sz w:val="24"/>
        </w:rPr>
        <w:t>)</w:t>
      </w:r>
      <w:r>
        <w:rPr>
          <w:rFonts w:ascii="Times New Roman" w:hAnsi="宋体"/>
          <w:sz w:val="24"/>
        </w:rPr>
        <w:t>。污染物或者通过整个层间，或者通过底层尖灭的天窗</w:t>
      </w:r>
      <w:r>
        <w:rPr>
          <w:rFonts w:hint="eastAsia" w:ascii="Times New Roman" w:hAnsi="Times New Roman"/>
          <w:sz w:val="24"/>
        </w:rPr>
        <w:t>，</w:t>
      </w:r>
      <w:r>
        <w:rPr>
          <w:rFonts w:ascii="Times New Roman" w:hAnsi="宋体"/>
          <w:sz w:val="24"/>
        </w:rPr>
        <w:t>或者通过破损的井管</w:t>
      </w:r>
      <w:r>
        <w:rPr>
          <w:rFonts w:hint="eastAsia" w:ascii="Times New Roman" w:hAnsi="Times New Roman"/>
          <w:sz w:val="24"/>
        </w:rPr>
        <w:t>，</w:t>
      </w:r>
      <w:r>
        <w:rPr>
          <w:rFonts w:ascii="Times New Roman" w:hAnsi="宋体"/>
          <w:sz w:val="24"/>
        </w:rPr>
        <w:t>污染潜水和承压水。地下水的开采改变了越流方，使已受到污染的潜水进入未受污染的承压水，即属于此类。</w:t>
      </w:r>
    </w:p>
    <w:p>
      <w:pPr>
        <w:adjustRightInd w:val="0"/>
        <w:snapToGrid w:val="0"/>
        <w:spacing w:line="360" w:lineRule="auto"/>
        <w:ind w:firstLine="480" w:firstLineChars="200"/>
        <w:rPr>
          <w:rFonts w:ascii="Times New Roman" w:hAnsi="Times New Roman"/>
          <w:sz w:val="24"/>
        </w:rPr>
      </w:pPr>
      <w:bookmarkStart w:id="191" w:name="（4）径流型。污染物通过地下径流进入含水层,污染潜水或承压水。污染物通过地下岩溶"/>
      <w:bookmarkEnd w:id="191"/>
      <w:r>
        <w:rPr>
          <w:rFonts w:ascii="Times New Roman" w:hAnsi="Times New Roman"/>
          <w:sz w:val="24"/>
        </w:rPr>
        <w:t>(4)</w:t>
      </w:r>
      <w:r>
        <w:rPr>
          <w:rFonts w:ascii="Times New Roman" w:hAnsi="宋体"/>
          <w:sz w:val="24"/>
        </w:rPr>
        <w:t>径流型。污染物通过地下径流进入含水层</w:t>
      </w:r>
      <w:r>
        <w:rPr>
          <w:rFonts w:hint="eastAsia" w:ascii="Times New Roman" w:hAnsi="Times New Roman"/>
          <w:sz w:val="24"/>
        </w:rPr>
        <w:t>，</w:t>
      </w:r>
      <w:r>
        <w:rPr>
          <w:rFonts w:ascii="Times New Roman" w:hAnsi="宋体"/>
          <w:sz w:val="24"/>
        </w:rPr>
        <w:t>污染潜水或承压水。污染物通过地下岩溶孔道进入含水层</w:t>
      </w:r>
      <w:r>
        <w:rPr>
          <w:rFonts w:hint="eastAsia" w:ascii="Times New Roman" w:hAnsi="Times New Roman"/>
          <w:sz w:val="24"/>
        </w:rPr>
        <w:t>，</w:t>
      </w:r>
      <w:r>
        <w:rPr>
          <w:rFonts w:ascii="Times New Roman" w:hAnsi="宋体"/>
          <w:sz w:val="24"/>
        </w:rPr>
        <w:t>即属此类。</w:t>
      </w:r>
    </w:p>
    <w:p>
      <w:pPr>
        <w:spacing w:line="360" w:lineRule="auto"/>
        <w:ind w:firstLine="482" w:firstLineChars="200"/>
        <w:outlineLvl w:val="2"/>
        <w:rPr>
          <w:rFonts w:ascii="Times New Roman" w:hAnsi="Times New Roman"/>
          <w:b/>
          <w:sz w:val="24"/>
        </w:rPr>
      </w:pPr>
      <w:r>
        <w:rPr>
          <w:rFonts w:ascii="Times New Roman" w:hAnsi="Times New Roman"/>
          <w:b/>
          <w:sz w:val="24"/>
        </w:rPr>
        <w:t>5</w:t>
      </w:r>
      <w:r>
        <w:rPr>
          <w:rFonts w:hint="eastAsia" w:ascii="Times New Roman" w:hAnsi="Times New Roman"/>
          <w:b/>
          <w:sz w:val="24"/>
          <w:lang w:val="en-US" w:eastAsia="zh-CN"/>
        </w:rPr>
        <w:t>.3</w:t>
      </w:r>
      <w:r>
        <w:rPr>
          <w:rFonts w:ascii="Times New Roman" w:hAnsi="Times New Roman"/>
          <w:b/>
          <w:sz w:val="24"/>
        </w:rPr>
        <w:t>.3项目对地下水环境影响分析</w:t>
      </w:r>
    </w:p>
    <w:p>
      <w:pPr>
        <w:adjustRightInd w:val="0"/>
        <w:snapToGrid w:val="0"/>
        <w:spacing w:line="360" w:lineRule="auto"/>
        <w:ind w:firstLine="464" w:firstLineChars="200"/>
        <w:rPr>
          <w:rFonts w:ascii="Times New Roman" w:hAnsi="Times New Roman"/>
          <w:snapToGrid w:val="0"/>
          <w:spacing w:val="-4"/>
          <w:sz w:val="24"/>
          <w:szCs w:val="24"/>
        </w:rPr>
      </w:pPr>
      <w:r>
        <w:rPr>
          <w:rFonts w:ascii="Times New Roman" w:hAnsi="Times New Roman"/>
          <w:snapToGrid w:val="0"/>
          <w:spacing w:val="-4"/>
          <w:sz w:val="24"/>
          <w:szCs w:val="24"/>
        </w:rPr>
        <w:t>根据地下水地质条件、地下水补给、径流条件和排洪特点，分析该工程废水排放情况，可能造成的地下水污染途径有以下几种：</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①</w:t>
      </w:r>
      <w:r>
        <w:rPr>
          <w:rFonts w:hint="eastAsia" w:ascii="Times New Roman" w:hAnsi="Times New Roman"/>
          <w:snapToGrid w:val="0"/>
          <w:spacing w:val="-4"/>
          <w:sz w:val="24"/>
          <w:szCs w:val="24"/>
          <w:lang w:eastAsia="zh-CN"/>
        </w:rPr>
        <w:t>鸡舍</w:t>
      </w:r>
      <w:r>
        <w:rPr>
          <w:rFonts w:ascii="Times New Roman" w:hAnsi="Times New Roman"/>
          <w:snapToGrid w:val="0"/>
          <w:spacing w:val="-4"/>
          <w:sz w:val="24"/>
          <w:szCs w:val="24"/>
        </w:rPr>
        <w:t>、</w:t>
      </w:r>
      <w:r>
        <w:rPr>
          <w:rFonts w:hint="eastAsia" w:ascii="Times New Roman" w:hAnsi="Times New Roman"/>
          <w:snapToGrid w:val="0"/>
          <w:spacing w:val="-4"/>
          <w:sz w:val="24"/>
          <w:szCs w:val="24"/>
          <w:lang w:eastAsia="zh-CN"/>
        </w:rPr>
        <w:t>化粪池、</w:t>
      </w:r>
      <w:r>
        <w:rPr>
          <w:rFonts w:hint="eastAsia" w:ascii="Times New Roman" w:hAnsi="Times New Roman"/>
          <w:snapToGrid w:val="0"/>
          <w:spacing w:val="-4"/>
          <w:sz w:val="24"/>
          <w:szCs w:val="24"/>
        </w:rPr>
        <w:t>废水</w:t>
      </w:r>
      <w:r>
        <w:rPr>
          <w:rFonts w:hint="eastAsia" w:ascii="Times New Roman" w:hAnsi="Times New Roman"/>
          <w:snapToGrid w:val="0"/>
          <w:spacing w:val="-4"/>
          <w:sz w:val="24"/>
          <w:szCs w:val="24"/>
          <w:lang w:eastAsia="zh-CN"/>
        </w:rPr>
        <w:t>暂存</w:t>
      </w:r>
      <w:r>
        <w:rPr>
          <w:rFonts w:hint="eastAsia" w:ascii="Times New Roman" w:hAnsi="Times New Roman"/>
          <w:snapToGrid w:val="0"/>
          <w:spacing w:val="-4"/>
          <w:sz w:val="24"/>
          <w:szCs w:val="24"/>
        </w:rPr>
        <w:t>池、</w:t>
      </w:r>
      <w:r>
        <w:rPr>
          <w:rFonts w:hint="eastAsia" w:ascii="Times New Roman" w:hAnsi="Times New Roman"/>
          <w:snapToGrid w:val="0"/>
          <w:spacing w:val="-4"/>
          <w:sz w:val="24"/>
          <w:szCs w:val="24"/>
          <w:lang w:eastAsia="zh-CN"/>
        </w:rPr>
        <w:t>鸡粪堆场等</w:t>
      </w:r>
      <w:r>
        <w:rPr>
          <w:rFonts w:ascii="Times New Roman" w:hAnsi="Times New Roman"/>
          <w:snapToGrid w:val="0"/>
          <w:spacing w:val="-4"/>
          <w:sz w:val="24"/>
          <w:szCs w:val="24"/>
        </w:rPr>
        <w:t>防渗措施不完善，而导致大气降水淋溶水渗入地下造成对地下水的污染；</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②</w:t>
      </w:r>
      <w:r>
        <w:rPr>
          <w:rFonts w:ascii="Times New Roman" w:hAnsi="Times New Roman"/>
          <w:snapToGrid w:val="0"/>
          <w:spacing w:val="-4"/>
          <w:sz w:val="24"/>
          <w:szCs w:val="24"/>
        </w:rPr>
        <w:t>工程使用的各类废水池、排水管道防渗措施不足，而造成废水渗漏污染；</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③</w:t>
      </w:r>
      <w:r>
        <w:rPr>
          <w:rFonts w:ascii="Times New Roman" w:hAnsi="Times New Roman"/>
          <w:snapToGrid w:val="0"/>
          <w:spacing w:val="-4"/>
          <w:sz w:val="24"/>
          <w:szCs w:val="24"/>
        </w:rPr>
        <w:t>废水非正常情况下超标排放，在排水途径上形成渗漏而污染地下水环境；</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④</w:t>
      </w:r>
      <w:r>
        <w:rPr>
          <w:rFonts w:ascii="Times New Roman" w:hAnsi="Times New Roman"/>
          <w:snapToGrid w:val="0"/>
          <w:spacing w:val="-4"/>
          <w:sz w:val="24"/>
          <w:szCs w:val="24"/>
        </w:rPr>
        <w:t>工程排放的大气污染物在地表形成富集并随雨水渗漏而污染地下水环境；</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⑤</w:t>
      </w:r>
      <w:r>
        <w:rPr>
          <w:rFonts w:ascii="Times New Roman" w:hAnsi="Times New Roman"/>
          <w:snapToGrid w:val="0"/>
          <w:spacing w:val="-4"/>
          <w:sz w:val="24"/>
          <w:szCs w:val="24"/>
        </w:rPr>
        <w:t>生产设施因基础防渗不足通过裂隙污染地下水；</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⑥</w:t>
      </w:r>
      <w:r>
        <w:rPr>
          <w:rFonts w:ascii="Times New Roman" w:hAnsi="Times New Roman"/>
          <w:snapToGrid w:val="0"/>
          <w:spacing w:val="-4"/>
          <w:sz w:val="24"/>
          <w:szCs w:val="24"/>
        </w:rPr>
        <w:t>无计划开采地下水，对地下水水位造成影响。</w:t>
      </w:r>
    </w:p>
    <w:p>
      <w:pPr>
        <w:adjustRightInd w:val="0"/>
        <w:snapToGrid w:val="0"/>
        <w:spacing w:line="360" w:lineRule="auto"/>
        <w:ind w:firstLine="466" w:firstLineChars="200"/>
        <w:rPr>
          <w:rFonts w:ascii="Times New Roman" w:hAnsi="Times New Roman"/>
          <w:b/>
          <w:snapToGrid w:val="0"/>
          <w:spacing w:val="-4"/>
          <w:sz w:val="24"/>
          <w:szCs w:val="24"/>
        </w:rPr>
      </w:pPr>
      <w:r>
        <w:rPr>
          <w:rFonts w:ascii="Times New Roman" w:hAnsi="Times New Roman"/>
          <w:b/>
          <w:snapToGrid w:val="0"/>
          <w:spacing w:val="-4"/>
          <w:sz w:val="24"/>
          <w:szCs w:val="24"/>
        </w:rPr>
        <w:t>(3)拟采取的防治措施</w:t>
      </w:r>
    </w:p>
    <w:p>
      <w:pPr>
        <w:adjustRightInd w:val="0"/>
        <w:snapToGrid w:val="0"/>
        <w:spacing w:line="360" w:lineRule="auto"/>
        <w:ind w:firstLine="464" w:firstLineChars="200"/>
        <w:rPr>
          <w:rFonts w:ascii="Times New Roman" w:hAnsi="Times New Roman"/>
          <w:snapToGrid w:val="0"/>
          <w:spacing w:val="-4"/>
          <w:sz w:val="24"/>
          <w:szCs w:val="24"/>
        </w:rPr>
      </w:pPr>
      <w:r>
        <w:rPr>
          <w:rFonts w:ascii="Times New Roman" w:hAnsi="Times New Roman"/>
          <w:snapToGrid w:val="0"/>
          <w:spacing w:val="-4"/>
          <w:sz w:val="24"/>
          <w:szCs w:val="24"/>
        </w:rPr>
        <w:t>根据以上主要影响环境分析，评价认为工程在采取以下措施后可避免评价区地下水影响：</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①</w:t>
      </w:r>
      <w:r>
        <w:rPr>
          <w:rFonts w:ascii="Times New Roman" w:hAnsi="Times New Roman"/>
          <w:snapToGrid w:val="0"/>
          <w:spacing w:val="-4"/>
          <w:sz w:val="24"/>
          <w:szCs w:val="24"/>
        </w:rPr>
        <w:t>本工程产生</w:t>
      </w:r>
      <w:r>
        <w:rPr>
          <w:rFonts w:hint="eastAsia" w:ascii="Times New Roman" w:hAnsi="Times New Roman"/>
          <w:snapToGrid w:val="0"/>
          <w:spacing w:val="-4"/>
          <w:sz w:val="24"/>
          <w:szCs w:val="24"/>
        </w:rPr>
        <w:t>的废水进入</w:t>
      </w:r>
      <w:r>
        <w:rPr>
          <w:rFonts w:hint="eastAsia" w:ascii="Times New Roman" w:hAnsi="Times New Roman"/>
          <w:snapToGrid w:val="0"/>
          <w:spacing w:val="-4"/>
          <w:sz w:val="24"/>
          <w:szCs w:val="24"/>
          <w:lang w:eastAsia="zh-CN"/>
        </w:rPr>
        <w:t>化粪池</w:t>
      </w:r>
      <w:r>
        <w:rPr>
          <w:rFonts w:hint="eastAsia" w:ascii="Times New Roman" w:hAnsi="Times New Roman"/>
          <w:snapToGrid w:val="0"/>
          <w:color w:val="auto"/>
          <w:spacing w:val="-4"/>
          <w:sz w:val="24"/>
          <w:szCs w:val="24"/>
        </w:rPr>
        <w:t>，</w:t>
      </w:r>
      <w:r>
        <w:rPr>
          <w:rFonts w:hint="eastAsia" w:ascii="Times New Roman" w:hAnsi="Times New Roman"/>
          <w:snapToGrid w:val="0"/>
          <w:color w:val="auto"/>
          <w:spacing w:val="-4"/>
          <w:sz w:val="24"/>
          <w:szCs w:val="24"/>
          <w:lang w:eastAsia="zh-CN"/>
        </w:rPr>
        <w:t>经厌氧发酵后作为肥料用于施肥，不外排</w:t>
      </w:r>
      <w:r>
        <w:rPr>
          <w:rFonts w:ascii="Times New Roman" w:hAnsi="Times New Roman"/>
          <w:snapToGrid w:val="0"/>
          <w:spacing w:val="-4"/>
          <w:sz w:val="24"/>
          <w:szCs w:val="24"/>
        </w:rPr>
        <w:t>，对地下水影响较小。</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②</w:t>
      </w:r>
      <w:r>
        <w:rPr>
          <w:rFonts w:ascii="Times New Roman" w:hAnsi="Times New Roman"/>
          <w:snapToGrid w:val="0"/>
          <w:spacing w:val="-4"/>
          <w:sz w:val="24"/>
          <w:szCs w:val="24"/>
        </w:rPr>
        <w:t>工程对用水及排水环节均加强防渗措施的处理，对</w:t>
      </w:r>
      <w:r>
        <w:rPr>
          <w:rFonts w:hint="eastAsia" w:ascii="Times New Roman" w:hAnsi="Times New Roman"/>
          <w:snapToGrid w:val="0"/>
          <w:spacing w:val="-4"/>
          <w:sz w:val="24"/>
          <w:szCs w:val="24"/>
          <w:lang w:eastAsia="zh-CN"/>
        </w:rPr>
        <w:t>化粪池、废水暂存池</w:t>
      </w:r>
      <w:r>
        <w:rPr>
          <w:rFonts w:ascii="Times New Roman" w:hAnsi="Times New Roman"/>
          <w:snapToGrid w:val="0"/>
          <w:spacing w:val="-4"/>
          <w:sz w:val="24"/>
          <w:szCs w:val="24"/>
        </w:rPr>
        <w:t>、</w:t>
      </w:r>
      <w:r>
        <w:rPr>
          <w:rFonts w:hint="eastAsia" w:ascii="Times New Roman" w:hAnsi="Times New Roman"/>
          <w:snapToGrid w:val="0"/>
          <w:spacing w:val="-4"/>
          <w:sz w:val="24"/>
          <w:szCs w:val="24"/>
        </w:rPr>
        <w:t>鸡舍</w:t>
      </w:r>
      <w:r>
        <w:rPr>
          <w:rFonts w:ascii="Times New Roman" w:hAnsi="Times New Roman"/>
          <w:snapToGrid w:val="0"/>
          <w:spacing w:val="-4"/>
          <w:sz w:val="24"/>
          <w:szCs w:val="24"/>
        </w:rPr>
        <w:t>地面等均采取硬化、防渗处理，按照《畜禽养殖业污染防治技术规范》(HJ/T81－2001)中有关规定，设计做防渗处理，加上当地地下水埋藏较深，同时经粘土层的阻隔和过滤作用，不会产生地下水影响；</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③</w:t>
      </w:r>
      <w:r>
        <w:rPr>
          <w:rFonts w:ascii="Times New Roman" w:hAnsi="Times New Roman"/>
          <w:snapToGrid w:val="0"/>
          <w:spacing w:val="-4"/>
          <w:sz w:val="24"/>
          <w:szCs w:val="24"/>
        </w:rPr>
        <w:t>工程建设区无不良地质现象，也无采矿等形成的采空区，因相关自然等原因导致的废水渗漏因素也较小。</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④</w:t>
      </w:r>
      <w:r>
        <w:rPr>
          <w:rFonts w:ascii="Times New Roman" w:hAnsi="Times New Roman"/>
          <w:snapToGrid w:val="0"/>
          <w:spacing w:val="-4"/>
          <w:sz w:val="24"/>
          <w:szCs w:val="24"/>
        </w:rPr>
        <w:t>养殖场的排水系统应实行雨水和污水收集输送系统分离，污水收集输送系统采取</w:t>
      </w:r>
      <w:r>
        <w:rPr>
          <w:rFonts w:hint="eastAsia" w:ascii="Times New Roman" w:hAnsi="Times New Roman"/>
          <w:snapToGrid w:val="0"/>
          <w:spacing w:val="-4"/>
          <w:sz w:val="24"/>
          <w:szCs w:val="24"/>
          <w:lang w:eastAsia="zh-CN"/>
        </w:rPr>
        <w:t>暗</w:t>
      </w:r>
      <w:r>
        <w:rPr>
          <w:rFonts w:ascii="Times New Roman" w:hAnsi="Times New Roman"/>
          <w:snapToGrid w:val="0"/>
          <w:spacing w:val="-4"/>
          <w:sz w:val="24"/>
          <w:szCs w:val="24"/>
        </w:rPr>
        <w:t>管布设，避免雨水进入。</w:t>
      </w:r>
    </w:p>
    <w:p>
      <w:pPr>
        <w:adjustRightInd w:val="0"/>
        <w:snapToGrid w:val="0"/>
        <w:spacing w:line="360" w:lineRule="auto"/>
        <w:ind w:firstLine="464" w:firstLineChars="200"/>
        <w:rPr>
          <w:rFonts w:hint="eastAsia" w:ascii="Times New Roman" w:hAnsi="Times New Roman"/>
          <w:snapToGrid w:val="0"/>
          <w:spacing w:val="-4"/>
          <w:sz w:val="24"/>
          <w:szCs w:val="24"/>
        </w:rPr>
      </w:pPr>
      <w:r>
        <w:rPr>
          <w:rFonts w:hint="eastAsia" w:ascii="宋体" w:hAnsi="宋体" w:cs="宋体"/>
          <w:snapToGrid w:val="0"/>
          <w:spacing w:val="-4"/>
          <w:sz w:val="24"/>
          <w:szCs w:val="24"/>
        </w:rPr>
        <w:t>⑤</w:t>
      </w:r>
      <w:r>
        <w:rPr>
          <w:rFonts w:ascii="Times New Roman" w:hAnsi="Times New Roman"/>
          <w:snapToGrid w:val="0"/>
          <w:spacing w:val="-4"/>
          <w:sz w:val="24"/>
          <w:szCs w:val="24"/>
        </w:rPr>
        <w:t>畜禽粪便贮存场所按《一般工业固体废物贮存、处置场污染控制标准》(GB18599-2001)要求建设，防止渗滤液泄漏污染地下水。</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⑥</w:t>
      </w:r>
      <w:r>
        <w:rPr>
          <w:rFonts w:ascii="Times New Roman" w:hAnsi="Times New Roman"/>
          <w:snapToGrid w:val="0"/>
          <w:spacing w:val="-4"/>
          <w:sz w:val="24"/>
          <w:szCs w:val="24"/>
        </w:rPr>
        <w:t>项目在取得相应水利部门审批意见后方可按照有关规定开采地下水。</w:t>
      </w:r>
    </w:p>
    <w:p>
      <w:pPr>
        <w:adjustRightInd w:val="0"/>
        <w:snapToGrid w:val="0"/>
        <w:spacing w:line="360" w:lineRule="auto"/>
        <w:ind w:firstLine="464" w:firstLineChars="200"/>
        <w:rPr>
          <w:rFonts w:ascii="Times New Roman" w:hAnsi="Times New Roman"/>
          <w:snapToGrid w:val="0"/>
          <w:spacing w:val="-4"/>
          <w:sz w:val="24"/>
          <w:szCs w:val="24"/>
        </w:rPr>
      </w:pPr>
      <w:r>
        <w:rPr>
          <w:rFonts w:hint="eastAsia" w:ascii="宋体" w:hAnsi="宋体" w:cs="宋体"/>
          <w:snapToGrid w:val="0"/>
          <w:spacing w:val="-4"/>
          <w:sz w:val="24"/>
          <w:szCs w:val="24"/>
        </w:rPr>
        <w:t>⑦</w:t>
      </w:r>
      <w:r>
        <w:rPr>
          <w:rFonts w:ascii="Times New Roman" w:hAnsi="Times New Roman"/>
          <w:snapToGrid w:val="0"/>
          <w:spacing w:val="-4"/>
          <w:sz w:val="24"/>
          <w:szCs w:val="24"/>
        </w:rPr>
        <w:t>项目场区内地面硬化，加强废气治理措施，保证废气达标排放，并加强管理，防止漏洒废物，减少无组织排放。</w:t>
      </w:r>
    </w:p>
    <w:p>
      <w:pPr>
        <w:adjustRightInd w:val="0"/>
        <w:snapToGrid w:val="0"/>
        <w:spacing w:line="360" w:lineRule="auto"/>
        <w:ind w:firstLine="466" w:firstLineChars="200"/>
        <w:rPr>
          <w:rFonts w:hint="eastAsia" w:ascii="Times New Roman" w:hAnsi="Times New Roman" w:eastAsia="宋体"/>
          <w:b/>
          <w:bCs/>
          <w:snapToGrid w:val="0"/>
          <w:spacing w:val="-4"/>
          <w:sz w:val="24"/>
          <w:szCs w:val="24"/>
          <w:lang w:eastAsia="zh-CN"/>
        </w:rPr>
      </w:pPr>
      <w:r>
        <w:rPr>
          <w:rFonts w:ascii="Times New Roman" w:hAnsi="Times New Roman"/>
          <w:b/>
          <w:snapToGrid w:val="0"/>
          <w:spacing w:val="-4"/>
          <w:sz w:val="24"/>
          <w:szCs w:val="24"/>
        </w:rPr>
        <w:t>(4)</w:t>
      </w:r>
      <w:r>
        <w:rPr>
          <w:rFonts w:ascii="Times New Roman" w:hAnsi="Times New Roman"/>
          <w:b/>
          <w:bCs/>
          <w:snapToGrid w:val="0"/>
          <w:spacing w:val="-4"/>
          <w:sz w:val="24"/>
          <w:szCs w:val="24"/>
        </w:rPr>
        <w:t>地下水影响分析</w:t>
      </w:r>
      <w:r>
        <w:rPr>
          <w:rFonts w:hint="eastAsia" w:ascii="Times New Roman" w:hAnsi="Times New Roman"/>
          <w:b/>
          <w:bCs/>
          <w:snapToGrid w:val="0"/>
          <w:spacing w:val="-4"/>
          <w:sz w:val="24"/>
          <w:szCs w:val="24"/>
          <w:lang w:eastAsia="zh-CN"/>
        </w:rPr>
        <w:t>结论</w:t>
      </w:r>
    </w:p>
    <w:p>
      <w:pPr>
        <w:adjustRightInd w:val="0"/>
        <w:snapToGrid w:val="0"/>
        <w:spacing w:line="360" w:lineRule="auto"/>
        <w:ind w:firstLine="464" w:firstLineChars="200"/>
        <w:rPr>
          <w:rFonts w:ascii="Times New Roman" w:hAnsi="Times New Roman"/>
          <w:bCs/>
          <w:snapToGrid w:val="0"/>
          <w:spacing w:val="-4"/>
          <w:sz w:val="24"/>
          <w:szCs w:val="24"/>
        </w:rPr>
      </w:pPr>
      <w:r>
        <w:rPr>
          <w:rFonts w:ascii="Times New Roman" w:hAnsi="Times New Roman"/>
          <w:bCs/>
          <w:snapToGrid w:val="0"/>
          <w:spacing w:val="-4"/>
          <w:sz w:val="24"/>
          <w:szCs w:val="24"/>
        </w:rPr>
        <w:t>根据以上主要影响环节分析，评价认为工程在采取相关措施后可避免评价区地下水的影响：</w:t>
      </w:r>
    </w:p>
    <w:p>
      <w:pPr>
        <w:adjustRightInd w:val="0"/>
        <w:snapToGrid w:val="0"/>
        <w:spacing w:line="360" w:lineRule="auto"/>
        <w:ind w:firstLine="464" w:firstLineChars="200"/>
        <w:rPr>
          <w:rFonts w:ascii="Times New Roman" w:hAnsi="Times New Roman"/>
          <w:bCs/>
          <w:snapToGrid w:val="0"/>
          <w:spacing w:val="-4"/>
          <w:sz w:val="24"/>
          <w:szCs w:val="24"/>
        </w:rPr>
      </w:pPr>
      <w:r>
        <w:rPr>
          <w:rFonts w:hint="eastAsia" w:ascii="宋体" w:hAnsi="宋体" w:cs="宋体"/>
          <w:bCs/>
          <w:snapToGrid w:val="0"/>
          <w:spacing w:val="-4"/>
          <w:sz w:val="24"/>
          <w:szCs w:val="24"/>
        </w:rPr>
        <w:t>①</w:t>
      </w:r>
      <w:r>
        <w:rPr>
          <w:rFonts w:ascii="Times New Roman" w:hAnsi="Times New Roman"/>
          <w:bCs/>
          <w:snapToGrid w:val="0"/>
          <w:spacing w:val="-4"/>
          <w:sz w:val="24"/>
          <w:szCs w:val="24"/>
        </w:rPr>
        <w:t>该工程废水处理后不外排，对地下水的环境影响很小；</w:t>
      </w:r>
    </w:p>
    <w:p>
      <w:pPr>
        <w:adjustRightInd w:val="0"/>
        <w:snapToGrid w:val="0"/>
        <w:spacing w:line="360" w:lineRule="auto"/>
        <w:ind w:firstLine="464" w:firstLineChars="200"/>
        <w:rPr>
          <w:rFonts w:ascii="Times New Roman" w:hAnsi="Times New Roman"/>
          <w:bCs/>
          <w:snapToGrid w:val="0"/>
          <w:spacing w:val="-4"/>
          <w:sz w:val="24"/>
          <w:szCs w:val="24"/>
        </w:rPr>
      </w:pPr>
      <w:r>
        <w:rPr>
          <w:rFonts w:hint="eastAsia" w:ascii="宋体" w:hAnsi="宋体" w:cs="宋体"/>
          <w:bCs/>
          <w:snapToGrid w:val="0"/>
          <w:spacing w:val="-4"/>
          <w:sz w:val="24"/>
          <w:szCs w:val="24"/>
        </w:rPr>
        <w:t>②</w:t>
      </w:r>
      <w:r>
        <w:rPr>
          <w:rFonts w:ascii="Times New Roman" w:hAnsi="Times New Roman"/>
          <w:bCs/>
          <w:snapToGrid w:val="0"/>
          <w:spacing w:val="-4"/>
          <w:sz w:val="24"/>
          <w:szCs w:val="24"/>
        </w:rPr>
        <w:t>工程对设计用水及排水环节均加强了防渗措施的处理，对废水汇集渠道、池体等均采取了硬化防渗处理，可在较大程度上避免由于废水下渗等引起的地下水污染影响。</w:t>
      </w:r>
    </w:p>
    <w:p>
      <w:pPr>
        <w:adjustRightInd w:val="0"/>
        <w:snapToGrid w:val="0"/>
        <w:spacing w:line="360" w:lineRule="auto"/>
        <w:ind w:firstLine="464" w:firstLineChars="200"/>
        <w:rPr>
          <w:rFonts w:ascii="Times New Roman" w:hAnsi="Times New Roman"/>
          <w:bCs/>
          <w:snapToGrid w:val="0"/>
          <w:spacing w:val="-4"/>
          <w:sz w:val="24"/>
          <w:szCs w:val="24"/>
        </w:rPr>
      </w:pPr>
      <w:r>
        <w:rPr>
          <w:rFonts w:hint="eastAsia" w:ascii="宋体" w:hAnsi="宋体" w:cs="宋体"/>
          <w:bCs/>
          <w:snapToGrid w:val="0"/>
          <w:spacing w:val="-4"/>
          <w:sz w:val="24"/>
          <w:szCs w:val="24"/>
        </w:rPr>
        <w:t>③</w:t>
      </w:r>
      <w:r>
        <w:rPr>
          <w:rFonts w:ascii="Times New Roman" w:hAnsi="Times New Roman"/>
          <w:bCs/>
          <w:snapToGrid w:val="0"/>
          <w:spacing w:val="-4"/>
          <w:sz w:val="24"/>
          <w:szCs w:val="24"/>
        </w:rPr>
        <w:t>本工程建设区无不良地质现象，也无采矿等形成的采空区，因相关自然等原因导致的废水渗漏因素也较小。</w:t>
      </w:r>
    </w:p>
    <w:p>
      <w:pPr>
        <w:adjustRightInd w:val="0"/>
        <w:snapToGrid w:val="0"/>
        <w:spacing w:line="360" w:lineRule="auto"/>
        <w:ind w:firstLine="464" w:firstLineChars="200"/>
        <w:rPr>
          <w:rFonts w:ascii="Times New Roman" w:hAnsi="Times New Roman"/>
          <w:sz w:val="24"/>
          <w:szCs w:val="24"/>
        </w:rPr>
      </w:pPr>
      <w:r>
        <w:rPr>
          <w:rFonts w:ascii="Times New Roman" w:hAnsi="Times New Roman"/>
          <w:bCs/>
          <w:snapToGrid w:val="0"/>
          <w:spacing w:val="-4"/>
          <w:sz w:val="24"/>
          <w:szCs w:val="24"/>
        </w:rPr>
        <w:t>该项目在采取环评要求的环保措施后，工程废水不会通过渗漏进入地下水污染地下水水质；综合分析，该项目的建设，在做好环保要求的措施后，对地下水环境影响很小，</w:t>
      </w:r>
      <w:r>
        <w:rPr>
          <w:rFonts w:ascii="Times New Roman" w:hAnsi="Times New Roman"/>
          <w:snapToGrid w:val="0"/>
          <w:spacing w:val="-4"/>
          <w:sz w:val="24"/>
          <w:szCs w:val="24"/>
        </w:rPr>
        <w:t>亦不会对公众健康造成危害。</w:t>
      </w:r>
    </w:p>
    <w:p>
      <w:pPr>
        <w:pStyle w:val="4"/>
        <w:keepNext w:val="0"/>
        <w:keepLines w:val="0"/>
        <w:kinsoku w:val="0"/>
        <w:overflowPunct w:val="0"/>
        <w:adjustRightInd w:val="0"/>
        <w:snapToGrid w:val="0"/>
        <w:spacing w:before="0" w:after="0" w:line="360" w:lineRule="auto"/>
        <w:outlineLvl w:val="1"/>
        <w:rPr>
          <w:sz w:val="24"/>
          <w:szCs w:val="24"/>
        </w:rPr>
      </w:pPr>
      <w:bookmarkStart w:id="192" w:name="_Toc24743"/>
      <w:bookmarkStart w:id="193" w:name="_Toc21032"/>
      <w:bookmarkStart w:id="194" w:name="_Toc8969"/>
      <w:r>
        <w:rPr>
          <w:sz w:val="24"/>
          <w:szCs w:val="24"/>
        </w:rPr>
        <w:t>5.</w:t>
      </w:r>
      <w:r>
        <w:rPr>
          <w:rFonts w:hint="eastAsia"/>
          <w:sz w:val="24"/>
          <w:szCs w:val="24"/>
          <w:lang w:val="en-US" w:eastAsia="zh-CN"/>
        </w:rPr>
        <w:t>4</w:t>
      </w:r>
      <w:r>
        <w:rPr>
          <w:sz w:val="24"/>
          <w:szCs w:val="24"/>
        </w:rPr>
        <w:t>声环境影响预测及评价</w:t>
      </w:r>
      <w:bookmarkEnd w:id="186"/>
      <w:bookmarkEnd w:id="187"/>
      <w:bookmarkEnd w:id="192"/>
      <w:bookmarkEnd w:id="193"/>
      <w:bookmarkEnd w:id="194"/>
    </w:p>
    <w:p>
      <w:pPr>
        <w:adjustRightInd w:val="0"/>
        <w:snapToGrid w:val="0"/>
        <w:spacing w:line="360" w:lineRule="auto"/>
        <w:ind w:firstLine="480" w:firstLineChars="200"/>
        <w:rPr>
          <w:rFonts w:ascii="Times New Roman" w:hAnsi="Times New Roman"/>
          <w:sz w:val="24"/>
          <w:szCs w:val="24"/>
        </w:rPr>
      </w:pPr>
      <w:r>
        <w:rPr>
          <w:rFonts w:hint="eastAsia" w:ascii="Times New Roman"/>
          <w:bCs/>
          <w:sz w:val="24"/>
        </w:rPr>
        <w:t>本项目运营期噪声源主要为鸡舍内鸡叫声，自动喂料机、风机、传送带式清粪机等机械设备噪声；</w:t>
      </w:r>
      <w:r>
        <w:rPr>
          <w:rFonts w:ascii="Times New Roman" w:hAnsi="Times New Roman"/>
          <w:sz w:val="24"/>
          <w:szCs w:val="24"/>
        </w:rPr>
        <w:t>主要采用</w:t>
      </w:r>
      <w:r>
        <w:rPr>
          <w:rFonts w:hint="eastAsia" w:ascii="Times New Roman" w:hAnsi="Times New Roman"/>
          <w:sz w:val="24"/>
          <w:szCs w:val="24"/>
          <w:lang w:eastAsia="zh-CN"/>
        </w:rPr>
        <w:t>选用低噪声设备</w:t>
      </w:r>
      <w:r>
        <w:rPr>
          <w:rFonts w:ascii="Times New Roman" w:hAnsi="Times New Roman"/>
          <w:sz w:val="24"/>
          <w:szCs w:val="24"/>
        </w:rPr>
        <w:t>、</w:t>
      </w:r>
      <w:r>
        <w:rPr>
          <w:rFonts w:hint="eastAsia" w:ascii="Times New Roman" w:hAnsi="Times New Roman"/>
          <w:sz w:val="24"/>
          <w:szCs w:val="24"/>
          <w:lang w:eastAsia="zh-CN"/>
        </w:rPr>
        <w:t>厂房墙体</w:t>
      </w:r>
      <w:r>
        <w:rPr>
          <w:rFonts w:ascii="Times New Roman" w:hAnsi="Times New Roman"/>
          <w:sz w:val="24"/>
          <w:szCs w:val="24"/>
        </w:rPr>
        <w:t>隔声、</w:t>
      </w:r>
      <w:r>
        <w:rPr>
          <w:rFonts w:hint="eastAsia" w:ascii="Times New Roman" w:hAnsi="Times New Roman"/>
          <w:sz w:val="24"/>
          <w:szCs w:val="24"/>
          <w:lang w:eastAsia="zh-CN"/>
        </w:rPr>
        <w:t>设备基础</w:t>
      </w:r>
      <w:r>
        <w:rPr>
          <w:rFonts w:ascii="Times New Roman" w:hAnsi="Times New Roman"/>
          <w:sz w:val="24"/>
          <w:szCs w:val="24"/>
        </w:rPr>
        <w:t>减震等降噪措施，对噪声有较大的阻隔性。</w:t>
      </w:r>
    </w:p>
    <w:p>
      <w:pPr>
        <w:pStyle w:val="7"/>
        <w:outlineLvl w:val="2"/>
        <w:rPr>
          <w:rFonts w:hint="eastAsia"/>
          <w:sz w:val="24"/>
          <w:szCs w:val="24"/>
          <w:lang w:val="en-US" w:eastAsia="zh-CN"/>
        </w:rPr>
      </w:pPr>
      <w:r>
        <w:rPr>
          <w:rFonts w:hint="eastAsia"/>
          <w:sz w:val="24"/>
          <w:szCs w:val="24"/>
          <w:lang w:val="en-US" w:eastAsia="zh-CN"/>
        </w:rPr>
        <w:t>5.4.1主要噪声源强分析</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该项目主要噪声源强见表5-27。</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sz w:val="24"/>
          <w:szCs w:val="24"/>
          <w:lang w:val="en-US" w:eastAsia="zh-CN"/>
        </w:rPr>
      </w:pPr>
      <w:r>
        <w:rPr>
          <w:rFonts w:hint="eastAsia"/>
          <w:sz w:val="24"/>
          <w:szCs w:val="24"/>
          <w:lang w:val="en-US" w:eastAsia="zh-CN"/>
        </w:rPr>
        <w:t>表5-27 主要噪声源强</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6"/>
        <w:gridCol w:w="1554"/>
        <w:gridCol w:w="1467"/>
        <w:gridCol w:w="1428"/>
        <w:gridCol w:w="34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序号</w:t>
            </w:r>
          </w:p>
        </w:tc>
        <w:tc>
          <w:tcPr>
            <w:tcW w:w="155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噪声源</w:t>
            </w:r>
          </w:p>
        </w:tc>
        <w:tc>
          <w:tcPr>
            <w:tcW w:w="146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声级值</w:t>
            </w:r>
            <w:r>
              <w:rPr>
                <w:rFonts w:ascii="Times New Roman" w:hAnsi="Times New Roman"/>
                <w:szCs w:val="21"/>
              </w:rPr>
              <w:t>dB(A)</w:t>
            </w:r>
          </w:p>
        </w:tc>
        <w:tc>
          <w:tcPr>
            <w:tcW w:w="1428" w:type="dxa"/>
            <w:noWrap w:val="0"/>
            <w:vAlign w:val="center"/>
          </w:tcPr>
          <w:p>
            <w:pPr>
              <w:adjustRightInd w:val="0"/>
              <w:snapToGrid w:val="0"/>
              <w:jc w:val="center"/>
              <w:rPr>
                <w:rFonts w:hint="eastAsia" w:ascii="Times New Roman" w:hAnsi="Times New Roman"/>
                <w:szCs w:val="21"/>
              </w:rPr>
            </w:pPr>
            <w:r>
              <w:rPr>
                <w:rFonts w:hint="eastAsia" w:ascii="Times New Roman" w:hAnsi="Times New Roman"/>
                <w:szCs w:val="21"/>
              </w:rPr>
              <w:t>位置</w:t>
            </w:r>
          </w:p>
        </w:tc>
        <w:tc>
          <w:tcPr>
            <w:tcW w:w="342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治理措施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1</w:t>
            </w:r>
          </w:p>
        </w:tc>
        <w:tc>
          <w:tcPr>
            <w:tcW w:w="155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鸡叫声</w:t>
            </w:r>
          </w:p>
        </w:tc>
        <w:tc>
          <w:tcPr>
            <w:tcW w:w="146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65~80</w:t>
            </w:r>
          </w:p>
        </w:tc>
        <w:tc>
          <w:tcPr>
            <w:tcW w:w="1428" w:type="dxa"/>
            <w:vMerge w:val="restart"/>
            <w:noWrap w:val="0"/>
            <w:vAlign w:val="center"/>
          </w:tcPr>
          <w:p>
            <w:pPr>
              <w:adjustRightInd w:val="0"/>
              <w:snapToGrid w:val="0"/>
              <w:jc w:val="center"/>
              <w:rPr>
                <w:rFonts w:ascii="Times New Roman" w:hAnsi="Times New Roman"/>
                <w:szCs w:val="21"/>
              </w:rPr>
            </w:pPr>
            <w:r>
              <w:rPr>
                <w:rFonts w:hint="eastAsia" w:ascii="Times New Roman" w:hAnsi="Times New Roman"/>
                <w:szCs w:val="21"/>
              </w:rPr>
              <w:t>鸡舍</w:t>
            </w:r>
          </w:p>
        </w:tc>
        <w:tc>
          <w:tcPr>
            <w:tcW w:w="342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喂足饲料和水，避免饥渴及突发性噪声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2</w:t>
            </w:r>
          </w:p>
        </w:tc>
        <w:tc>
          <w:tcPr>
            <w:tcW w:w="155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自动喂料机</w:t>
            </w:r>
          </w:p>
        </w:tc>
        <w:tc>
          <w:tcPr>
            <w:tcW w:w="146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428" w:type="dxa"/>
            <w:vMerge w:val="continue"/>
            <w:noWrap w:val="0"/>
            <w:vAlign w:val="center"/>
          </w:tcPr>
          <w:p>
            <w:pPr>
              <w:adjustRightInd w:val="0"/>
              <w:snapToGrid w:val="0"/>
              <w:jc w:val="center"/>
              <w:rPr>
                <w:rFonts w:ascii="Times New Roman" w:hAnsi="Times New Roman"/>
                <w:szCs w:val="21"/>
              </w:rPr>
            </w:pPr>
          </w:p>
        </w:tc>
        <w:tc>
          <w:tcPr>
            <w:tcW w:w="3427" w:type="dxa"/>
            <w:vMerge w:val="restart"/>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加强场区绿化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3</w:t>
            </w:r>
          </w:p>
        </w:tc>
        <w:tc>
          <w:tcPr>
            <w:tcW w:w="155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排气扇</w:t>
            </w:r>
          </w:p>
        </w:tc>
        <w:tc>
          <w:tcPr>
            <w:tcW w:w="146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428" w:type="dxa"/>
            <w:vMerge w:val="continue"/>
            <w:noWrap w:val="0"/>
            <w:vAlign w:val="center"/>
          </w:tcPr>
          <w:p>
            <w:pPr>
              <w:adjustRightInd w:val="0"/>
              <w:snapToGrid w:val="0"/>
              <w:jc w:val="center"/>
              <w:rPr>
                <w:rFonts w:ascii="Times New Roman" w:hAnsi="Times New Roman"/>
                <w:szCs w:val="21"/>
              </w:rPr>
            </w:pPr>
          </w:p>
        </w:tc>
        <w:tc>
          <w:tcPr>
            <w:tcW w:w="3427" w:type="dxa"/>
            <w:vMerge w:val="continue"/>
            <w:noWrap w:val="0"/>
            <w:vAlign w:val="center"/>
          </w:tcPr>
          <w:p>
            <w:pPr>
              <w:adjustRightInd w:val="0"/>
              <w:snapToGrid w:val="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6"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4</w:t>
            </w:r>
          </w:p>
        </w:tc>
        <w:tc>
          <w:tcPr>
            <w:tcW w:w="1554"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传送带式清粪机</w:t>
            </w:r>
          </w:p>
        </w:tc>
        <w:tc>
          <w:tcPr>
            <w:tcW w:w="1467" w:type="dxa"/>
            <w:noWrap w:val="0"/>
            <w:vAlign w:val="center"/>
          </w:tcPr>
          <w:p>
            <w:pPr>
              <w:adjustRightInd w:val="0"/>
              <w:snapToGrid w:val="0"/>
              <w:jc w:val="center"/>
              <w:rPr>
                <w:rFonts w:ascii="Times New Roman" w:hAnsi="Times New Roman"/>
                <w:szCs w:val="21"/>
              </w:rPr>
            </w:pPr>
            <w:r>
              <w:rPr>
                <w:rFonts w:hint="eastAsia" w:ascii="Times New Roman" w:hAnsi="Times New Roman"/>
                <w:szCs w:val="21"/>
              </w:rPr>
              <w:t>80</w:t>
            </w:r>
          </w:p>
        </w:tc>
        <w:tc>
          <w:tcPr>
            <w:tcW w:w="1428" w:type="dxa"/>
            <w:vMerge w:val="continue"/>
            <w:noWrap w:val="0"/>
            <w:vAlign w:val="center"/>
          </w:tcPr>
          <w:p>
            <w:pPr>
              <w:adjustRightInd w:val="0"/>
              <w:snapToGrid w:val="0"/>
              <w:jc w:val="center"/>
              <w:rPr>
                <w:rFonts w:ascii="Times New Roman" w:hAnsi="Times New Roman"/>
                <w:szCs w:val="21"/>
              </w:rPr>
            </w:pPr>
          </w:p>
        </w:tc>
        <w:tc>
          <w:tcPr>
            <w:tcW w:w="3427" w:type="dxa"/>
            <w:vMerge w:val="continue"/>
            <w:noWrap w:val="0"/>
            <w:vAlign w:val="center"/>
          </w:tcPr>
          <w:p>
            <w:pPr>
              <w:adjustRightInd w:val="0"/>
              <w:snapToGrid w:val="0"/>
              <w:jc w:val="center"/>
              <w:rPr>
                <w:rFonts w:ascii="Times New Roman" w:hAnsi="Times New Roman"/>
                <w:szCs w:val="21"/>
              </w:rPr>
            </w:pP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sz w:val="24"/>
          <w:szCs w:val="24"/>
          <w:lang w:val="en-US" w:eastAsia="zh-CN"/>
        </w:rPr>
      </w:pPr>
      <w:r>
        <w:rPr>
          <w:rFonts w:hint="eastAsia"/>
          <w:sz w:val="24"/>
          <w:szCs w:val="24"/>
          <w:lang w:val="en-US" w:eastAsia="zh-CN"/>
        </w:rPr>
        <w:t>本项目目前已投入运营，本次环评委托武汉环景</w:t>
      </w:r>
      <w:r>
        <w:rPr>
          <w:rFonts w:hint="eastAsia"/>
          <w:sz w:val="24"/>
          <w:szCs w:val="24"/>
        </w:rPr>
        <w:t>检测服务有限公司</w:t>
      </w:r>
      <w:r>
        <w:rPr>
          <w:rFonts w:hint="eastAsia"/>
          <w:sz w:val="24"/>
          <w:szCs w:val="24"/>
          <w:lang w:eastAsia="zh-CN"/>
        </w:rPr>
        <w:t>进行声环境检测，检测期间，项目运营负荷达到</w:t>
      </w:r>
      <w:r>
        <w:rPr>
          <w:rFonts w:hint="eastAsia"/>
          <w:sz w:val="24"/>
          <w:szCs w:val="24"/>
          <w:lang w:val="en-US" w:eastAsia="zh-CN"/>
        </w:rPr>
        <w:t>100%，检测结果见下表。</w:t>
      </w:r>
    </w:p>
    <w:p>
      <w:pPr>
        <w:kinsoku w:val="0"/>
        <w:overflowPunct w:val="0"/>
        <w:adjustRightInd w:val="0"/>
        <w:snapToGrid w:val="0"/>
        <w:spacing w:line="360" w:lineRule="auto"/>
        <w:jc w:val="center"/>
        <w:rPr>
          <w:rFonts w:ascii="Times New Roman" w:hAnsi="Times New Roman"/>
          <w:szCs w:val="21"/>
        </w:rPr>
      </w:pPr>
      <w:r>
        <w:rPr>
          <w:rFonts w:ascii="Times New Roman" w:hAnsi="Times New Roman"/>
          <w:sz w:val="24"/>
          <w:lang w:val="zh-CN"/>
        </w:rPr>
        <w:t>表</w:t>
      </w:r>
      <w:r>
        <w:rPr>
          <w:rFonts w:hint="eastAsia" w:ascii="Times New Roman" w:hAnsi="Times New Roman"/>
          <w:sz w:val="24"/>
          <w:lang w:val="en-US" w:eastAsia="zh-CN"/>
        </w:rPr>
        <w:t>5-28</w:t>
      </w:r>
      <w:r>
        <w:rPr>
          <w:rFonts w:ascii="Times New Roman" w:hAnsi="Times New Roman"/>
          <w:sz w:val="24"/>
        </w:rPr>
        <w:t xml:space="preserve">  </w:t>
      </w:r>
      <w:r>
        <w:rPr>
          <w:rFonts w:ascii="Times New Roman" w:hAnsi="Times New Roman"/>
          <w:sz w:val="24"/>
          <w:lang w:val="zh-CN"/>
        </w:rPr>
        <w:t>环境噪声现状监测结果表</w:t>
      </w:r>
      <w:r>
        <w:rPr>
          <w:rFonts w:ascii="Times New Roman" w:hAnsi="Times New Roman"/>
          <w:sz w:val="24"/>
        </w:rPr>
        <w:t xml:space="preserve">    </w:t>
      </w:r>
      <w:r>
        <w:rPr>
          <w:rFonts w:ascii="Times New Roman" w:hAnsi="Times New Roman"/>
          <w:szCs w:val="21"/>
          <w:lang w:val="zh-CN"/>
        </w:rPr>
        <w:t>单位：</w:t>
      </w:r>
      <w:r>
        <w:rPr>
          <w:rFonts w:ascii="Times New Roman" w:hAnsi="Times New Roman"/>
          <w:szCs w:val="21"/>
        </w:rPr>
        <w:t>dB(A)</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080"/>
        <w:gridCol w:w="639"/>
        <w:gridCol w:w="996"/>
        <w:gridCol w:w="861"/>
        <w:gridCol w:w="1156"/>
        <w:gridCol w:w="1142"/>
        <w:gridCol w:w="861"/>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restart"/>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点号</w:t>
            </w:r>
          </w:p>
        </w:tc>
        <w:tc>
          <w:tcPr>
            <w:tcW w:w="1080" w:type="dxa"/>
            <w:vMerge w:val="restart"/>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功能类别</w:t>
            </w:r>
          </w:p>
        </w:tc>
        <w:tc>
          <w:tcPr>
            <w:tcW w:w="639" w:type="dxa"/>
            <w:vMerge w:val="restart"/>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方位</w:t>
            </w:r>
          </w:p>
        </w:tc>
        <w:tc>
          <w:tcPr>
            <w:tcW w:w="3013" w:type="dxa"/>
            <w:gridSpan w:val="3"/>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昼间</w:t>
            </w:r>
          </w:p>
        </w:tc>
        <w:tc>
          <w:tcPr>
            <w:tcW w:w="3150" w:type="dxa"/>
            <w:gridSpan w:val="3"/>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Merge w:val="continue"/>
            <w:vAlign w:val="center"/>
          </w:tcPr>
          <w:p>
            <w:pPr>
              <w:kinsoku w:val="0"/>
              <w:overflowPunct w:val="0"/>
              <w:rPr>
                <w:rFonts w:ascii="Times New Roman" w:hAnsi="Times New Roman"/>
              </w:rPr>
            </w:pPr>
          </w:p>
        </w:tc>
        <w:tc>
          <w:tcPr>
            <w:tcW w:w="1080" w:type="dxa"/>
            <w:vMerge w:val="continue"/>
            <w:vAlign w:val="center"/>
          </w:tcPr>
          <w:p>
            <w:pPr>
              <w:kinsoku w:val="0"/>
              <w:overflowPunct w:val="0"/>
              <w:rPr>
                <w:rFonts w:ascii="Times New Roman" w:hAnsi="Times New Roman"/>
              </w:rPr>
            </w:pPr>
          </w:p>
        </w:tc>
        <w:tc>
          <w:tcPr>
            <w:tcW w:w="639" w:type="dxa"/>
            <w:vMerge w:val="continue"/>
            <w:vAlign w:val="center"/>
          </w:tcPr>
          <w:p>
            <w:pPr>
              <w:kinsoku w:val="0"/>
              <w:overflowPunct w:val="0"/>
              <w:rPr>
                <w:rFonts w:ascii="Times New Roman" w:hAnsi="Times New Roman"/>
              </w:rPr>
            </w:pPr>
          </w:p>
        </w:tc>
        <w:tc>
          <w:tcPr>
            <w:tcW w:w="996"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监测值</w:t>
            </w:r>
          </w:p>
        </w:tc>
        <w:tc>
          <w:tcPr>
            <w:tcW w:w="861"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标准值</w:t>
            </w:r>
          </w:p>
        </w:tc>
        <w:tc>
          <w:tcPr>
            <w:tcW w:w="1156" w:type="dxa"/>
            <w:vAlign w:val="center"/>
          </w:tcPr>
          <w:p>
            <w:pPr>
              <w:kinsoku w:val="0"/>
              <w:overflowPunct w:val="0"/>
              <w:adjustRightInd w:val="0"/>
              <w:snapToGrid w:val="0"/>
              <w:ind w:left="-88" w:leftChars="-42" w:right="-63" w:rightChars="-30"/>
              <w:jc w:val="center"/>
              <w:rPr>
                <w:rFonts w:ascii="Times New Roman" w:hAnsi="Times New Roman"/>
                <w:szCs w:val="21"/>
              </w:rPr>
            </w:pPr>
            <w:r>
              <w:rPr>
                <w:rFonts w:ascii="Times New Roman" w:hAnsi="Times New Roman"/>
                <w:szCs w:val="21"/>
                <w:lang w:val="zh-CN"/>
              </w:rPr>
              <w:t>超标分贝数</w:t>
            </w:r>
          </w:p>
        </w:tc>
        <w:tc>
          <w:tcPr>
            <w:tcW w:w="1142"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lang w:val="zh-CN"/>
              </w:rPr>
              <w:t>监测值</w:t>
            </w:r>
          </w:p>
        </w:tc>
        <w:tc>
          <w:tcPr>
            <w:tcW w:w="861"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标准值</w:t>
            </w:r>
          </w:p>
        </w:tc>
        <w:tc>
          <w:tcPr>
            <w:tcW w:w="1147" w:type="dxa"/>
            <w:vAlign w:val="center"/>
          </w:tcPr>
          <w:p>
            <w:pPr>
              <w:kinsoku w:val="0"/>
              <w:overflowPunct w:val="0"/>
              <w:adjustRightInd w:val="0"/>
              <w:snapToGrid w:val="0"/>
              <w:ind w:left="-124" w:leftChars="-59" w:right="-53" w:rightChars="-25"/>
              <w:jc w:val="center"/>
              <w:rPr>
                <w:rFonts w:ascii="Times New Roman" w:hAnsi="Times New Roman"/>
                <w:szCs w:val="21"/>
              </w:rPr>
            </w:pPr>
            <w:r>
              <w:rPr>
                <w:rFonts w:ascii="Times New Roman" w:hAnsi="Times New Roman"/>
                <w:szCs w:val="21"/>
                <w:lang w:val="zh-CN"/>
              </w:rPr>
              <w:t>超标分贝数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1</w:t>
            </w:r>
          </w:p>
        </w:tc>
        <w:tc>
          <w:tcPr>
            <w:tcW w:w="108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tc>
        <w:tc>
          <w:tcPr>
            <w:tcW w:w="639"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E</w:t>
            </w:r>
          </w:p>
        </w:tc>
        <w:tc>
          <w:tcPr>
            <w:tcW w:w="996"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53.2</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55</w:t>
            </w:r>
          </w:p>
        </w:tc>
        <w:tc>
          <w:tcPr>
            <w:tcW w:w="1156"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c>
          <w:tcPr>
            <w:tcW w:w="1142"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41.8</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45</w:t>
            </w:r>
          </w:p>
        </w:tc>
        <w:tc>
          <w:tcPr>
            <w:tcW w:w="1147"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2</w:t>
            </w:r>
          </w:p>
        </w:tc>
        <w:tc>
          <w:tcPr>
            <w:tcW w:w="108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tc>
        <w:tc>
          <w:tcPr>
            <w:tcW w:w="639"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S</w:t>
            </w:r>
          </w:p>
        </w:tc>
        <w:tc>
          <w:tcPr>
            <w:tcW w:w="996"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54.3</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55</w:t>
            </w:r>
          </w:p>
        </w:tc>
        <w:tc>
          <w:tcPr>
            <w:tcW w:w="1156"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c>
          <w:tcPr>
            <w:tcW w:w="1142"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43.1</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45</w:t>
            </w:r>
          </w:p>
        </w:tc>
        <w:tc>
          <w:tcPr>
            <w:tcW w:w="1147"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3</w:t>
            </w:r>
          </w:p>
        </w:tc>
        <w:tc>
          <w:tcPr>
            <w:tcW w:w="108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tc>
        <w:tc>
          <w:tcPr>
            <w:tcW w:w="639"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W</w:t>
            </w:r>
          </w:p>
        </w:tc>
        <w:tc>
          <w:tcPr>
            <w:tcW w:w="996"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54.6</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55</w:t>
            </w:r>
          </w:p>
        </w:tc>
        <w:tc>
          <w:tcPr>
            <w:tcW w:w="1156"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c>
          <w:tcPr>
            <w:tcW w:w="1142"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42.9</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45</w:t>
            </w:r>
          </w:p>
        </w:tc>
        <w:tc>
          <w:tcPr>
            <w:tcW w:w="1147"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4</w:t>
            </w:r>
          </w:p>
        </w:tc>
        <w:tc>
          <w:tcPr>
            <w:tcW w:w="1080"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厂界</w:t>
            </w:r>
          </w:p>
        </w:tc>
        <w:tc>
          <w:tcPr>
            <w:tcW w:w="639"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N</w:t>
            </w:r>
          </w:p>
        </w:tc>
        <w:tc>
          <w:tcPr>
            <w:tcW w:w="996"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50.8</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55</w:t>
            </w:r>
          </w:p>
        </w:tc>
        <w:tc>
          <w:tcPr>
            <w:tcW w:w="1156"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c>
          <w:tcPr>
            <w:tcW w:w="1142"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41.2</w:t>
            </w:r>
          </w:p>
        </w:tc>
        <w:tc>
          <w:tcPr>
            <w:tcW w:w="861" w:type="dxa"/>
            <w:vAlign w:val="center"/>
          </w:tcPr>
          <w:p>
            <w:pPr>
              <w:kinsoku w:val="0"/>
              <w:overflowPunct w:val="0"/>
              <w:adjustRightInd w:val="0"/>
              <w:snapToGrid w:val="0"/>
              <w:jc w:val="center"/>
              <w:rPr>
                <w:rFonts w:ascii="Times New Roman" w:hAnsi="Times New Roman"/>
                <w:szCs w:val="21"/>
              </w:rPr>
            </w:pPr>
            <w:r>
              <w:rPr>
                <w:rFonts w:hint="eastAsia" w:ascii="Times New Roman" w:hAnsi="Times New Roman"/>
                <w:szCs w:val="21"/>
              </w:rPr>
              <w:t>45</w:t>
            </w:r>
          </w:p>
        </w:tc>
        <w:tc>
          <w:tcPr>
            <w:tcW w:w="1147" w:type="dxa"/>
            <w:vAlign w:val="center"/>
          </w:tcPr>
          <w:p>
            <w:pPr>
              <w:kinsoku w:val="0"/>
              <w:overflowPunct w:val="0"/>
              <w:adjustRightInd w:val="0"/>
              <w:snapToGrid w:val="0"/>
              <w:jc w:val="center"/>
              <w:rPr>
                <w:rFonts w:ascii="Times New Roman" w:hAnsi="Times New Roman"/>
                <w:szCs w:val="21"/>
              </w:rPr>
            </w:pPr>
            <w:r>
              <w:rPr>
                <w:rFonts w:ascii="Times New Roman" w:hAnsi="Times New Roman"/>
                <w:szCs w:val="21"/>
              </w:rPr>
              <w:t>0</w:t>
            </w:r>
          </w:p>
        </w:tc>
      </w:tr>
    </w:tbl>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lang w:eastAsia="zh-CN"/>
        </w:rPr>
        <w:t>检测</w:t>
      </w:r>
      <w:r>
        <w:rPr>
          <w:rFonts w:ascii="Times New Roman" w:hAnsi="Times New Roman"/>
          <w:bCs/>
          <w:sz w:val="24"/>
        </w:rPr>
        <w:t>结果表明：</w:t>
      </w:r>
      <w:r>
        <w:rPr>
          <w:rFonts w:hint="eastAsia" w:ascii="Times New Roman" w:hAnsi="Times New Roman"/>
          <w:sz w:val="24"/>
          <w:lang w:eastAsia="zh-CN"/>
        </w:rPr>
        <w:t>项目厂界各监测点</w:t>
      </w:r>
      <w:r>
        <w:rPr>
          <w:rFonts w:hint="eastAsia" w:ascii="Times New Roman" w:hAnsi="Times New Roman"/>
          <w:bCs/>
          <w:sz w:val="24"/>
          <w:lang w:eastAsia="zh-CN"/>
        </w:rPr>
        <w:t>均满足</w:t>
      </w:r>
      <w:r>
        <w:rPr>
          <w:rFonts w:hint="eastAsia" w:ascii="Times New Roman" w:hAnsi="Times New Roman"/>
          <w:bCs/>
          <w:sz w:val="24"/>
        </w:rPr>
        <w:t>《工业企业厂界噪声排放标准》(</w:t>
      </w:r>
      <w:r>
        <w:rPr>
          <w:rFonts w:ascii="Times New Roman" w:hAnsi="Times New Roman"/>
          <w:bCs/>
          <w:sz w:val="24"/>
        </w:rPr>
        <w:t>GB12348-</w:t>
      </w:r>
      <w:r>
        <w:rPr>
          <w:rFonts w:hint="eastAsia" w:ascii="Times New Roman" w:hAnsi="Times New Roman"/>
          <w:bCs/>
          <w:sz w:val="24"/>
        </w:rPr>
        <w:t>2008)中</w:t>
      </w:r>
      <w:r>
        <w:rPr>
          <w:rFonts w:hint="eastAsia" w:ascii="Times New Roman" w:hAnsi="Times New Roman"/>
          <w:bCs/>
          <w:color w:val="auto"/>
          <w:sz w:val="24"/>
          <w:lang w:val="en-US" w:eastAsia="zh-CN"/>
        </w:rPr>
        <w:t>1</w:t>
      </w:r>
      <w:r>
        <w:rPr>
          <w:rFonts w:hint="eastAsia" w:ascii="Times New Roman" w:hAnsi="Times New Roman"/>
          <w:bCs/>
          <w:color w:val="auto"/>
          <w:sz w:val="24"/>
        </w:rPr>
        <w:t>类</w:t>
      </w:r>
      <w:r>
        <w:rPr>
          <w:rFonts w:hint="eastAsia" w:ascii="Times New Roman" w:hAnsi="Times New Roman"/>
          <w:bCs/>
          <w:sz w:val="24"/>
        </w:rPr>
        <w:t>标准的要求。</w:t>
      </w:r>
      <w:r>
        <w:rPr>
          <w:rFonts w:ascii="Times New Roman" w:hAnsi="Times New Roman"/>
          <w:bCs/>
          <w:sz w:val="24"/>
        </w:rPr>
        <w:t>因此，本项目营运期间</w:t>
      </w:r>
      <w:r>
        <w:rPr>
          <w:rFonts w:hint="eastAsia" w:ascii="Times New Roman" w:hAnsi="Times New Roman"/>
          <w:bCs/>
          <w:sz w:val="24"/>
        </w:rPr>
        <w:t>噪声</w:t>
      </w:r>
      <w:r>
        <w:rPr>
          <w:rFonts w:ascii="Times New Roman" w:hAnsi="Times New Roman"/>
          <w:bCs/>
          <w:sz w:val="24"/>
        </w:rPr>
        <w:t>对</w:t>
      </w:r>
      <w:r>
        <w:rPr>
          <w:rFonts w:hint="eastAsia" w:ascii="Times New Roman" w:hAnsi="Times New Roman"/>
          <w:bCs/>
          <w:sz w:val="24"/>
          <w:lang w:eastAsia="zh-CN"/>
        </w:rPr>
        <w:t>周边声环境</w:t>
      </w:r>
      <w:r>
        <w:rPr>
          <w:rFonts w:ascii="Times New Roman" w:hAnsi="Times New Roman"/>
          <w:bCs/>
          <w:sz w:val="24"/>
        </w:rPr>
        <w:t>影响可以接受。</w:t>
      </w:r>
    </w:p>
    <w:p>
      <w:pPr>
        <w:adjustRightInd w:val="0"/>
        <w:snapToGrid w:val="0"/>
        <w:spacing w:line="360" w:lineRule="auto"/>
        <w:ind w:firstLine="480" w:firstLineChars="200"/>
        <w:rPr>
          <w:rFonts w:hint="eastAsia" w:ascii="Times New Roman" w:hAnsi="Times New Roman"/>
          <w:bCs/>
          <w:sz w:val="24"/>
          <w:lang w:eastAsia="zh-CN"/>
        </w:rPr>
      </w:pPr>
      <w:r>
        <w:rPr>
          <w:rFonts w:hint="eastAsia" w:ascii="Times New Roman" w:hAnsi="Times New Roman"/>
          <w:bCs/>
          <w:sz w:val="24"/>
          <w:lang w:eastAsia="zh-CN"/>
        </w:rPr>
        <w:t>但是为了进一步减小噪声对周边声环境的影响，本次环评提出如下措施：</w:t>
      </w:r>
    </w:p>
    <w:p>
      <w:pPr>
        <w:adjustRightInd w:val="0"/>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①为了减少牲畜鸣叫声对操作工人及周围环境的影响，尽可能满足</w:t>
      </w:r>
      <w:r>
        <w:rPr>
          <w:rFonts w:hint="eastAsia" w:ascii="Times New Roman" w:hAnsi="Times New Roman"/>
          <w:color w:val="auto"/>
          <w:sz w:val="24"/>
          <w:lang w:eastAsia="zh-CN"/>
        </w:rPr>
        <w:t>鸡</w:t>
      </w:r>
      <w:r>
        <w:rPr>
          <w:rFonts w:hint="eastAsia" w:ascii="Times New Roman" w:hAnsi="Times New Roman"/>
          <w:color w:val="auto"/>
          <w:sz w:val="24"/>
        </w:rPr>
        <w:t>只饮食需要，避免因饥饿或口渴而发出叫声；同时应减少外界噪声及突发性噪声等对</w:t>
      </w:r>
      <w:r>
        <w:rPr>
          <w:rFonts w:hint="eastAsia" w:ascii="Times New Roman" w:hAnsi="Times New Roman"/>
          <w:color w:val="auto"/>
          <w:sz w:val="24"/>
          <w:lang w:eastAsia="zh-CN"/>
        </w:rPr>
        <w:t>鸡</w:t>
      </w:r>
      <w:r>
        <w:rPr>
          <w:rFonts w:hint="eastAsia" w:ascii="Times New Roman" w:hAnsi="Times New Roman"/>
          <w:color w:val="auto"/>
          <w:sz w:val="24"/>
        </w:rPr>
        <w:t>舍的干扰，避免因惊吓而产生不安，使</w:t>
      </w:r>
      <w:r>
        <w:rPr>
          <w:rFonts w:hint="eastAsia" w:ascii="Times New Roman" w:hAnsi="Times New Roman"/>
          <w:color w:val="auto"/>
          <w:sz w:val="24"/>
          <w:lang w:eastAsia="zh-CN"/>
        </w:rPr>
        <w:t>鸡</w:t>
      </w:r>
      <w:r>
        <w:rPr>
          <w:rFonts w:hint="eastAsia" w:ascii="Times New Roman" w:hAnsi="Times New Roman"/>
          <w:color w:val="auto"/>
          <w:sz w:val="24"/>
        </w:rPr>
        <w:t>只保持安定平和的气氛。</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rPr>
      </w:pPr>
      <w:r>
        <w:rPr>
          <w:rFonts w:hint="eastAsia" w:ascii="Times New Roman" w:hAnsi="Times New Roman"/>
          <w:color w:val="auto"/>
          <w:sz w:val="24"/>
        </w:rPr>
        <w:t>②</w:t>
      </w:r>
      <w:r>
        <w:rPr>
          <w:rFonts w:hint="eastAsia" w:ascii="Times New Roman" w:hAnsi="Times New Roman"/>
          <w:color w:val="auto"/>
          <w:sz w:val="24"/>
          <w:lang w:eastAsia="zh-CN"/>
        </w:rPr>
        <w:t>鸡</w:t>
      </w:r>
      <w:r>
        <w:rPr>
          <w:rFonts w:hint="eastAsia" w:ascii="Times New Roman" w:hAnsi="Times New Roman"/>
          <w:color w:val="auto"/>
          <w:sz w:val="24"/>
        </w:rPr>
        <w:t>舍与办公生活</w:t>
      </w:r>
      <w:r>
        <w:rPr>
          <w:rFonts w:hint="eastAsia" w:ascii="Times New Roman" w:hAnsi="Times New Roman"/>
          <w:color w:val="auto"/>
          <w:sz w:val="24"/>
          <w:lang w:eastAsia="zh-CN"/>
        </w:rPr>
        <w:t>区</w:t>
      </w:r>
      <w:r>
        <w:rPr>
          <w:rFonts w:hint="eastAsia" w:ascii="Times New Roman" w:hAnsi="Times New Roman"/>
          <w:color w:val="auto"/>
          <w:sz w:val="24"/>
        </w:rPr>
        <w:t>设有一定的距离，通过距离衰减后降低对其的影响。</w:t>
      </w:r>
    </w:p>
    <w:p>
      <w:pPr>
        <w:adjustRightInd w:val="0"/>
        <w:snapToGrid w:val="0"/>
        <w:spacing w:line="360" w:lineRule="auto"/>
        <w:ind w:firstLine="480" w:firstLineChars="200"/>
        <w:rPr>
          <w:rFonts w:hint="eastAsia" w:ascii="Times New Roman" w:hAnsi="Times New Roman"/>
          <w:bCs/>
          <w:sz w:val="24"/>
          <w:lang w:eastAsia="zh-CN"/>
        </w:rPr>
      </w:pPr>
      <w:r>
        <w:rPr>
          <w:rFonts w:hint="eastAsia" w:ascii="Times New Roman" w:hAnsi="Times New Roman"/>
          <w:color w:val="auto"/>
          <w:sz w:val="24"/>
        </w:rPr>
        <w:t>③</w:t>
      </w:r>
      <w:r>
        <w:rPr>
          <w:rFonts w:hint="eastAsia" w:ascii="Times New Roman" w:hAnsi="Times New Roman"/>
          <w:bCs/>
          <w:sz w:val="24"/>
          <w:lang w:eastAsia="zh-CN"/>
        </w:rPr>
        <w:t>加强场区和厂界周围绿化，利用绿化带的吸声作用，减少项目在生产时对周围噪声环境的影响。</w:t>
      </w:r>
    </w:p>
    <w:p>
      <w:pPr>
        <w:pStyle w:val="4"/>
        <w:keepNext w:val="0"/>
        <w:keepLines w:val="0"/>
        <w:kinsoku w:val="0"/>
        <w:overflowPunct w:val="0"/>
        <w:adjustRightInd w:val="0"/>
        <w:snapToGrid w:val="0"/>
        <w:spacing w:before="0" w:after="0" w:line="360" w:lineRule="auto"/>
        <w:outlineLvl w:val="1"/>
        <w:rPr>
          <w:sz w:val="24"/>
          <w:szCs w:val="24"/>
        </w:rPr>
      </w:pPr>
      <w:bookmarkStart w:id="195" w:name="_Toc30572"/>
      <w:bookmarkStart w:id="196" w:name="_Toc24524_WPSOffice_Level2"/>
      <w:bookmarkStart w:id="197" w:name="_Toc13098"/>
      <w:bookmarkStart w:id="198" w:name="_Toc24027"/>
      <w:bookmarkStart w:id="199" w:name="_Toc11289"/>
      <w:r>
        <w:rPr>
          <w:sz w:val="24"/>
          <w:szCs w:val="24"/>
        </w:rPr>
        <w:t>5.</w:t>
      </w:r>
      <w:r>
        <w:rPr>
          <w:rFonts w:hint="eastAsia"/>
          <w:sz w:val="24"/>
          <w:szCs w:val="24"/>
          <w:lang w:val="en-US" w:eastAsia="zh-CN"/>
        </w:rPr>
        <w:t>5</w:t>
      </w:r>
      <w:r>
        <w:rPr>
          <w:sz w:val="24"/>
          <w:szCs w:val="24"/>
        </w:rPr>
        <w:t>固体废物环境影响分析</w:t>
      </w:r>
      <w:bookmarkEnd w:id="195"/>
      <w:bookmarkEnd w:id="196"/>
      <w:bookmarkEnd w:id="197"/>
      <w:bookmarkEnd w:id="198"/>
      <w:bookmarkEnd w:id="199"/>
    </w:p>
    <w:p>
      <w:pPr>
        <w:kinsoku w:val="0"/>
        <w:overflowPunct w:val="0"/>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5.</w:t>
      </w:r>
      <w:r>
        <w:rPr>
          <w:rFonts w:hint="eastAsia" w:ascii="Times New Roman" w:hAnsi="Times New Roman"/>
          <w:b/>
          <w:sz w:val="24"/>
          <w:lang w:val="en-US" w:eastAsia="zh-CN"/>
        </w:rPr>
        <w:t>5</w:t>
      </w:r>
      <w:r>
        <w:rPr>
          <w:rFonts w:hint="eastAsia" w:ascii="Times New Roman" w:hAnsi="Times New Roman"/>
          <w:b/>
          <w:sz w:val="24"/>
        </w:rPr>
        <w:t>.1</w:t>
      </w:r>
      <w:r>
        <w:rPr>
          <w:rFonts w:ascii="Times New Roman" w:hAnsi="Times New Roman"/>
          <w:b/>
          <w:sz w:val="24"/>
        </w:rPr>
        <w:t>固废的影响途径</w:t>
      </w:r>
    </w:p>
    <w:p>
      <w:pPr>
        <w:kinsoku w:val="0"/>
        <w:overflowPunct w:val="0"/>
        <w:adjustRightInd w:val="0"/>
        <w:snapToGrid w:val="0"/>
        <w:spacing w:line="360" w:lineRule="auto"/>
        <w:ind w:firstLine="480" w:firstLineChars="200"/>
        <w:rPr>
          <w:rFonts w:ascii="Times New Roman" w:hAnsi="Times New Roman"/>
          <w:sz w:val="24"/>
        </w:rPr>
      </w:pPr>
      <w:r>
        <w:rPr>
          <w:rFonts w:ascii="Times New Roman" w:hAnsi="Times New Roman"/>
          <w:sz w:val="24"/>
        </w:rPr>
        <w:t>固体废弃物不适当地堆置会产生有毒有害气体，污染周围大气，废物经雨水淋溶有毒有害物质会随淋滤水迁移，污染附近江、河、库及地下水。</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5.</w:t>
      </w:r>
      <w:r>
        <w:rPr>
          <w:rFonts w:hint="eastAsia" w:ascii="Times New Roman" w:hAnsi="Times New Roman"/>
          <w:b/>
          <w:bCs/>
          <w:kern w:val="0"/>
          <w:sz w:val="24"/>
          <w:szCs w:val="24"/>
          <w:lang w:val="en-US" w:eastAsia="zh-CN"/>
        </w:rPr>
        <w:t>5</w:t>
      </w:r>
      <w:r>
        <w:rPr>
          <w:rFonts w:hint="eastAsia" w:ascii="Times New Roman" w:hAnsi="Times New Roman"/>
          <w:b/>
          <w:bCs/>
          <w:kern w:val="0"/>
          <w:sz w:val="24"/>
          <w:szCs w:val="24"/>
        </w:rPr>
        <w:t>.2</w:t>
      </w:r>
      <w:r>
        <w:rPr>
          <w:rFonts w:ascii="Times New Roman" w:hAnsi="Times New Roman"/>
          <w:b/>
          <w:bCs/>
          <w:kern w:val="0"/>
          <w:sz w:val="24"/>
          <w:szCs w:val="24"/>
        </w:rPr>
        <w:t>固废产生、处置状况及其分类</w:t>
      </w:r>
    </w:p>
    <w:p>
      <w:pPr>
        <w:snapToGrid w:val="0"/>
        <w:spacing w:line="360" w:lineRule="auto"/>
        <w:ind w:firstLine="50" w:firstLineChars="21"/>
        <w:jc w:val="left"/>
        <w:rPr>
          <w:rFonts w:ascii="Times New Roman" w:hAnsi="Times New Roman"/>
          <w:sz w:val="24"/>
        </w:rPr>
      </w:pPr>
      <w:r>
        <w:rPr>
          <w:rFonts w:ascii="Times New Roman" w:hAnsi="Times New Roman"/>
          <w:sz w:val="24"/>
        </w:rPr>
        <w:t>本项目固废产生处置情况见表5-</w:t>
      </w:r>
      <w:r>
        <w:rPr>
          <w:rFonts w:hint="eastAsia" w:ascii="Times New Roman" w:hAnsi="Times New Roman"/>
          <w:sz w:val="24"/>
          <w:lang w:val="en-US" w:eastAsia="zh-CN"/>
        </w:rPr>
        <w:t>29</w:t>
      </w:r>
      <w:r>
        <w:rPr>
          <w:rFonts w:ascii="Times New Roman" w:hAnsi="Times New Roman"/>
          <w:sz w:val="24"/>
        </w:rPr>
        <w:t>。</w:t>
      </w:r>
    </w:p>
    <w:p>
      <w:pPr>
        <w:snapToGrid w:val="0"/>
        <w:spacing w:line="360" w:lineRule="auto"/>
        <w:ind w:firstLine="50" w:firstLineChars="21"/>
        <w:jc w:val="center"/>
        <w:rPr>
          <w:rFonts w:ascii="Times New Roman" w:hAnsi="Times New Roman"/>
          <w:sz w:val="24"/>
        </w:rPr>
      </w:pPr>
      <w:r>
        <w:rPr>
          <w:rFonts w:ascii="Times New Roman" w:hAnsi="Times New Roman"/>
          <w:sz w:val="24"/>
        </w:rPr>
        <w:t>表5-</w:t>
      </w:r>
      <w:r>
        <w:rPr>
          <w:rFonts w:hint="eastAsia" w:ascii="Times New Roman" w:hAnsi="Times New Roman"/>
          <w:sz w:val="24"/>
          <w:lang w:val="en-US" w:eastAsia="zh-CN"/>
        </w:rPr>
        <w:t>29</w:t>
      </w:r>
      <w:r>
        <w:rPr>
          <w:rFonts w:ascii="Times New Roman" w:hAnsi="Times New Roman"/>
          <w:sz w:val="24"/>
        </w:rPr>
        <w:t xml:space="preserve">   项目固废产生情况表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75"/>
        <w:gridCol w:w="3475"/>
        <w:gridCol w:w="125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63"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075" w:type="dxa"/>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类别</w:t>
            </w:r>
          </w:p>
        </w:tc>
        <w:tc>
          <w:tcPr>
            <w:tcW w:w="347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名称</w:t>
            </w:r>
          </w:p>
        </w:tc>
        <w:tc>
          <w:tcPr>
            <w:tcW w:w="125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产生量(t/a)</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075" w:type="dxa"/>
            <w:vMerge w:val="restart"/>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一般固废</w:t>
            </w: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鸡粪</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1890</w:t>
            </w:r>
          </w:p>
        </w:tc>
        <w:tc>
          <w:tcPr>
            <w:tcW w:w="2059" w:type="dxa"/>
            <w:vMerge w:val="restart"/>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eastAsia" w:ascii="Times New Roman" w:hAnsi="Times New Roman"/>
                <w:bCs/>
                <w:szCs w:val="21"/>
              </w:rPr>
              <w:t>出售给</w:t>
            </w:r>
            <w:r>
              <w:rPr>
                <w:rFonts w:hint="eastAsia" w:ascii="Times New Roman" w:hAnsi="Times New Roman"/>
                <w:bCs/>
                <w:color w:val="auto"/>
                <w:szCs w:val="21"/>
              </w:rPr>
              <w:t>襄阳滨江春生态农业科技有限公司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2</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eastAsia="zh-CN"/>
              </w:rPr>
              <w:t>饲料残渣及散落的羽毛</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3.65</w:t>
            </w:r>
          </w:p>
        </w:tc>
        <w:tc>
          <w:tcPr>
            <w:tcW w:w="2059" w:type="dxa"/>
            <w:vMerge w:val="continue"/>
            <w:tcBorders>
              <w:tl2br w:val="nil"/>
              <w:tr2bl w:val="nil"/>
            </w:tcBorders>
            <w:noWrap w:val="0"/>
            <w:vAlign w:val="center"/>
          </w:tcPr>
          <w:p>
            <w:pPr>
              <w:jc w:val="center"/>
              <w:rPr>
                <w:rFonts w:hint="default" w:ascii="Times New Roman" w:hAnsi="Times New Roman" w:eastAsia="宋体" w:cs="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3</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highlight w:val="none"/>
                <w:lang w:eastAsia="zh-CN"/>
              </w:rPr>
              <w:t>沼渣</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0.2</w:t>
            </w:r>
          </w:p>
        </w:tc>
        <w:tc>
          <w:tcPr>
            <w:tcW w:w="2059" w:type="dxa"/>
            <w:vMerge w:val="continue"/>
            <w:tcBorders>
              <w:tl2br w:val="nil"/>
              <w:tr2bl w:val="nil"/>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4</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病死鸡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3.0</w:t>
            </w:r>
          </w:p>
        </w:tc>
        <w:tc>
          <w:tcPr>
            <w:tcW w:w="2059" w:type="dxa"/>
            <w:tcBorders>
              <w:tl2br w:val="nil"/>
              <w:tr2bl w:val="nil"/>
            </w:tcBorders>
            <w:noWrap w:val="0"/>
            <w:vAlign w:val="center"/>
          </w:tcPr>
          <w:p>
            <w:pPr>
              <w:jc w:val="center"/>
              <w:rPr>
                <w:rFonts w:hint="default" w:ascii="Times New Roman" w:hAnsi="Times New Roman" w:cs="Times New Roman"/>
                <w:color w:val="FF0000"/>
                <w:szCs w:val="21"/>
              </w:rPr>
            </w:pPr>
            <w:r>
              <w:rPr>
                <w:color w:val="auto"/>
                <w:szCs w:val="21"/>
              </w:rPr>
              <w:t>送</w:t>
            </w:r>
            <w:r>
              <w:rPr>
                <w:rFonts w:hint="eastAsia"/>
                <w:color w:val="auto"/>
                <w:szCs w:val="21"/>
              </w:rPr>
              <w:t>襄阳和之禾环保科技有限公司</w:t>
            </w:r>
            <w:r>
              <w:rPr>
                <w:color w:val="auto"/>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废包装材料</w:t>
            </w:r>
          </w:p>
        </w:tc>
        <w:tc>
          <w:tcPr>
            <w:tcW w:w="1250" w:type="dxa"/>
            <w:tcBorders>
              <w:tl2br w:val="nil"/>
              <w:tr2bl w:val="nil"/>
            </w:tcBorders>
            <w:noWrap w:val="0"/>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3.65</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eastAsia"/>
                <w:szCs w:val="21"/>
              </w:rPr>
              <w:t>收集后外售废品回收站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6</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生活垃圾</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10.95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w:t>
            </w:r>
          </w:p>
        </w:tc>
        <w:tc>
          <w:tcPr>
            <w:tcW w:w="10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危险废物</w:t>
            </w:r>
          </w:p>
        </w:tc>
        <w:tc>
          <w:tcPr>
            <w:tcW w:w="3475" w:type="dxa"/>
            <w:tcBorders>
              <w:tl2br w:val="nil"/>
              <w:tr2bl w:val="nil"/>
            </w:tcBorders>
            <w:noWrap w:val="0"/>
            <w:vAlign w:val="center"/>
          </w:tcPr>
          <w:p>
            <w:pPr>
              <w:adjustRightInd w:val="0"/>
              <w:snapToGrid w:val="0"/>
              <w:ind w:left="-59" w:leftChars="-28" w:right="-94" w:rightChars="-45"/>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医疗废物</w:t>
            </w:r>
          </w:p>
        </w:tc>
        <w:tc>
          <w:tcPr>
            <w:tcW w:w="1250" w:type="dxa"/>
            <w:tcBorders>
              <w:tl2br w:val="nil"/>
              <w:tr2bl w:val="nil"/>
            </w:tcBorders>
            <w:noWrap w:val="0"/>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0.45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bCs/>
                <w:szCs w:val="21"/>
              </w:rPr>
              <w:t>兽医站回收</w:t>
            </w:r>
            <w:r>
              <w:rPr>
                <w:rFonts w:hint="eastAsia"/>
                <w:bCs/>
                <w:szCs w:val="21"/>
                <w:lang w:eastAsia="zh-CN"/>
              </w:rPr>
              <w:t>后委托有资质单位处理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13" w:type="dxa"/>
            <w:gridSpan w:val="3"/>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共计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highlight w:val="none"/>
                <w:lang w:val="en-US" w:eastAsia="zh-CN"/>
              </w:rPr>
              <w:t>1911.9</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2"/>
        <w:rPr>
          <w:rFonts w:hint="eastAsia" w:ascii="Times New Roman" w:hAnsi="Times New Roman" w:eastAsia="宋体"/>
          <w:b/>
          <w:sz w:val="24"/>
          <w:lang w:eastAsia="zh-CN"/>
        </w:rPr>
      </w:pPr>
      <w:r>
        <w:rPr>
          <w:rFonts w:hint="eastAsia" w:ascii="Times New Roman" w:hAnsi="Times New Roman"/>
          <w:b/>
          <w:sz w:val="24"/>
        </w:rPr>
        <w:t>5.</w:t>
      </w:r>
      <w:r>
        <w:rPr>
          <w:rFonts w:hint="eastAsia" w:ascii="Times New Roman" w:hAnsi="Times New Roman"/>
          <w:b/>
          <w:sz w:val="24"/>
          <w:lang w:val="en-US" w:eastAsia="zh-CN"/>
        </w:rPr>
        <w:t>5</w:t>
      </w:r>
      <w:r>
        <w:rPr>
          <w:rFonts w:hint="eastAsia" w:ascii="Times New Roman" w:hAnsi="Times New Roman"/>
          <w:b/>
          <w:sz w:val="24"/>
        </w:rPr>
        <w:t>.3</w:t>
      </w:r>
      <w:r>
        <w:rPr>
          <w:rFonts w:ascii="Times New Roman" w:hAnsi="Times New Roman"/>
          <w:b/>
          <w:sz w:val="24"/>
        </w:rPr>
        <w:t>固废影响分析</w:t>
      </w:r>
      <w:r>
        <w:rPr>
          <w:rFonts w:hint="eastAsia" w:ascii="Times New Roman" w:hAnsi="Times New Roman"/>
          <w:b/>
          <w:sz w:val="24"/>
          <w:lang w:eastAsia="zh-CN"/>
        </w:rPr>
        <w:t>小结</w:t>
      </w:r>
    </w:p>
    <w:p>
      <w:pPr>
        <w:adjustRightInd w:val="0"/>
        <w:snapToGrid w:val="0"/>
        <w:spacing w:line="360" w:lineRule="auto"/>
        <w:ind w:firstLine="480" w:firstLineChars="200"/>
        <w:rPr>
          <w:rFonts w:ascii="Times New Roman" w:hAnsi="Times New Roman"/>
          <w:sz w:val="24"/>
          <w:szCs w:val="24"/>
        </w:rPr>
      </w:pPr>
      <w:bookmarkStart w:id="200" w:name="_Toc15729"/>
      <w:bookmarkStart w:id="201" w:name="_Toc19081_WPSOffice_Level2"/>
      <w:r>
        <w:rPr>
          <w:rFonts w:ascii="Times New Roman" w:hAnsi="Times New Roman"/>
          <w:sz w:val="24"/>
          <w:szCs w:val="24"/>
        </w:rPr>
        <w:t>(1)</w:t>
      </w:r>
      <w:r>
        <w:rPr>
          <w:rFonts w:ascii="Times New Roman" w:hAnsi="Times New Roman"/>
          <w:sz w:val="24"/>
        </w:rPr>
        <w:t>本</w:t>
      </w:r>
      <w:r>
        <w:rPr>
          <w:rFonts w:ascii="Times New Roman" w:hAnsi="Times New Roman"/>
          <w:sz w:val="24"/>
          <w:szCs w:val="24"/>
        </w:rPr>
        <w:t>项目产生的固体废物可分为一般工业废物和生活垃圾</w:t>
      </w:r>
      <w:r>
        <w:rPr>
          <w:rFonts w:hint="eastAsia" w:ascii="Times New Roman" w:hAnsi="Times New Roman"/>
          <w:sz w:val="24"/>
          <w:szCs w:val="24"/>
          <w:lang w:eastAsia="zh-CN"/>
        </w:rPr>
        <w:t>两</w:t>
      </w:r>
      <w:r>
        <w:rPr>
          <w:rFonts w:ascii="Times New Roman" w:hAnsi="Times New Roman"/>
          <w:sz w:val="24"/>
          <w:szCs w:val="24"/>
        </w:rPr>
        <w:t>大类</w:t>
      </w:r>
      <w:r>
        <w:rPr>
          <w:rFonts w:hint="eastAsia" w:ascii="Times New Roman" w:hAnsi="Times New Roman"/>
          <w:sz w:val="24"/>
          <w:szCs w:val="24"/>
        </w:rPr>
        <w:t>。</w:t>
      </w:r>
      <w:r>
        <w:rPr>
          <w:rFonts w:ascii="Times New Roman" w:hAnsi="Times New Roman"/>
          <w:sz w:val="24"/>
          <w:szCs w:val="24"/>
        </w:rPr>
        <w:t>该项目固废中</w:t>
      </w:r>
      <w:r>
        <w:rPr>
          <w:rFonts w:hint="eastAsia" w:ascii="Times New Roman" w:hAnsi="Times New Roman"/>
          <w:sz w:val="24"/>
          <w:szCs w:val="24"/>
        </w:rPr>
        <w:t>鸡</w:t>
      </w:r>
      <w:r>
        <w:rPr>
          <w:rFonts w:ascii="Times New Roman" w:hAnsi="Times New Roman"/>
          <w:sz w:val="24"/>
          <w:szCs w:val="24"/>
        </w:rPr>
        <w:t>粪、</w:t>
      </w:r>
      <w:r>
        <w:rPr>
          <w:rFonts w:hint="eastAsia" w:ascii="Times New Roman" w:hAnsi="Times New Roman"/>
          <w:sz w:val="24"/>
          <w:szCs w:val="24"/>
        </w:rPr>
        <w:t>饲料残渣及散落毛羽、</w:t>
      </w:r>
      <w:r>
        <w:rPr>
          <w:rFonts w:hint="eastAsia" w:ascii="Times New Roman" w:hAnsi="Times New Roman"/>
          <w:sz w:val="24"/>
          <w:szCs w:val="24"/>
          <w:lang w:eastAsia="zh-CN"/>
        </w:rPr>
        <w:t>沼渣</w:t>
      </w:r>
      <w:r>
        <w:rPr>
          <w:rFonts w:hint="eastAsia" w:ascii="Times New Roman" w:hAnsi="Times New Roman"/>
          <w:bCs/>
          <w:sz w:val="24"/>
        </w:rPr>
        <w:t>出售给</w:t>
      </w:r>
      <w:r>
        <w:rPr>
          <w:rFonts w:hint="eastAsia" w:ascii="Times New Roman" w:hAnsi="Times New Roman"/>
          <w:bCs/>
          <w:color w:val="auto"/>
          <w:sz w:val="24"/>
        </w:rPr>
        <w:t>襄阳滨江春生态农业科技有限公司</w:t>
      </w:r>
      <w:r>
        <w:rPr>
          <w:rFonts w:ascii="Times New Roman" w:hAnsi="Times New Roman"/>
          <w:color w:val="auto"/>
          <w:sz w:val="24"/>
          <w:szCs w:val="24"/>
        </w:rPr>
        <w:t>；</w:t>
      </w:r>
      <w:r>
        <w:rPr>
          <w:rFonts w:ascii="Times New Roman" w:hAnsi="Times New Roman"/>
          <w:sz w:val="24"/>
          <w:szCs w:val="24"/>
        </w:rPr>
        <w:t>病死</w:t>
      </w:r>
      <w:r>
        <w:rPr>
          <w:rFonts w:hint="eastAsia" w:ascii="Times New Roman" w:hAnsi="Times New Roman"/>
          <w:sz w:val="24"/>
          <w:szCs w:val="24"/>
        </w:rPr>
        <w:t>鸡</w:t>
      </w:r>
      <w:r>
        <w:rPr>
          <w:rFonts w:hint="eastAsia" w:ascii="Times New Roman"/>
          <w:sz w:val="24"/>
        </w:rPr>
        <w:t>送襄阳和之禾环保科技有限公司处置</w:t>
      </w:r>
      <w:r>
        <w:rPr>
          <w:rFonts w:ascii="Times New Roman" w:hAnsi="Times New Roman"/>
          <w:sz w:val="24"/>
          <w:szCs w:val="24"/>
        </w:rPr>
        <w:t>；</w:t>
      </w:r>
      <w:r>
        <w:rPr>
          <w:rFonts w:hint="eastAsia" w:ascii="Times New Roman" w:hAnsi="Times New Roman"/>
          <w:sz w:val="24"/>
          <w:szCs w:val="24"/>
          <w:lang w:eastAsia="zh-CN"/>
        </w:rPr>
        <w:t>废包装材料外售给废品回收站；</w:t>
      </w:r>
      <w:r>
        <w:rPr>
          <w:rFonts w:ascii="Times New Roman" w:hAnsi="Times New Roman"/>
          <w:sz w:val="24"/>
          <w:szCs w:val="24"/>
        </w:rPr>
        <w:t>生活垃圾由市政环卫部门统一处理。</w:t>
      </w:r>
    </w:p>
    <w:p>
      <w:pPr>
        <w:adjustRightInd w:val="0"/>
        <w:snapToGrid w:val="0"/>
        <w:spacing w:line="360" w:lineRule="auto"/>
        <w:ind w:firstLine="480" w:firstLineChars="200"/>
        <w:rPr>
          <w:rFonts w:ascii="Times New Roman" w:hAnsi="Times New Roman"/>
          <w:bCs/>
          <w:sz w:val="24"/>
        </w:rPr>
      </w:pPr>
      <w:r>
        <w:rPr>
          <w:rFonts w:ascii="Times New Roman" w:hAnsi="Times New Roman"/>
          <w:sz w:val="24"/>
        </w:rPr>
        <w:t>(2)依据项目工程分析，该项目在运营期为</w:t>
      </w:r>
      <w:r>
        <w:rPr>
          <w:rFonts w:ascii="Times New Roman" w:hAnsi="Times New Roman"/>
          <w:bCs/>
          <w:sz w:val="24"/>
        </w:rPr>
        <w:t>保证养殖场的正常运营，需做好防疫及消毒工作，并对病</w:t>
      </w:r>
      <w:r>
        <w:rPr>
          <w:rFonts w:hint="eastAsia" w:ascii="Times New Roman" w:hAnsi="Times New Roman"/>
          <w:bCs/>
          <w:sz w:val="24"/>
        </w:rPr>
        <w:t>鸡</w:t>
      </w:r>
      <w:r>
        <w:rPr>
          <w:rFonts w:ascii="Times New Roman" w:hAnsi="Times New Roman"/>
          <w:bCs/>
          <w:sz w:val="24"/>
        </w:rPr>
        <w:t>及时给予治疗，药品的包装材料和容器均属于医疗废物，年产生量约为</w:t>
      </w:r>
      <w:r>
        <w:rPr>
          <w:rFonts w:hint="eastAsia" w:ascii="Times New Roman" w:hAnsi="Times New Roman"/>
          <w:bCs/>
          <w:sz w:val="24"/>
          <w:lang w:val="en-US" w:eastAsia="zh-CN"/>
        </w:rPr>
        <w:t>0.45</w:t>
      </w:r>
      <w:r>
        <w:rPr>
          <w:rFonts w:ascii="Times New Roman" w:hAnsi="Times New Roman"/>
          <w:bCs/>
          <w:sz w:val="24"/>
        </w:rPr>
        <w:t>t</w:t>
      </w:r>
      <w:r>
        <w:rPr>
          <w:rFonts w:hint="eastAsia" w:ascii="Times New Roman" w:hAnsi="Times New Roman"/>
          <w:bCs/>
          <w:sz w:val="24"/>
          <w:lang w:eastAsia="zh-CN"/>
        </w:rPr>
        <w:t>，属于危险废物</w:t>
      </w:r>
      <w:r>
        <w:rPr>
          <w:rFonts w:ascii="Times New Roman" w:hAnsi="Times New Roman"/>
          <w:bCs/>
          <w:sz w:val="24"/>
        </w:rPr>
        <w:t>。</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兽药、疫苗的使用在养殖过程中是必不可少的预防和治疗</w:t>
      </w:r>
      <w:r>
        <w:rPr>
          <w:rFonts w:hint="eastAsia" w:ascii="Times New Roman" w:hAnsi="Times New Roman"/>
          <w:bCs/>
          <w:sz w:val="24"/>
        </w:rPr>
        <w:t>病鸡</w:t>
      </w:r>
      <w:r>
        <w:rPr>
          <w:rFonts w:ascii="Times New Roman" w:hAnsi="Times New Roman"/>
          <w:bCs/>
          <w:sz w:val="24"/>
        </w:rPr>
        <w:t>而采取的措施。但是消杀剂的使用则可以有多项选择。</w:t>
      </w:r>
      <w:r>
        <w:rPr>
          <w:rFonts w:ascii="Times New Roman" w:hAnsi="Times New Roman"/>
          <w:sz w:val="24"/>
        </w:rPr>
        <w:t>消毒剂本身是有一定毒性的，如果使用不当或滥用必然会对人和环境造成伤害。如某些消毒剂生成的有机氯化物会在很低的浓度下对滥用消毒剂人体健康造成影响，有时单位含量10亿分之几，连一般设备都测不出来的情况下就有可能已经产生健康危害，在消毒过程中，还有可能产生二恶英等有害物质，对环境和生物影响很大。空气消毒还可造成局部空气污染。如果水体中的有机物比较多，消毒时有机物会和氯结合形成有机氯化物，比如一氯甲烷、二氯甲烷、三氯甲烷、四氯甲烷，这些物质对人的健康是有危害的。如含氯消毒剂在使用时可能在环境中生成有机氯化物，具有致癌、致突变、致畸形等作用。如果使用醛类、重金属类不易降解类消毒剂，渗入土壤和流入水体后，会对土壤和水体造成污染。</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为降低消杀剂对周围环境的影响，因此本次环评提出</w:t>
      </w:r>
      <w:r>
        <w:rPr>
          <w:rFonts w:ascii="Times New Roman" w:hAnsi="Times New Roman"/>
          <w:sz w:val="24"/>
        </w:rPr>
        <w:t>禁止选用醛类、氯类及重金属类不易降解类消毒剂，</w:t>
      </w:r>
      <w:r>
        <w:rPr>
          <w:rFonts w:ascii="Times New Roman" w:hAnsi="Times New Roman"/>
          <w:bCs/>
          <w:sz w:val="24"/>
        </w:rPr>
        <w:t>并对项目运营期间产生的药品的包装材料、容器及过期消杀剂等</w:t>
      </w:r>
      <w:r>
        <w:rPr>
          <w:rFonts w:ascii="Times New Roman" w:hAnsi="Times New Roman"/>
          <w:bCs/>
          <w:sz w:val="24"/>
        </w:rPr>
        <w:t>按</w:t>
      </w:r>
      <w:r>
        <w:rPr>
          <w:rFonts w:ascii="Times New Roman" w:hAnsi="Times New Roman"/>
          <w:sz w:val="24"/>
        </w:rPr>
        <w:t>《危险废物贮存污染控制标准》(GB18597-2001)的要求</w:t>
      </w:r>
      <w:r>
        <w:rPr>
          <w:rFonts w:ascii="Times New Roman" w:hAnsi="Times New Roman"/>
          <w:bCs/>
          <w:sz w:val="24"/>
        </w:rPr>
        <w:t>进行暂存后</w:t>
      </w:r>
      <w:r>
        <w:rPr>
          <w:rFonts w:hint="eastAsia" w:ascii="Times New Roman"/>
          <w:bCs/>
          <w:sz w:val="24"/>
        </w:rPr>
        <w:t>送兽医站回收后委托有资质的危险废物处理单位集中进行处理</w:t>
      </w:r>
      <w:r>
        <w:rPr>
          <w:rFonts w:hint="eastAsia" w:ascii="Times New Roman"/>
          <w:bCs/>
          <w:sz w:val="24"/>
        </w:rPr>
        <w:t>。</w:t>
      </w:r>
      <w:r>
        <w:rPr>
          <w:rFonts w:ascii="Times New Roman" w:hAnsi="Times New Roman"/>
          <w:bCs/>
          <w:sz w:val="24"/>
        </w:rPr>
        <w:t>在对医疗废物安全处置、同时选择环保型消毒剂并且合理使用的情况下，养</w:t>
      </w:r>
      <w:r>
        <w:rPr>
          <w:rFonts w:hint="eastAsia" w:ascii="Times New Roman" w:hAnsi="Times New Roman"/>
          <w:bCs/>
          <w:sz w:val="24"/>
        </w:rPr>
        <w:t>鸡</w:t>
      </w:r>
      <w:r>
        <w:rPr>
          <w:rFonts w:ascii="Times New Roman" w:hAnsi="Times New Roman"/>
          <w:bCs/>
          <w:sz w:val="24"/>
        </w:rPr>
        <w:t>场</w:t>
      </w:r>
      <w:r>
        <w:rPr>
          <w:rFonts w:ascii="Times New Roman" w:hAnsi="Times New Roman"/>
          <w:sz w:val="24"/>
        </w:rPr>
        <w:t>消杀剂的使用对周围环境影响较小。</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(3)项目产生的固体废物经合理、安全、经济的处理后，对环境造成影响有限，固废处理处置率达100%，对环境的影响是可以接受的。</w:t>
      </w:r>
    </w:p>
    <w:p>
      <w:pPr>
        <w:pStyle w:val="4"/>
        <w:keepNext w:val="0"/>
        <w:keepLines w:val="0"/>
        <w:kinsoku w:val="0"/>
        <w:overflowPunct w:val="0"/>
        <w:adjustRightInd w:val="0"/>
        <w:snapToGrid w:val="0"/>
        <w:spacing w:before="0" w:after="0" w:line="360" w:lineRule="auto"/>
        <w:outlineLvl w:val="1"/>
        <w:rPr>
          <w:sz w:val="24"/>
          <w:szCs w:val="24"/>
        </w:rPr>
      </w:pPr>
      <w:bookmarkStart w:id="202" w:name="_Toc4618"/>
      <w:bookmarkStart w:id="203" w:name="_Toc14354"/>
      <w:bookmarkStart w:id="204" w:name="_Toc27207"/>
      <w:r>
        <w:rPr>
          <w:sz w:val="24"/>
          <w:szCs w:val="24"/>
        </w:rPr>
        <w:t>5.</w:t>
      </w:r>
      <w:r>
        <w:rPr>
          <w:rFonts w:hint="eastAsia"/>
          <w:sz w:val="24"/>
          <w:szCs w:val="24"/>
          <w:lang w:val="en-US" w:eastAsia="zh-CN"/>
        </w:rPr>
        <w:t>6</w:t>
      </w:r>
      <w:r>
        <w:rPr>
          <w:rFonts w:hint="eastAsia"/>
          <w:sz w:val="24"/>
          <w:szCs w:val="24"/>
        </w:rPr>
        <w:t>土壤影响</w:t>
      </w:r>
      <w:r>
        <w:rPr>
          <w:sz w:val="24"/>
          <w:szCs w:val="24"/>
        </w:rPr>
        <w:t>分析</w:t>
      </w:r>
      <w:bookmarkEnd w:id="200"/>
      <w:bookmarkEnd w:id="201"/>
      <w:bookmarkEnd w:id="202"/>
      <w:bookmarkEnd w:id="203"/>
      <w:bookmarkEnd w:id="204"/>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土壤是连接有机界和无机界的重要枢纽，是人类生存的重要物质基础。污染物一旦进入土壤，就变化影响一切生物循环的一部分，影响着人类的健康和生命，特别是重金属元素和难降解的有机污染物，它们对土壤污染具有长期性、隐蔽性和积累性等特点。一旦造成土壤污染，就难以清除，同时，污染的土壤将作为次生污染源对周围的大气、土壤和水系造成污染，通过天然淋滤过程，对地下水源造成污染。</w:t>
      </w:r>
    </w:p>
    <w:p>
      <w:pPr>
        <w:adjustRightInd w:val="0"/>
        <w:snapToGrid w:val="0"/>
        <w:spacing w:line="360" w:lineRule="auto"/>
        <w:ind w:firstLine="482" w:firstLineChars="200"/>
        <w:outlineLvl w:val="2"/>
        <w:rPr>
          <w:rFonts w:hint="eastAsia" w:ascii="Times New Roman" w:hAnsi="Times New Roman" w:eastAsia="宋体"/>
          <w:b/>
          <w:bCs/>
          <w:sz w:val="24"/>
          <w:lang w:val="en-US" w:eastAsia="zh-CN"/>
        </w:rPr>
      </w:pPr>
      <w:r>
        <w:rPr>
          <w:rFonts w:hint="eastAsia" w:ascii="Times New Roman" w:hAnsi="Times New Roman"/>
          <w:b/>
          <w:sz w:val="24"/>
        </w:rPr>
        <w:t>5.</w:t>
      </w:r>
      <w:r>
        <w:rPr>
          <w:rFonts w:hint="eastAsia" w:ascii="Times New Roman" w:hAnsi="Times New Roman"/>
          <w:b/>
          <w:sz w:val="24"/>
          <w:lang w:val="en-US" w:eastAsia="zh-CN"/>
        </w:rPr>
        <w:t>6</w:t>
      </w:r>
      <w:r>
        <w:rPr>
          <w:rFonts w:hint="eastAsia" w:ascii="Times New Roman" w:hAnsi="Times New Roman"/>
          <w:b/>
          <w:sz w:val="24"/>
        </w:rPr>
        <w:t>.1</w:t>
      </w:r>
      <w:r>
        <w:rPr>
          <w:rFonts w:ascii="Times New Roman" w:hAnsi="Times New Roman"/>
          <w:b/>
          <w:bCs/>
          <w:sz w:val="24"/>
        </w:rPr>
        <w:t>土壤污染的特点：</w:t>
      </w:r>
      <w:r>
        <w:rPr>
          <w:rFonts w:hint="eastAsia" w:ascii="Times New Roman" w:hAnsi="Times New Roman"/>
          <w:b/>
          <w:bCs/>
          <w:sz w:val="24"/>
          <w:lang w:val="en-US" w:eastAsia="zh-CN"/>
        </w:rPr>
        <w:t xml:space="preserve"> </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(1)土壤污染比较隐蔽；</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(2)土壤被污染物很难恢复；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(3)土壤污染后果严重；</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(4)土壤污染持久性强。</w:t>
      </w:r>
    </w:p>
    <w:p>
      <w:pPr>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5.</w:t>
      </w:r>
      <w:r>
        <w:rPr>
          <w:rFonts w:hint="eastAsia" w:ascii="Times New Roman" w:hAnsi="Times New Roman"/>
          <w:b/>
          <w:sz w:val="24"/>
          <w:lang w:val="en-US" w:eastAsia="zh-CN"/>
        </w:rPr>
        <w:t>6</w:t>
      </w:r>
      <w:r>
        <w:rPr>
          <w:rFonts w:hint="eastAsia" w:ascii="Times New Roman" w:hAnsi="Times New Roman"/>
          <w:b/>
          <w:sz w:val="24"/>
        </w:rPr>
        <w:t>.2</w:t>
      </w:r>
      <w:r>
        <w:rPr>
          <w:rFonts w:ascii="Times New Roman" w:hAnsi="Times New Roman"/>
          <w:b/>
          <w:bCs/>
          <w:sz w:val="24"/>
        </w:rPr>
        <w:t>建设项目对土壤环境的影响</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(1)工业废气对土壤环境的影响</w:t>
      </w:r>
    </w:p>
    <w:p>
      <w:pPr>
        <w:adjustRightInd w:val="0"/>
        <w:snapToGrid w:val="0"/>
        <w:spacing w:line="360" w:lineRule="auto"/>
        <w:ind w:firstLine="480" w:firstLineChars="200"/>
        <w:rPr>
          <w:rFonts w:hint="eastAsia" w:ascii="Times New Roman" w:hAnsi="Times New Roman" w:eastAsia="宋体"/>
          <w:sz w:val="24"/>
          <w:lang w:val="en-US" w:eastAsia="zh-CN"/>
        </w:rPr>
      </w:pPr>
      <w:r>
        <w:rPr>
          <w:rFonts w:ascii="Times New Roman" w:hAnsi="Times New Roman"/>
          <w:sz w:val="24"/>
        </w:rPr>
        <w:t>工业废气中的污染物，通过降水、扩散和重力作用降落至地面，渗透进入土壤，进而污染土壤环境。</w:t>
      </w:r>
      <w:r>
        <w:rPr>
          <w:rFonts w:hint="eastAsia" w:ascii="Times New Roman" w:hAnsi="Times New Roman"/>
          <w:sz w:val="24"/>
          <w:lang w:val="en-US" w:eastAsia="zh-CN"/>
        </w:rPr>
        <w:t xml:space="preserve"> </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(2)工业废水对土壤环境的影响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(经过处理或未处理)工业废水，用于灌溉农田或排入河流、湖泊后再作为农业灌溉用水，都会使土壤受到污染。</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工业废水处理产生的活性污染排入土壤，污染与土壤的相互作用，会使土壤的性质及元素分布和分配发生变化，进而影响植物的生长和周围的环境。</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(3)工业固体废弃物对土壤环境的影响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固体废弃物在掩埋或堆放过程中产生的渗出液进入土壤，能改变土质和土壤结构，影响土壤微生物的活动，危害土壤环境。</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工业工程建设项目从原料的生产、运输、储藏到工业产品的消费与使用过程，对土壤环境都会产生影响。</w:t>
      </w:r>
    </w:p>
    <w:p>
      <w:pPr>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rPr>
        <w:t>5.</w:t>
      </w:r>
      <w:r>
        <w:rPr>
          <w:rFonts w:hint="eastAsia" w:ascii="Times New Roman" w:hAnsi="Times New Roman"/>
          <w:b/>
          <w:sz w:val="24"/>
          <w:lang w:val="en-US" w:eastAsia="zh-CN"/>
        </w:rPr>
        <w:t>6</w:t>
      </w:r>
      <w:r>
        <w:rPr>
          <w:rFonts w:hint="eastAsia" w:ascii="Times New Roman" w:hAnsi="Times New Roman"/>
          <w:b/>
          <w:sz w:val="24"/>
        </w:rPr>
        <w:t>.3</w:t>
      </w:r>
      <w:r>
        <w:rPr>
          <w:rFonts w:ascii="Times New Roman" w:hAnsi="Times New Roman"/>
          <w:b/>
          <w:bCs/>
          <w:sz w:val="24"/>
        </w:rPr>
        <w:t>本项目对土壤环境的影响</w:t>
      </w:r>
    </w:p>
    <w:p>
      <w:pPr>
        <w:adjustRightInd w:val="0"/>
        <w:snapToGrid w:val="0"/>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lang w:eastAsia="zh-CN"/>
        </w:rPr>
        <w:t>（</w:t>
      </w:r>
      <w:r>
        <w:rPr>
          <w:rFonts w:hint="eastAsia" w:ascii="Times New Roman" w:hAnsi="Times New Roman"/>
          <w:sz w:val="24"/>
          <w:lang w:val="en-US" w:eastAsia="zh-CN"/>
        </w:rPr>
        <w:t>1</w:t>
      </w:r>
      <w:r>
        <w:rPr>
          <w:rFonts w:hint="eastAsia" w:ascii="Times New Roman" w:hAnsi="Times New Roman"/>
          <w:sz w:val="24"/>
          <w:lang w:eastAsia="zh-CN"/>
        </w:rPr>
        <w:t>）废气对土壤环境的影响</w:t>
      </w:r>
    </w:p>
    <w:p>
      <w:pPr>
        <w:pStyle w:val="43"/>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outlineLvl w:val="9"/>
        <w:rPr>
          <w:rFonts w:hint="eastAsia" w:ascii="Times New Roman" w:hAnsi="Times New Roman" w:eastAsia="宋体"/>
          <w:sz w:val="24"/>
          <w:lang w:eastAsia="zh-CN"/>
        </w:rPr>
      </w:pPr>
      <w:r>
        <w:rPr>
          <w:rFonts w:ascii="Times New Roman" w:hAnsi="Times New Roman"/>
          <w:bCs/>
          <w:sz w:val="24"/>
          <w:szCs w:val="24"/>
        </w:rPr>
        <w:t>该项目废气主要为</w:t>
      </w:r>
      <w:r>
        <w:rPr>
          <w:rFonts w:hint="eastAsia" w:ascii="Times New Roman" w:hAnsi="Times New Roman"/>
          <w:bCs/>
          <w:sz w:val="24"/>
          <w:szCs w:val="24"/>
        </w:rPr>
        <w:t>鸡</w:t>
      </w:r>
      <w:r>
        <w:rPr>
          <w:rFonts w:ascii="Times New Roman" w:hAnsi="Times New Roman"/>
          <w:bCs/>
          <w:sz w:val="24"/>
          <w:szCs w:val="24"/>
        </w:rPr>
        <w:t>舍</w:t>
      </w:r>
      <w:r>
        <w:rPr>
          <w:rFonts w:hint="eastAsia"/>
          <w:bCs/>
          <w:sz w:val="24"/>
          <w:szCs w:val="24"/>
          <w:lang w:eastAsia="zh-CN"/>
        </w:rPr>
        <w:t>、</w:t>
      </w:r>
      <w:r>
        <w:rPr>
          <w:rFonts w:hint="eastAsia" w:ascii="Times New Roman" w:hAnsi="Times New Roman"/>
          <w:bCs/>
          <w:sz w:val="24"/>
          <w:szCs w:val="24"/>
          <w:lang w:eastAsia="zh-CN"/>
        </w:rPr>
        <w:t>鸡粪堆场</w:t>
      </w:r>
      <w:r>
        <w:rPr>
          <w:rFonts w:hint="eastAsia"/>
          <w:bCs/>
          <w:sz w:val="24"/>
          <w:szCs w:val="24"/>
          <w:lang w:eastAsia="zh-CN"/>
        </w:rPr>
        <w:t>、废水暂存池、化粪池等</w:t>
      </w:r>
      <w:r>
        <w:rPr>
          <w:rFonts w:ascii="Times New Roman" w:hAnsi="Times New Roman"/>
          <w:bCs/>
          <w:sz w:val="24"/>
          <w:szCs w:val="24"/>
        </w:rPr>
        <w:t>产生的恶臭气体</w:t>
      </w:r>
      <w:r>
        <w:rPr>
          <w:rFonts w:hint="eastAsia" w:ascii="Times New Roman" w:hAnsi="Times New Roman"/>
          <w:bCs/>
          <w:sz w:val="24"/>
          <w:szCs w:val="24"/>
          <w:lang w:eastAsia="zh-CN"/>
        </w:rPr>
        <w:t>、食堂油烟</w:t>
      </w:r>
      <w:r>
        <w:rPr>
          <w:rFonts w:ascii="Times New Roman" w:hAnsi="Times New Roman"/>
          <w:bCs/>
          <w:sz w:val="24"/>
          <w:szCs w:val="24"/>
        </w:rPr>
        <w:t>，</w:t>
      </w:r>
      <w:r>
        <w:rPr>
          <w:rFonts w:hint="eastAsia" w:ascii="Times New Roman" w:hAnsi="Times New Roman"/>
          <w:sz w:val="24"/>
          <w:szCs w:val="24"/>
          <w:lang w:eastAsia="zh-CN"/>
        </w:rPr>
        <w:t>食堂油烟采用油烟净化器处理</w:t>
      </w:r>
      <w:r>
        <w:rPr>
          <w:rFonts w:hint="eastAsia"/>
          <w:sz w:val="24"/>
          <w:szCs w:val="24"/>
          <w:lang w:eastAsia="zh-CN"/>
        </w:rPr>
        <w:t>，</w:t>
      </w:r>
      <w:r>
        <w:rPr>
          <w:rFonts w:hint="eastAsia" w:ascii="Times New Roman" w:hAnsi="Times New Roman"/>
          <w:sz w:val="24"/>
          <w:lang w:eastAsia="zh-CN"/>
        </w:rPr>
        <w:t>鸡舍内加强通风，定期消毒</w:t>
      </w:r>
      <w:r>
        <w:rPr>
          <w:rFonts w:hint="eastAsia"/>
          <w:sz w:val="24"/>
          <w:lang w:eastAsia="zh-CN"/>
        </w:rPr>
        <w:t>，鸡粪堆场及时清粪，废水暂存池及化粪池加盖封闭，</w:t>
      </w:r>
      <w:r>
        <w:rPr>
          <w:rFonts w:hint="eastAsia"/>
          <w:color w:val="auto"/>
          <w:lang w:val="en-US" w:eastAsia="zh-CN"/>
        </w:rPr>
        <w:t>厂区设绿化隔离带，绿化率达到35%，利用绿色植物吸收恶臭物质，减轻臭气影响</w:t>
      </w:r>
      <w:r>
        <w:rPr>
          <w:rFonts w:ascii="Times New Roman" w:hAnsi="Times New Roman"/>
          <w:sz w:val="24"/>
        </w:rPr>
        <w:t>，设置卫生防护距离</w:t>
      </w:r>
      <w:r>
        <w:rPr>
          <w:rFonts w:hint="eastAsia"/>
          <w:sz w:val="24"/>
          <w:lang w:eastAsia="zh-CN"/>
        </w:rPr>
        <w:t>。</w:t>
      </w:r>
    </w:p>
    <w:p>
      <w:pPr>
        <w:adjustRightInd w:val="0"/>
        <w:snapToGrid w:val="0"/>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lang w:eastAsia="zh-CN"/>
        </w:rPr>
        <w:t>（</w:t>
      </w:r>
      <w:r>
        <w:rPr>
          <w:rFonts w:hint="eastAsia" w:ascii="Times New Roman" w:hAnsi="Times New Roman"/>
          <w:sz w:val="24"/>
          <w:lang w:val="en-US" w:eastAsia="zh-CN"/>
        </w:rPr>
        <w:t>2</w:t>
      </w:r>
      <w:r>
        <w:rPr>
          <w:rFonts w:hint="eastAsia" w:ascii="Times New Roman" w:hAnsi="Times New Roman"/>
          <w:sz w:val="24"/>
          <w:lang w:eastAsia="zh-CN"/>
        </w:rPr>
        <w:t>）废水对土壤环境的影响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生产废水主要为</w:t>
      </w:r>
      <w:r>
        <w:rPr>
          <w:rFonts w:hint="eastAsia" w:ascii="Times New Roman" w:hAnsi="Times New Roman"/>
          <w:sz w:val="24"/>
          <w:lang w:eastAsia="zh-CN"/>
        </w:rPr>
        <w:t>鸡</w:t>
      </w:r>
      <w:r>
        <w:rPr>
          <w:rFonts w:ascii="Times New Roman" w:hAnsi="Times New Roman"/>
          <w:sz w:val="24"/>
        </w:rPr>
        <w:t>舍产生的废水及职工产生的生活污水，一并进入</w:t>
      </w:r>
      <w:r>
        <w:rPr>
          <w:rFonts w:hint="eastAsia" w:ascii="Times New Roman" w:hAnsi="Times New Roman"/>
          <w:sz w:val="24"/>
          <w:lang w:eastAsia="zh-CN"/>
        </w:rPr>
        <w:t>化粪池处理</w:t>
      </w:r>
      <w:r>
        <w:rPr>
          <w:rFonts w:hint="eastAsia" w:ascii="Times New Roman" w:hAnsi="Times New Roman"/>
          <w:sz w:val="24"/>
        </w:rPr>
        <w:t>，</w:t>
      </w:r>
      <w:r>
        <w:rPr>
          <w:rFonts w:ascii="Times New Roman" w:hAnsi="Times New Roman"/>
          <w:sz w:val="24"/>
        </w:rPr>
        <w:t>该池体做</w:t>
      </w:r>
      <w:r>
        <w:rPr>
          <w:rFonts w:hint="eastAsia" w:ascii="Times New Roman" w:hAnsi="Times New Roman"/>
          <w:sz w:val="24"/>
          <w:lang w:val="en-US" w:eastAsia="zh-CN"/>
        </w:rPr>
        <w:t>了</w:t>
      </w:r>
      <w:r>
        <w:rPr>
          <w:rFonts w:ascii="Times New Roman" w:hAnsi="Times New Roman"/>
          <w:sz w:val="24"/>
        </w:rPr>
        <w:t>防渗处理，不会对土壤造成不利影响。</w:t>
      </w:r>
    </w:p>
    <w:p>
      <w:pPr>
        <w:adjustRightInd w:val="0"/>
        <w:snapToGrid w:val="0"/>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lang w:eastAsia="zh-CN"/>
        </w:rPr>
        <w:t>（</w:t>
      </w:r>
      <w:r>
        <w:rPr>
          <w:rFonts w:hint="eastAsia" w:ascii="Times New Roman" w:hAnsi="Times New Roman"/>
          <w:sz w:val="24"/>
          <w:lang w:val="en-US" w:eastAsia="zh-CN"/>
        </w:rPr>
        <w:t>3</w:t>
      </w:r>
      <w:r>
        <w:rPr>
          <w:rFonts w:hint="eastAsia" w:ascii="Times New Roman" w:hAnsi="Times New Roman"/>
          <w:sz w:val="24"/>
          <w:lang w:eastAsia="zh-CN"/>
        </w:rPr>
        <w:t>）固废对土壤环境的影响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项目产生的各类固体废物均有合理的处理处置方式，</w:t>
      </w:r>
      <w:r>
        <w:rPr>
          <w:rFonts w:hint="eastAsia" w:ascii="Times New Roman" w:hAnsi="Times New Roman" w:cs="Times New Roman"/>
          <w:sz w:val="24"/>
          <w:szCs w:val="24"/>
          <w:lang w:val="en-US" w:eastAsia="zh-CN"/>
        </w:rPr>
        <w:t>产生的医疗废物由畜牧部门防疫站带回处置</w:t>
      </w:r>
      <w:r>
        <w:rPr>
          <w:rFonts w:ascii="Times New Roman" w:hAnsi="Times New Roman"/>
          <w:sz w:val="24"/>
        </w:rPr>
        <w:t>，一般工业固体废物按照《一般工业固体废物贮存、处置场污染控制标准》中要求进行暂存和处置，生活垃圾设置有分类收集处理，并及时清运，固体废物处理处置率100%，不会排入土壤环境。</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在采取以上措施后，该项目对土壤环境的影响较小。</w:t>
      </w:r>
    </w:p>
    <w:p>
      <w:pPr>
        <w:pStyle w:val="4"/>
        <w:keepNext w:val="0"/>
        <w:keepLines w:val="0"/>
        <w:kinsoku w:val="0"/>
        <w:overflowPunct w:val="0"/>
        <w:adjustRightInd w:val="0"/>
        <w:snapToGrid w:val="0"/>
        <w:spacing w:before="0" w:after="0" w:line="360" w:lineRule="auto"/>
        <w:outlineLvl w:val="1"/>
        <w:rPr>
          <w:rFonts w:hint="eastAsia" w:eastAsia="宋体"/>
          <w:sz w:val="24"/>
          <w:szCs w:val="24"/>
          <w:lang w:eastAsia="zh-CN"/>
        </w:rPr>
      </w:pPr>
      <w:bookmarkStart w:id="205" w:name="_Toc15989_WPSOffice_Level2"/>
      <w:bookmarkStart w:id="206" w:name="_Toc29047"/>
      <w:bookmarkStart w:id="207" w:name="_Toc21087"/>
      <w:bookmarkStart w:id="208" w:name="_Toc29463"/>
      <w:bookmarkStart w:id="209" w:name="_Toc25521"/>
      <w:r>
        <w:rPr>
          <w:sz w:val="24"/>
          <w:szCs w:val="24"/>
        </w:rPr>
        <w:t>5.</w:t>
      </w:r>
      <w:r>
        <w:rPr>
          <w:rFonts w:hint="eastAsia"/>
          <w:sz w:val="24"/>
          <w:szCs w:val="24"/>
          <w:lang w:val="en-US" w:eastAsia="zh-CN"/>
        </w:rPr>
        <w:t>7</w:t>
      </w:r>
      <w:r>
        <w:rPr>
          <w:rFonts w:hint="eastAsia"/>
          <w:sz w:val="24"/>
          <w:szCs w:val="24"/>
        </w:rPr>
        <w:t>生态环境影响</w:t>
      </w:r>
      <w:bookmarkEnd w:id="205"/>
      <w:bookmarkEnd w:id="206"/>
      <w:r>
        <w:rPr>
          <w:rFonts w:hint="eastAsia"/>
          <w:sz w:val="24"/>
          <w:szCs w:val="24"/>
          <w:lang w:eastAsia="zh-CN"/>
        </w:rPr>
        <w:t>分析</w:t>
      </w:r>
      <w:bookmarkEnd w:id="207"/>
      <w:bookmarkEnd w:id="208"/>
      <w:bookmarkEnd w:id="209"/>
    </w:p>
    <w:p>
      <w:pPr>
        <w:kinsoku w:val="0"/>
        <w:overflowPunct w:val="0"/>
        <w:adjustRightInd w:val="0"/>
        <w:snapToGrid w:val="0"/>
        <w:spacing w:line="360" w:lineRule="auto"/>
        <w:ind w:firstLine="482" w:firstLineChars="200"/>
        <w:outlineLvl w:val="2"/>
        <w:rPr>
          <w:rFonts w:ascii="Times New Roman" w:hAnsi="Times New Roman"/>
          <w:b/>
          <w:bCs/>
          <w:snapToGrid w:val="0"/>
          <w:sz w:val="24"/>
        </w:rPr>
      </w:pPr>
      <w:r>
        <w:rPr>
          <w:rFonts w:hint="eastAsia" w:ascii="Times New Roman" w:hAnsi="Times New Roman"/>
          <w:b/>
          <w:bCs/>
          <w:snapToGrid w:val="0"/>
          <w:sz w:val="24"/>
        </w:rPr>
        <w:t>5.</w:t>
      </w:r>
      <w:r>
        <w:rPr>
          <w:rFonts w:hint="eastAsia" w:ascii="Times New Roman" w:hAnsi="Times New Roman"/>
          <w:b/>
          <w:bCs/>
          <w:snapToGrid w:val="0"/>
          <w:sz w:val="24"/>
          <w:lang w:val="en-US" w:eastAsia="zh-CN"/>
        </w:rPr>
        <w:t>7</w:t>
      </w:r>
      <w:r>
        <w:rPr>
          <w:rFonts w:hint="eastAsia" w:ascii="Times New Roman" w:hAnsi="Times New Roman"/>
          <w:b/>
          <w:bCs/>
          <w:snapToGrid w:val="0"/>
          <w:sz w:val="24"/>
        </w:rPr>
        <w:t>.1生态影响分析</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项目位于</w:t>
      </w:r>
      <w:r>
        <w:rPr>
          <w:rFonts w:hint="eastAsia" w:ascii="Times New Roman" w:hAnsi="Times New Roman"/>
          <w:sz w:val="24"/>
          <w:lang w:eastAsia="zh-CN"/>
        </w:rPr>
        <w:t>襄城区尹集乡千弓村</w:t>
      </w:r>
      <w:r>
        <w:rPr>
          <w:rFonts w:hint="eastAsia" w:ascii="Times New Roman" w:hAnsi="Times New Roman"/>
          <w:sz w:val="24"/>
        </w:rPr>
        <w:t>，项目厂区占地范围内和周边无特殊生态敏感区和重要生态敏感区。地方生态类型简单，评价范围内主要的野生动物有鸟类、鼠、蛙、蛇等，未发现珍稀野生动物。</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(1)对植物的影响</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永久占地内的林地植被将被破坏，取而代之的是</w:t>
      </w:r>
      <w:r>
        <w:rPr>
          <w:rFonts w:hint="eastAsia" w:ascii="Times New Roman" w:hAnsi="Times New Roman"/>
          <w:sz w:val="24"/>
        </w:rPr>
        <w:t>生产设施</w:t>
      </w:r>
      <w:r>
        <w:rPr>
          <w:rFonts w:ascii="Times New Roman" w:hAnsi="Times New Roman"/>
          <w:sz w:val="24"/>
        </w:rPr>
        <w:t>及其辅助设施，形成建筑用地类型。群落物种组成和结构将产生一定的变化，林下耐阴的常绿灌木以及草本将逐渐被阳生或半阳生植物所替代，而林缘外侧的空地将会被强阳生的灌木和杂草生长。</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(2)对动物的影响</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项目</w:t>
      </w:r>
      <w:r>
        <w:rPr>
          <w:rFonts w:ascii="Times New Roman" w:hAnsi="Times New Roman"/>
          <w:sz w:val="24"/>
        </w:rPr>
        <w:t>占地伴随着动物生境的丧失，动物被迫寻找新的栖息环境，这样便会加剧种间竞争。生境片段化对动物产生的影响是缓慢而严重的。一旦动物的扩散受到限制，依赖动物和昆虫传播种子的植物也不可避免地受到影响。由于生境的分割，动物限制在狭窄的区域，不能寻找它们需要的分散的食物来源，使动物缺乏食物。</w:t>
      </w:r>
    </w:p>
    <w:p>
      <w:pPr>
        <w:adjustRightInd w:val="0"/>
        <w:snapToGrid w:val="0"/>
        <w:spacing w:line="360" w:lineRule="auto"/>
        <w:ind w:firstLine="480" w:firstLineChars="200"/>
        <w:rPr>
          <w:rFonts w:hint="eastAsia" w:ascii="Times New Roman" w:hAnsi="Times New Roman"/>
          <w:sz w:val="24"/>
        </w:rPr>
      </w:pPr>
      <w:r>
        <w:rPr>
          <w:rFonts w:ascii="Times New Roman" w:hAnsi="Times New Roman"/>
          <w:sz w:val="24"/>
        </w:rPr>
        <w:t>对于爬行动物和小型兽类而言，在低海拔分布的蜥蜴类及蛇类等爬行动物，由于原分布区被部分的破坏，以及项目的运营均会导致这些动物的生活区或活动区向上迁移。对于部分低海拔灌丛、草丛中栖息的鸡形目的鸟类和各种鼠类、食肉目的兽类，其栖息地将会被小部分破坏，但它们都具有一定迁移能力，食物来源也呈多样化趋势，为此，工程营运后不会对它们的栖息造成明显的威胁影响。</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5.</w:t>
      </w:r>
      <w:r>
        <w:rPr>
          <w:rFonts w:hint="eastAsia" w:ascii="Times New Roman" w:hAnsi="Times New Roman"/>
          <w:b/>
          <w:bCs/>
          <w:kern w:val="0"/>
          <w:sz w:val="24"/>
          <w:szCs w:val="24"/>
          <w:lang w:val="en-US" w:eastAsia="zh-CN"/>
        </w:rPr>
        <w:t>7</w:t>
      </w:r>
      <w:r>
        <w:rPr>
          <w:rFonts w:hint="eastAsia" w:ascii="Times New Roman" w:hAnsi="Times New Roman"/>
          <w:b/>
          <w:bCs/>
          <w:kern w:val="0"/>
          <w:sz w:val="24"/>
          <w:szCs w:val="24"/>
        </w:rPr>
        <w:t>.2土地利用环境影响评价</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项目占地为农用设施用地，项目所在地四周均为农用地，项目的建设不会改变本地区的土地利用类型。</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rPr>
        <w:t>5.</w:t>
      </w:r>
      <w:r>
        <w:rPr>
          <w:rFonts w:hint="eastAsia" w:ascii="Times New Roman" w:hAnsi="Times New Roman"/>
          <w:b/>
          <w:bCs/>
          <w:kern w:val="0"/>
          <w:sz w:val="24"/>
          <w:szCs w:val="24"/>
          <w:lang w:val="en-US" w:eastAsia="zh-CN"/>
        </w:rPr>
        <w:t>7</w:t>
      </w:r>
      <w:r>
        <w:rPr>
          <w:rFonts w:hint="eastAsia" w:ascii="Times New Roman" w:hAnsi="Times New Roman"/>
          <w:b/>
          <w:bCs/>
          <w:kern w:val="0"/>
          <w:sz w:val="24"/>
          <w:szCs w:val="24"/>
        </w:rPr>
        <w:t>.3生态保护措施</w:t>
      </w:r>
    </w:p>
    <w:p>
      <w:pPr>
        <w:kinsoku w:val="0"/>
        <w:overflowPunct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(1)工程结束后，应对临时性占地进行认真清理，在厂区周边尽量多进行绿化，恢复原貌，从而最小限度地降低工程对植物的影响。</w:t>
      </w:r>
    </w:p>
    <w:p>
      <w:pPr>
        <w:kinsoku w:val="0"/>
        <w:overflowPunct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(2)要求废水处理设施做好防渗措施，尽可能减少对水环境的不利影响。</w:t>
      </w:r>
    </w:p>
    <w:p>
      <w:pPr>
        <w:kinsoku w:val="0"/>
        <w:overflowPunct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(3)加大企业厂内绿化力度，不断改善厂区环境。以美化工作环境，改善区域生态环境。</w:t>
      </w:r>
    </w:p>
    <w:p>
      <w:pPr>
        <w:kinsoku w:val="0"/>
        <w:overflowPunct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(4)</w:t>
      </w:r>
      <w:r>
        <w:rPr>
          <w:rFonts w:hint="eastAsia" w:ascii="宋体" w:hAnsi="Times New Roman" w:cs="宋体"/>
          <w:kern w:val="0"/>
          <w:sz w:val="24"/>
          <w:szCs w:val="24"/>
        </w:rPr>
        <w:t xml:space="preserve"> </w:t>
      </w:r>
      <w:r>
        <w:rPr>
          <w:rFonts w:hint="eastAsia" w:ascii="Times New Roman" w:hAnsi="Times New Roman"/>
          <w:sz w:val="24"/>
        </w:rPr>
        <w:t>当地政府和企业外围有关村镇，要进一步加大区域生态建设力度，充分利用各类空间，如村旁、田间地头、道路两侧等宜林宜草地，利用适宜当地生长条件的不同种类植物，进行各种形式人工绿化，并通过人工措施促进区域生态系统实现良性循环，提高生态系统的承载力。</w:t>
      </w:r>
    </w:p>
    <w:p>
      <w:pPr>
        <w:pStyle w:val="7"/>
        <w:rPr>
          <w:rFonts w:hint="eastAsia" w:ascii="Times New Roman" w:hAnsi="Times New Roman"/>
          <w:sz w:val="24"/>
        </w:rPr>
      </w:pPr>
      <w:r>
        <w:rPr>
          <w:rFonts w:hint="eastAsia" w:ascii="Times New Roman" w:hAnsi="Times New Roman"/>
          <w:sz w:val="24"/>
        </w:rPr>
        <w:t>项目仅在陆地建设，对水生生态的功能和稳定性影响不大。</w:t>
      </w:r>
    </w:p>
    <w:p>
      <w:pPr>
        <w:pStyle w:val="7"/>
        <w:rPr>
          <w:rFonts w:hint="eastAsia" w:ascii="Times New Roman" w:hAnsi="Times New Roman"/>
          <w:sz w:val="24"/>
        </w:rPr>
      </w:pPr>
    </w:p>
    <w:p>
      <w:pPr>
        <w:pStyle w:val="4"/>
        <w:adjustRightInd w:val="0"/>
        <w:snapToGrid w:val="0"/>
        <w:spacing w:before="0" w:after="0" w:line="360" w:lineRule="auto"/>
        <w:jc w:val="left"/>
        <w:outlineLvl w:val="1"/>
        <w:rPr>
          <w:sz w:val="24"/>
          <w:szCs w:val="22"/>
        </w:rPr>
      </w:pPr>
      <w:bookmarkStart w:id="210" w:name="_Toc533673013"/>
      <w:bookmarkStart w:id="211" w:name="_Toc3268"/>
      <w:bookmarkStart w:id="212" w:name="_Toc25291"/>
      <w:bookmarkStart w:id="213" w:name="_Toc26105"/>
      <w:bookmarkStart w:id="214" w:name="_Toc475458057"/>
      <w:r>
        <w:rPr>
          <w:sz w:val="24"/>
          <w:szCs w:val="22"/>
        </w:rPr>
        <w:t>5.</w:t>
      </w:r>
      <w:r>
        <w:rPr>
          <w:rFonts w:hint="eastAsia"/>
          <w:sz w:val="24"/>
          <w:szCs w:val="22"/>
        </w:rPr>
        <w:t>8</w:t>
      </w:r>
      <w:r>
        <w:rPr>
          <w:sz w:val="24"/>
          <w:szCs w:val="22"/>
        </w:rPr>
        <w:t>环境风险评价分析</w:t>
      </w:r>
      <w:bookmarkEnd w:id="210"/>
      <w:bookmarkEnd w:id="211"/>
      <w:bookmarkEnd w:id="212"/>
      <w:bookmarkEnd w:id="213"/>
      <w:bookmarkEnd w:id="214"/>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环境风险评价是在分析项目事故发生概率和预测事故状态下的影响程度基础上，以事故发生概率与事故后果的乘积来表征项目事故的风险度。评价的目的旨在通过风险度的分析，对项目建设和运行过程中可能存在的事故隐患(事故源)提出事故防范措施和事故后应急措施，使建设项目的环境风险影响尽可能降到最低，项目风险度达到可接受水平。</w:t>
      </w:r>
    </w:p>
    <w:p>
      <w:pPr>
        <w:adjustRightInd w:val="0"/>
        <w:snapToGrid w:val="0"/>
        <w:spacing w:line="360" w:lineRule="auto"/>
        <w:ind w:firstLine="482" w:firstLineChars="200"/>
        <w:outlineLvl w:val="2"/>
        <w:rPr>
          <w:rFonts w:ascii="Times New Roman" w:hAnsi="Times New Roman"/>
          <w:b/>
          <w:kern w:val="0"/>
          <w:sz w:val="24"/>
        </w:rPr>
      </w:pPr>
      <w:bookmarkStart w:id="215" w:name="_Toc444162350"/>
      <w:bookmarkStart w:id="216" w:name="_Toc297644924"/>
      <w:r>
        <w:rPr>
          <w:rFonts w:ascii="Times New Roman" w:hAnsi="Times New Roman"/>
          <w:b/>
          <w:kern w:val="0"/>
          <w:sz w:val="24"/>
        </w:rPr>
        <w:t>5.</w:t>
      </w:r>
      <w:r>
        <w:rPr>
          <w:rFonts w:hint="eastAsia" w:ascii="Times New Roman" w:hAnsi="Times New Roman"/>
          <w:b/>
          <w:kern w:val="0"/>
          <w:sz w:val="24"/>
        </w:rPr>
        <w:t>8</w:t>
      </w:r>
      <w:r>
        <w:rPr>
          <w:rFonts w:ascii="Times New Roman" w:hAnsi="Times New Roman"/>
          <w:b/>
          <w:kern w:val="0"/>
          <w:sz w:val="24"/>
        </w:rPr>
        <w:t>.1</w:t>
      </w:r>
      <w:r>
        <w:rPr>
          <w:rFonts w:ascii="Times New Roman"/>
          <w:b/>
          <w:kern w:val="0"/>
          <w:sz w:val="24"/>
        </w:rPr>
        <w:t>评价目的和重点</w:t>
      </w:r>
    </w:p>
    <w:p>
      <w:pPr>
        <w:autoSpaceDE w:val="0"/>
        <w:autoSpaceDN w:val="0"/>
        <w:spacing w:line="360" w:lineRule="auto"/>
        <w:ind w:firstLine="480" w:firstLineChars="200"/>
        <w:jc w:val="left"/>
        <w:rPr>
          <w:rFonts w:ascii="Times New Roman" w:hAnsi="Times New Roman"/>
          <w:b/>
          <w:sz w:val="24"/>
        </w:rPr>
      </w:pPr>
      <w:r>
        <w:rPr>
          <w:rFonts w:ascii="Times New Roman" w:hAnsi="Times New Roman"/>
          <w:kern w:val="0"/>
          <w:sz w:val="24"/>
        </w:rPr>
        <w:t>(1)评价目的</w:t>
      </w:r>
    </w:p>
    <w:p>
      <w:pPr>
        <w:autoSpaceDE w:val="0"/>
        <w:autoSpaceDN w:val="0"/>
        <w:spacing w:line="360" w:lineRule="auto"/>
        <w:ind w:firstLine="480" w:firstLineChars="200"/>
        <w:jc w:val="left"/>
        <w:rPr>
          <w:rFonts w:ascii="Times New Roman" w:hAnsi="Times New Roman"/>
          <w:kern w:val="0"/>
          <w:sz w:val="24"/>
        </w:rPr>
      </w:pPr>
      <w:r>
        <w:rPr>
          <w:rFonts w:ascii="Times New Roman" w:hAnsi="Times New Roman"/>
          <w:kern w:val="0"/>
          <w:sz w:val="24"/>
        </w:rPr>
        <w:t>环境风险评价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autoSpaceDE w:val="0"/>
        <w:autoSpaceDN w:val="0"/>
        <w:spacing w:line="360" w:lineRule="auto"/>
        <w:ind w:firstLine="480" w:firstLineChars="200"/>
        <w:jc w:val="left"/>
        <w:rPr>
          <w:rFonts w:ascii="Times New Roman" w:hAnsi="Times New Roman"/>
          <w:kern w:val="0"/>
          <w:sz w:val="24"/>
        </w:rPr>
      </w:pPr>
      <w:r>
        <w:rPr>
          <w:rFonts w:ascii="Times New Roman" w:hAnsi="Times New Roman"/>
          <w:kern w:val="0"/>
          <w:sz w:val="24"/>
        </w:rPr>
        <w:t>(2)评价重点</w:t>
      </w:r>
    </w:p>
    <w:p>
      <w:pPr>
        <w:autoSpaceDE w:val="0"/>
        <w:autoSpaceDN w:val="0"/>
        <w:spacing w:line="360" w:lineRule="auto"/>
        <w:ind w:firstLine="480" w:firstLineChars="200"/>
        <w:jc w:val="left"/>
        <w:rPr>
          <w:rFonts w:ascii="Times New Roman" w:hAnsi="Times New Roman"/>
          <w:kern w:val="0"/>
          <w:sz w:val="24"/>
        </w:rPr>
      </w:pPr>
      <w:r>
        <w:rPr>
          <w:rFonts w:ascii="Times New Roman" w:hAnsi="Times New Roman"/>
          <w:kern w:val="0"/>
          <w:sz w:val="24"/>
        </w:rPr>
        <w:t>环境风险评价的重点是：在输送和贮存过程中发生泄漏对周围环境以及人体健康、环境敏感点的影响，包括对生态系统的影响和防护。泄露到空气中遇到火源易引起爆炸事故。环境风险评价在条件允许条件下，可利用安全评价数据开展环境风险评价，其与安全评价的主要区别是：环境风险评价关注点是事故对厂(场)界外环境的影响。</w:t>
      </w:r>
    </w:p>
    <w:p>
      <w:pPr>
        <w:adjustRightInd w:val="0"/>
        <w:snapToGrid w:val="0"/>
        <w:spacing w:line="360" w:lineRule="auto"/>
        <w:ind w:firstLine="482" w:firstLineChars="200"/>
        <w:outlineLvl w:val="2"/>
        <w:rPr>
          <w:rFonts w:ascii="Times New Roman" w:hAnsi="Times New Roman"/>
          <w:b/>
          <w:kern w:val="0"/>
          <w:sz w:val="24"/>
        </w:rPr>
      </w:pPr>
      <w:r>
        <w:rPr>
          <w:rFonts w:ascii="Times New Roman" w:hAnsi="Times New Roman"/>
          <w:b/>
          <w:kern w:val="0"/>
          <w:sz w:val="24"/>
        </w:rPr>
        <w:t>5.</w:t>
      </w:r>
      <w:r>
        <w:rPr>
          <w:rFonts w:hint="eastAsia" w:ascii="Times New Roman" w:hAnsi="Times New Roman"/>
          <w:b/>
          <w:kern w:val="0"/>
          <w:sz w:val="24"/>
        </w:rPr>
        <w:t>8</w:t>
      </w:r>
      <w:r>
        <w:rPr>
          <w:rFonts w:ascii="Times New Roman" w:hAnsi="Times New Roman"/>
          <w:b/>
          <w:kern w:val="0"/>
          <w:sz w:val="24"/>
        </w:rPr>
        <w:t>.2</w:t>
      </w:r>
      <w:r>
        <w:rPr>
          <w:rFonts w:ascii="Times New Roman"/>
          <w:b/>
          <w:kern w:val="0"/>
          <w:sz w:val="24"/>
        </w:rPr>
        <w:t>环境风险评价程序</w:t>
      </w:r>
    </w:p>
    <w:p>
      <w:pPr>
        <w:adjustRightInd w:val="0"/>
        <w:snapToGrid w:val="0"/>
        <w:spacing w:line="360" w:lineRule="auto"/>
        <w:ind w:firstLine="480" w:firstLineChars="200"/>
        <w:rPr>
          <w:rFonts w:ascii="Times New Roman" w:hAnsi="Times New Roman"/>
          <w:b/>
          <w:sz w:val="24"/>
          <w:szCs w:val="24"/>
        </w:rPr>
      </w:pPr>
      <w:r>
        <w:rPr>
          <w:rFonts w:ascii="Times New Roman" w:hAnsi="Times New Roman"/>
          <w:kern w:val="0"/>
          <w:sz w:val="24"/>
        </w:rPr>
        <w:t>本风险评价的工作内容和程序见图5-</w:t>
      </w:r>
      <w:r>
        <w:rPr>
          <w:rFonts w:hint="eastAsia" w:ascii="Times New Roman" w:hAnsi="Times New Roman"/>
          <w:kern w:val="0"/>
          <w:sz w:val="24"/>
          <w:lang w:val="en-US" w:eastAsia="zh-CN"/>
        </w:rPr>
        <w:t>8</w:t>
      </w:r>
      <w:r>
        <w:rPr>
          <w:rFonts w:ascii="Times New Roman" w:hAnsi="Times New Roman"/>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imes New Roman" w:hAnsi="Times New Roman"/>
          <w:b/>
          <w:sz w:val="24"/>
          <w:szCs w:val="24"/>
        </w:rPr>
      </w:pPr>
      <w:r>
        <w:rPr>
          <w:kern w:val="0"/>
          <w:sz w:val="24"/>
        </w:rPr>
        <w:drawing>
          <wp:inline distT="0" distB="0" distL="114300" distR="114300">
            <wp:extent cx="5276850" cy="5249545"/>
            <wp:effectExtent l="0" t="0" r="0" b="825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21"/>
                    <a:stretch>
                      <a:fillRect/>
                    </a:stretch>
                  </pic:blipFill>
                  <pic:spPr>
                    <a:xfrm>
                      <a:off x="0" y="0"/>
                      <a:ext cx="5276850" cy="5249545"/>
                    </a:xfrm>
                    <a:prstGeom prst="rect">
                      <a:avLst/>
                    </a:prstGeom>
                    <a:noFill/>
                    <a:ln>
                      <a:noFill/>
                    </a:ln>
                  </pic:spPr>
                </pic:pic>
              </a:graphicData>
            </a:graphic>
          </wp:inline>
        </w:drawing>
      </w:r>
    </w:p>
    <w:p>
      <w:pPr>
        <w:autoSpaceDE w:val="0"/>
        <w:autoSpaceDN w:val="0"/>
        <w:adjustRightInd w:val="0"/>
        <w:snapToGrid w:val="0"/>
        <w:spacing w:line="360" w:lineRule="auto"/>
        <w:ind w:firstLine="482"/>
        <w:jc w:val="center"/>
        <w:rPr>
          <w:rFonts w:hint="eastAsia" w:cs="宋体"/>
          <w:kern w:val="0"/>
          <w:sz w:val="24"/>
        </w:rPr>
      </w:pPr>
      <w:r>
        <w:rPr>
          <w:rFonts w:ascii="Times New Roman" w:hAnsi="Times New Roman"/>
          <w:kern w:val="0"/>
          <w:sz w:val="24"/>
        </w:rPr>
        <w:t>图5-</w:t>
      </w:r>
      <w:r>
        <w:rPr>
          <w:rFonts w:hint="eastAsia" w:ascii="Times New Roman" w:hAnsi="Times New Roman"/>
          <w:kern w:val="0"/>
          <w:sz w:val="24"/>
          <w:lang w:val="en-US" w:eastAsia="zh-CN"/>
        </w:rPr>
        <w:t>8</w:t>
      </w:r>
      <w:r>
        <w:rPr>
          <w:rFonts w:ascii="Times New Roman" w:hAnsi="Times New Roman"/>
          <w:kern w:val="0"/>
          <w:sz w:val="24"/>
        </w:rPr>
        <w:t xml:space="preserve">  风险评价</w:t>
      </w:r>
      <w:r>
        <w:rPr>
          <w:rFonts w:hAnsi="宋体"/>
          <w:kern w:val="0"/>
          <w:sz w:val="24"/>
        </w:rPr>
        <w:t>的工作内容和程序</w:t>
      </w: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outlineLvl w:val="2"/>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8</w:t>
      </w:r>
      <w:r>
        <w:rPr>
          <w:rFonts w:ascii="Times New Roman" w:hAnsi="Times New Roman"/>
          <w:b/>
          <w:sz w:val="24"/>
          <w:szCs w:val="24"/>
        </w:rPr>
        <w:t>.</w:t>
      </w:r>
      <w:r>
        <w:rPr>
          <w:rFonts w:hint="eastAsia" w:ascii="Times New Roman" w:hAnsi="Times New Roman"/>
          <w:b/>
          <w:sz w:val="24"/>
          <w:szCs w:val="24"/>
        </w:rPr>
        <w:t>3</w:t>
      </w:r>
      <w:r>
        <w:rPr>
          <w:rFonts w:ascii="Times New Roman" w:hAnsi="Times New Roman"/>
          <w:b/>
          <w:sz w:val="24"/>
          <w:szCs w:val="24"/>
        </w:rPr>
        <w:t>重大危险源识别和评价工作等级、范围</w:t>
      </w:r>
    </w:p>
    <w:p>
      <w:pPr>
        <w:adjustRightInd w:val="0"/>
        <w:snapToGrid w:val="0"/>
        <w:spacing w:line="360" w:lineRule="auto"/>
        <w:ind w:firstLine="482" w:firstLineChars="200"/>
        <w:outlineLvl w:val="3"/>
        <w:rPr>
          <w:rFonts w:ascii="Times New Roman" w:hAnsi="Times New Roman"/>
          <w:b/>
          <w:sz w:val="24"/>
          <w:szCs w:val="24"/>
        </w:rPr>
      </w:pPr>
      <w:r>
        <w:rPr>
          <w:rFonts w:hint="eastAsia" w:ascii="Times New Roman" w:hAnsi="Times New Roman"/>
          <w:b/>
          <w:sz w:val="24"/>
          <w:szCs w:val="24"/>
        </w:rPr>
        <w:t>5.8.3.1</w:t>
      </w:r>
      <w:r>
        <w:rPr>
          <w:rFonts w:ascii="Times New Roman" w:hAnsi="Times New Roman"/>
          <w:b/>
          <w:sz w:val="24"/>
          <w:szCs w:val="24"/>
        </w:rPr>
        <w:t>重大危险源识别</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根据《危险化学品重大危险源辩识》(GB18218-2009)规定，长期的或临时的生产、加工、使用或储存危险化学品，且危险化学品的数量等于或超过临界的单元。</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根据调查，建设项目从原料到产品均不属于《重大危险源辩识》(GB18218-2009)辩识范围，因此不构成重大危险源。</w:t>
      </w:r>
    </w:p>
    <w:p>
      <w:pPr>
        <w:adjustRightInd w:val="0"/>
        <w:snapToGrid w:val="0"/>
        <w:spacing w:line="360" w:lineRule="auto"/>
        <w:ind w:firstLine="482" w:firstLineChars="200"/>
        <w:outlineLvl w:val="3"/>
        <w:rPr>
          <w:rFonts w:ascii="Times New Roman" w:hAnsi="Times New Roman"/>
          <w:b/>
          <w:sz w:val="24"/>
          <w:szCs w:val="24"/>
        </w:rPr>
      </w:pPr>
      <w:r>
        <w:rPr>
          <w:rFonts w:hint="eastAsia" w:ascii="Times New Roman" w:hAnsi="Times New Roman"/>
          <w:b/>
          <w:sz w:val="24"/>
          <w:szCs w:val="24"/>
        </w:rPr>
        <w:t>5.8.3.2</w:t>
      </w:r>
      <w:r>
        <w:rPr>
          <w:rFonts w:ascii="Times New Roman" w:hAnsi="Times New Roman"/>
          <w:b/>
          <w:sz w:val="24"/>
          <w:szCs w:val="24"/>
        </w:rPr>
        <w:t>评价工作等级</w:t>
      </w:r>
    </w:p>
    <w:p>
      <w:pPr>
        <w:adjustRightInd w:val="0"/>
        <w:snapToGrid w:val="0"/>
        <w:spacing w:line="360" w:lineRule="auto"/>
        <w:ind w:firstLine="480" w:firstLineChars="200"/>
        <w:rPr>
          <w:rFonts w:ascii="Times New Roman" w:hAnsi="Times New Roman"/>
          <w:bCs/>
          <w:sz w:val="24"/>
          <w:szCs w:val="24"/>
        </w:rPr>
      </w:pPr>
      <w:r>
        <w:rPr>
          <w:rFonts w:ascii="Times New Roman" w:hAnsi="Times New Roman"/>
          <w:bCs/>
          <w:sz w:val="24"/>
          <w:szCs w:val="24"/>
        </w:rPr>
        <w:t>根据《建设项目环境风险评价技术导则》</w:t>
      </w:r>
      <w:r>
        <w:rPr>
          <w:rFonts w:ascii="Times New Roman"/>
          <w:sz w:val="24"/>
        </w:rPr>
        <w:t>（</w:t>
      </w:r>
      <w:r>
        <w:rPr>
          <w:rFonts w:ascii="Times New Roman" w:hAnsi="Times New Roman"/>
          <w:sz w:val="24"/>
        </w:rPr>
        <w:t>HJ169-2018</w:t>
      </w:r>
      <w:r>
        <w:rPr>
          <w:rFonts w:ascii="Times New Roman"/>
          <w:sz w:val="24"/>
        </w:rPr>
        <w:t>）</w:t>
      </w:r>
      <w:r>
        <w:rPr>
          <w:rFonts w:ascii="Times New Roman" w:hAnsi="Times New Roman"/>
          <w:bCs/>
          <w:sz w:val="24"/>
          <w:szCs w:val="24"/>
        </w:rPr>
        <w:t>，本报告风险评价等级</w:t>
      </w:r>
      <w:r>
        <w:rPr>
          <w:rFonts w:hint="eastAsia" w:ascii="Times New Roman" w:hAnsi="Times New Roman"/>
          <w:bCs/>
          <w:sz w:val="24"/>
          <w:szCs w:val="24"/>
        </w:rPr>
        <w:t>见下：</w:t>
      </w:r>
    </w:p>
    <w:p>
      <w:pPr>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(1)</w:t>
      </w:r>
      <w:r>
        <w:rPr>
          <w:rFonts w:ascii="Times New Roman" w:hAnsi="Times New Roman"/>
          <w:kern w:val="0"/>
          <w:sz w:val="24"/>
        </w:rPr>
        <w:t>评价等级判定</w:t>
      </w:r>
    </w:p>
    <w:p>
      <w:pPr>
        <w:adjustRightInd w:val="0"/>
        <w:snapToGrid w:val="0"/>
        <w:spacing w:line="360" w:lineRule="auto"/>
        <w:ind w:firstLine="480" w:firstLineChars="200"/>
        <w:rPr>
          <w:rFonts w:ascii="Times New Roman" w:hAnsi="Times New Roman"/>
          <w:kern w:val="0"/>
          <w:sz w:val="24"/>
        </w:rPr>
      </w:pPr>
      <w:r>
        <w:rPr>
          <w:rFonts w:hint="eastAsia" w:ascii="宋体" w:hAnsi="宋体" w:cs="宋体"/>
          <w:kern w:val="0"/>
          <w:sz w:val="24"/>
        </w:rPr>
        <w:t>①</w:t>
      </w:r>
      <w:r>
        <w:rPr>
          <w:rFonts w:ascii="Times New Roman"/>
          <w:sz w:val="24"/>
        </w:rPr>
        <w:t>危险物质及工艺系统危险性</w:t>
      </w:r>
      <w:r>
        <w:rPr>
          <w:rFonts w:ascii="Times New Roman" w:hAnsi="Times New Roman"/>
          <w:sz w:val="24"/>
        </w:rPr>
        <w:t>(P)</w:t>
      </w:r>
      <w:r>
        <w:rPr>
          <w:rFonts w:ascii="Times New Roman"/>
          <w:sz w:val="24"/>
        </w:rPr>
        <w:t>的分级</w:t>
      </w:r>
    </w:p>
    <w:p>
      <w:pPr>
        <w:adjustRightInd w:val="0"/>
        <w:snapToGrid w:val="0"/>
        <w:spacing w:line="360" w:lineRule="auto"/>
        <w:ind w:firstLine="480" w:firstLineChars="200"/>
        <w:jc w:val="left"/>
        <w:rPr>
          <w:rFonts w:ascii="Times New Roman" w:hAnsi="Times New Roman"/>
          <w:sz w:val="18"/>
          <w:szCs w:val="18"/>
        </w:rPr>
      </w:pPr>
      <w:r>
        <w:rPr>
          <w:rFonts w:hint="eastAsia" w:ascii="Times New Roman" w:hAnsi="Times New Roman"/>
          <w:kern w:val="0"/>
          <w:sz w:val="24"/>
        </w:rPr>
        <w:t>本次</w:t>
      </w:r>
      <w:r>
        <w:rPr>
          <w:rFonts w:ascii="Times New Roman" w:hAnsi="Times New Roman"/>
          <w:kern w:val="0"/>
          <w:sz w:val="24"/>
        </w:rPr>
        <w:t>项目涉及的</w:t>
      </w:r>
      <w:r>
        <w:rPr>
          <w:rFonts w:ascii="Times New Roman" w:hAnsi="Times New Roman"/>
          <w:sz w:val="24"/>
          <w:szCs w:val="24"/>
        </w:rPr>
        <w:t>原</w:t>
      </w:r>
      <w:r>
        <w:rPr>
          <w:rFonts w:hint="eastAsia" w:ascii="Times New Roman" w:hAnsi="Times New Roman"/>
          <w:sz w:val="24"/>
          <w:szCs w:val="24"/>
        </w:rPr>
        <w:t>材料</w:t>
      </w:r>
      <w:r>
        <w:rPr>
          <w:rFonts w:ascii="Times New Roman" w:hAnsi="Times New Roman"/>
          <w:sz w:val="24"/>
          <w:szCs w:val="24"/>
        </w:rPr>
        <w:t>不属于</w:t>
      </w:r>
      <w:r>
        <w:rPr>
          <w:rFonts w:hint="eastAsia" w:ascii="Times New Roman" w:hAnsi="Times New Roman"/>
          <w:kern w:val="0"/>
          <w:sz w:val="24"/>
        </w:rPr>
        <w:t>危险物质，因此Q=0。</w:t>
      </w:r>
    </w:p>
    <w:p>
      <w:pPr>
        <w:snapToGrid w:val="0"/>
        <w:spacing w:line="360" w:lineRule="auto"/>
        <w:ind w:firstLine="480" w:firstLineChars="200"/>
        <w:jc w:val="left"/>
        <w:rPr>
          <w:rFonts w:ascii="Times New Roman" w:hAnsi="Times New Roman"/>
          <w:sz w:val="24"/>
        </w:rPr>
      </w:pPr>
      <w:r>
        <w:rPr>
          <w:rFonts w:ascii="Times New Roman"/>
          <w:sz w:val="24"/>
        </w:rPr>
        <w:t>根据《建设项目环境风险评价技术导则》（</w:t>
      </w:r>
      <w:r>
        <w:rPr>
          <w:rFonts w:ascii="Times New Roman" w:hAnsi="Times New Roman"/>
          <w:sz w:val="24"/>
        </w:rPr>
        <w:t>HJ169-2018</w:t>
      </w:r>
      <w:r>
        <w:rPr>
          <w:rFonts w:ascii="Times New Roman"/>
          <w:sz w:val="24"/>
        </w:rPr>
        <w:t>）附录</w:t>
      </w:r>
      <w:r>
        <w:rPr>
          <w:rFonts w:ascii="Times New Roman" w:hAnsi="Times New Roman"/>
          <w:sz w:val="24"/>
        </w:rPr>
        <w:t>C.1</w:t>
      </w:r>
      <w:r>
        <w:rPr>
          <w:rFonts w:hint="eastAsia" w:ascii="Times New Roman" w:hAnsi="Times New Roman"/>
          <w:sz w:val="24"/>
        </w:rPr>
        <w:t>，</w:t>
      </w:r>
      <w:r>
        <w:rPr>
          <w:rFonts w:hint="eastAsia" w:ascii="Times New Roman"/>
          <w:sz w:val="24"/>
        </w:rPr>
        <w:t>当Q＜1时</w:t>
      </w:r>
      <w:r>
        <w:rPr>
          <w:rFonts w:ascii="Times New Roman"/>
          <w:sz w:val="24"/>
        </w:rPr>
        <w:t>，该项目风险潜势为</w:t>
      </w:r>
      <w:r>
        <w:rPr>
          <w:rFonts w:ascii="Times New Roman" w:hAnsi="Times New Roman"/>
          <w:sz w:val="24"/>
        </w:rPr>
        <w:t>1</w:t>
      </w:r>
      <w:r>
        <w:rPr>
          <w:rFonts w:ascii="Times New Roman"/>
          <w:sz w:val="24"/>
        </w:rPr>
        <w:t>。</w:t>
      </w:r>
    </w:p>
    <w:p>
      <w:pPr>
        <w:tabs>
          <w:tab w:val="left" w:pos="1418"/>
        </w:tabs>
        <w:snapToGrid w:val="0"/>
        <w:spacing w:line="360" w:lineRule="auto"/>
        <w:ind w:firstLine="480" w:firstLineChars="200"/>
        <w:jc w:val="left"/>
        <w:rPr>
          <w:rFonts w:ascii="Times New Roman" w:hAnsi="Times New Roman"/>
          <w:sz w:val="24"/>
        </w:rPr>
      </w:pPr>
      <w:r>
        <w:rPr>
          <w:rFonts w:hint="eastAsia" w:ascii="宋体" w:hAnsi="宋体" w:cs="宋体"/>
          <w:sz w:val="24"/>
        </w:rPr>
        <w:t>②</w:t>
      </w:r>
      <w:r>
        <w:rPr>
          <w:rFonts w:ascii="Times New Roman"/>
          <w:sz w:val="24"/>
        </w:rPr>
        <w:t>环境风险评价等级判定</w:t>
      </w:r>
    </w:p>
    <w:p>
      <w:pPr>
        <w:tabs>
          <w:tab w:val="left" w:pos="1418"/>
        </w:tabs>
        <w:adjustRightInd w:val="0"/>
        <w:snapToGrid w:val="0"/>
        <w:spacing w:line="360" w:lineRule="auto"/>
        <w:ind w:firstLine="480" w:firstLineChars="200"/>
        <w:rPr>
          <w:rFonts w:ascii="Times New Roman"/>
          <w:sz w:val="24"/>
        </w:rPr>
      </w:pPr>
      <w:r>
        <w:rPr>
          <w:rFonts w:ascii="Times New Roman"/>
          <w:sz w:val="24"/>
        </w:rPr>
        <w:t>根据《建设项目环境风险评价技术导则》（</w:t>
      </w:r>
      <w:r>
        <w:rPr>
          <w:rFonts w:ascii="Times New Roman" w:hAnsi="Times New Roman"/>
          <w:sz w:val="24"/>
        </w:rPr>
        <w:t>HJ169-2018</w:t>
      </w:r>
      <w:r>
        <w:rPr>
          <w:rFonts w:ascii="Times New Roman"/>
          <w:sz w:val="24"/>
        </w:rPr>
        <w:t>）评价工作等级划分，风险潜势为</w:t>
      </w:r>
      <w:r>
        <w:rPr>
          <w:rFonts w:ascii="Times New Roman" w:hAnsi="宋体"/>
          <w:sz w:val="24"/>
        </w:rPr>
        <w:t>Ⅳ</w:t>
      </w:r>
      <w:r>
        <w:rPr>
          <w:rFonts w:ascii="Times New Roman"/>
          <w:sz w:val="24"/>
        </w:rPr>
        <w:t>及以上，进行一级评价；风险潜势为</w:t>
      </w:r>
      <w:r>
        <w:rPr>
          <w:rFonts w:ascii="Times New Roman" w:hAnsi="宋体"/>
          <w:sz w:val="24"/>
        </w:rPr>
        <w:t>Ⅲ</w:t>
      </w:r>
      <w:r>
        <w:rPr>
          <w:rFonts w:ascii="Times New Roman"/>
          <w:sz w:val="24"/>
        </w:rPr>
        <w:t>，进行二级评价；风险潜势为</w:t>
      </w:r>
      <w:r>
        <w:rPr>
          <w:rFonts w:ascii="Times New Roman" w:hAnsi="宋体"/>
          <w:sz w:val="24"/>
        </w:rPr>
        <w:t>Ⅱ</w:t>
      </w:r>
      <w:r>
        <w:rPr>
          <w:rFonts w:ascii="Times New Roman"/>
          <w:sz w:val="24"/>
        </w:rPr>
        <w:t>，进行三级评价；风险潜势为</w:t>
      </w:r>
      <w:r>
        <w:rPr>
          <w:rFonts w:ascii="Times New Roman" w:hAnsi="宋体"/>
          <w:sz w:val="24"/>
        </w:rPr>
        <w:t>Ⅰ</w:t>
      </w:r>
      <w:r>
        <w:rPr>
          <w:rFonts w:ascii="Times New Roman"/>
          <w:sz w:val="24"/>
        </w:rPr>
        <w:t>，可开展简单分析。</w:t>
      </w:r>
    </w:p>
    <w:p>
      <w:pPr>
        <w:spacing w:line="360" w:lineRule="auto"/>
        <w:jc w:val="center"/>
        <w:rPr>
          <w:rFonts w:ascii="Times New Roman" w:hAnsi="Times New Roman"/>
          <w:b/>
          <w:color w:val="auto"/>
          <w:sz w:val="24"/>
          <w:szCs w:val="24"/>
        </w:rPr>
      </w:pPr>
      <w:r>
        <w:rPr>
          <w:rFonts w:hint="eastAsia" w:ascii="Times New Roman" w:hAnsi="Times New Roman"/>
          <w:b/>
          <w:bCs/>
          <w:color w:val="auto"/>
          <w:sz w:val="24"/>
          <w:szCs w:val="24"/>
        </w:rPr>
        <w:t>表</w:t>
      </w:r>
      <w:r>
        <w:rPr>
          <w:rFonts w:ascii="Times New Roman" w:hAnsi="Times New Roman"/>
          <w:b/>
          <w:bCs/>
          <w:color w:val="auto"/>
          <w:sz w:val="24"/>
          <w:szCs w:val="24"/>
        </w:rPr>
        <w:t>5-</w:t>
      </w:r>
      <w:r>
        <w:rPr>
          <w:rFonts w:hint="eastAsia" w:ascii="Times New Roman" w:hAnsi="Times New Roman"/>
          <w:b/>
          <w:bCs/>
          <w:color w:val="auto"/>
          <w:sz w:val="24"/>
          <w:szCs w:val="24"/>
          <w:lang w:val="en-US" w:eastAsia="zh-CN"/>
        </w:rPr>
        <w:t>30</w:t>
      </w:r>
      <w:r>
        <w:rPr>
          <w:rFonts w:hint="eastAsia" w:ascii="Times New Roman" w:hAnsi="Times New Roman"/>
          <w:b/>
          <w:bCs/>
          <w:color w:val="auto"/>
          <w:sz w:val="24"/>
          <w:szCs w:val="24"/>
        </w:rPr>
        <w:t xml:space="preserve">       </w:t>
      </w:r>
      <w:r>
        <w:rPr>
          <w:rFonts w:hint="eastAsia" w:ascii="Times New Roman" w:hAnsi="Times New Roman"/>
          <w:b/>
          <w:color w:val="auto"/>
          <w:sz w:val="24"/>
          <w:szCs w:val="24"/>
        </w:rPr>
        <w:t>环境风险评价工作等级划分</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03"/>
        <w:gridCol w:w="1705"/>
        <w:gridCol w:w="1704"/>
        <w:gridCol w:w="1705"/>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91" w:type="dxa"/>
            <w:tcBorders>
              <w:top w:val="single" w:color="auto" w:sz="12" w:space="0"/>
              <w:left w:val="single" w:color="auto" w:sz="12"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环境风险潜势</w:t>
            </w:r>
          </w:p>
        </w:tc>
        <w:tc>
          <w:tcPr>
            <w:tcW w:w="1791" w:type="dxa"/>
            <w:tcBorders>
              <w:top w:val="single" w:color="auto" w:sz="12"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ascii="Times New Roman" w:hAnsi="Times New Roman"/>
                <w:color w:val="auto"/>
                <w:kern w:val="0"/>
                <w:sz w:val="20"/>
                <w:szCs w:val="21"/>
              </w:rPr>
              <w:fldChar w:fldCharType="begin"/>
            </w:r>
            <w:r>
              <w:rPr>
                <w:rFonts w:ascii="Times New Roman" w:hAnsi="Times New Roman"/>
                <w:color w:val="auto"/>
                <w:kern w:val="0"/>
                <w:sz w:val="20"/>
                <w:szCs w:val="21"/>
              </w:rPr>
              <w:instrText xml:space="preserve"> = 4 \* ROMAN </w:instrText>
            </w:r>
            <w:r>
              <w:rPr>
                <w:rFonts w:ascii="Times New Roman" w:hAnsi="Times New Roman"/>
                <w:color w:val="auto"/>
                <w:kern w:val="0"/>
                <w:sz w:val="20"/>
                <w:szCs w:val="21"/>
              </w:rPr>
              <w:fldChar w:fldCharType="separate"/>
            </w:r>
            <w:r>
              <w:rPr>
                <w:rFonts w:ascii="Times New Roman" w:hAnsi="Times New Roman"/>
                <w:color w:val="auto"/>
                <w:kern w:val="0"/>
                <w:sz w:val="20"/>
                <w:szCs w:val="21"/>
              </w:rPr>
              <w:t>IV</w:t>
            </w:r>
            <w:r>
              <w:rPr>
                <w:rFonts w:ascii="Times New Roman" w:hAnsi="Times New Roman"/>
                <w:color w:val="auto"/>
                <w:kern w:val="0"/>
                <w:sz w:val="20"/>
                <w:szCs w:val="21"/>
              </w:rPr>
              <w:fldChar w:fldCharType="end"/>
            </w:r>
            <w:r>
              <w:rPr>
                <w:rFonts w:hint="eastAsia" w:ascii="Times New Roman" w:hAnsi="Times New Roman"/>
                <w:color w:val="auto"/>
                <w:kern w:val="0"/>
                <w:sz w:val="20"/>
                <w:szCs w:val="21"/>
              </w:rPr>
              <w:t>、</w:t>
            </w:r>
            <w:r>
              <w:rPr>
                <w:rFonts w:ascii="Times New Roman" w:hAnsi="Times New Roman"/>
                <w:color w:val="auto"/>
                <w:kern w:val="0"/>
                <w:sz w:val="20"/>
                <w:szCs w:val="21"/>
              </w:rPr>
              <w:fldChar w:fldCharType="begin"/>
            </w:r>
            <w:r>
              <w:rPr>
                <w:rFonts w:ascii="Times New Roman" w:hAnsi="Times New Roman"/>
                <w:color w:val="auto"/>
                <w:kern w:val="0"/>
                <w:sz w:val="20"/>
                <w:szCs w:val="21"/>
              </w:rPr>
              <w:instrText xml:space="preserve"> = 4 \* ROMAN </w:instrText>
            </w:r>
            <w:r>
              <w:rPr>
                <w:rFonts w:ascii="Times New Roman" w:hAnsi="Times New Roman"/>
                <w:color w:val="auto"/>
                <w:kern w:val="0"/>
                <w:sz w:val="20"/>
                <w:szCs w:val="21"/>
              </w:rPr>
              <w:fldChar w:fldCharType="separate"/>
            </w:r>
            <w:r>
              <w:rPr>
                <w:rFonts w:ascii="Times New Roman" w:hAnsi="Times New Roman"/>
                <w:color w:val="auto"/>
                <w:kern w:val="0"/>
                <w:sz w:val="20"/>
                <w:szCs w:val="21"/>
              </w:rPr>
              <w:t>IV</w:t>
            </w:r>
            <w:r>
              <w:rPr>
                <w:rFonts w:ascii="Times New Roman" w:hAnsi="Times New Roman"/>
                <w:color w:val="auto"/>
                <w:kern w:val="0"/>
                <w:sz w:val="20"/>
                <w:szCs w:val="21"/>
              </w:rPr>
              <w:fldChar w:fldCharType="end"/>
            </w:r>
            <w:r>
              <w:rPr>
                <w:rFonts w:ascii="Times New Roman" w:hAnsi="Times New Roman"/>
                <w:color w:val="auto"/>
                <w:kern w:val="0"/>
                <w:sz w:val="20"/>
                <w:szCs w:val="21"/>
                <w:vertAlign w:val="superscript"/>
              </w:rPr>
              <w:t>+</w:t>
            </w:r>
          </w:p>
        </w:tc>
        <w:tc>
          <w:tcPr>
            <w:tcW w:w="1791" w:type="dxa"/>
            <w:tcBorders>
              <w:top w:val="single" w:color="auto" w:sz="12"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ascii="Times New Roman" w:hAnsi="Times New Roman"/>
                <w:color w:val="auto"/>
                <w:kern w:val="0"/>
                <w:sz w:val="20"/>
                <w:szCs w:val="21"/>
              </w:rPr>
              <w:fldChar w:fldCharType="begin"/>
            </w:r>
            <w:r>
              <w:rPr>
                <w:rFonts w:ascii="Times New Roman" w:hAnsi="Times New Roman"/>
                <w:color w:val="auto"/>
                <w:kern w:val="0"/>
                <w:sz w:val="20"/>
                <w:szCs w:val="21"/>
              </w:rPr>
              <w:instrText xml:space="preserve"> = 3 \* ROMAN </w:instrText>
            </w:r>
            <w:r>
              <w:rPr>
                <w:rFonts w:ascii="Times New Roman" w:hAnsi="Times New Roman"/>
                <w:color w:val="auto"/>
                <w:kern w:val="0"/>
                <w:sz w:val="20"/>
                <w:szCs w:val="21"/>
              </w:rPr>
              <w:fldChar w:fldCharType="separate"/>
            </w:r>
            <w:r>
              <w:rPr>
                <w:rFonts w:ascii="Times New Roman" w:hAnsi="Times New Roman"/>
                <w:color w:val="auto"/>
                <w:kern w:val="0"/>
                <w:sz w:val="20"/>
                <w:szCs w:val="21"/>
              </w:rPr>
              <w:t>III</w:t>
            </w:r>
            <w:r>
              <w:rPr>
                <w:rFonts w:ascii="Times New Roman" w:hAnsi="Times New Roman"/>
                <w:color w:val="auto"/>
                <w:kern w:val="0"/>
                <w:sz w:val="20"/>
                <w:szCs w:val="21"/>
              </w:rPr>
              <w:fldChar w:fldCharType="end"/>
            </w:r>
          </w:p>
        </w:tc>
        <w:tc>
          <w:tcPr>
            <w:tcW w:w="1792" w:type="dxa"/>
            <w:tcBorders>
              <w:top w:val="single" w:color="auto" w:sz="12"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ascii="Times New Roman" w:hAnsi="Times New Roman"/>
                <w:color w:val="auto"/>
                <w:kern w:val="0"/>
                <w:sz w:val="20"/>
                <w:szCs w:val="21"/>
              </w:rPr>
              <w:fldChar w:fldCharType="begin"/>
            </w:r>
            <w:r>
              <w:rPr>
                <w:rFonts w:ascii="Times New Roman" w:hAnsi="Times New Roman"/>
                <w:color w:val="auto"/>
                <w:kern w:val="0"/>
                <w:sz w:val="20"/>
                <w:szCs w:val="21"/>
              </w:rPr>
              <w:instrText xml:space="preserve"> = 2 \* ROMAN </w:instrText>
            </w:r>
            <w:r>
              <w:rPr>
                <w:rFonts w:ascii="Times New Roman" w:hAnsi="Times New Roman"/>
                <w:color w:val="auto"/>
                <w:kern w:val="0"/>
                <w:sz w:val="20"/>
                <w:szCs w:val="21"/>
              </w:rPr>
              <w:fldChar w:fldCharType="separate"/>
            </w:r>
            <w:r>
              <w:rPr>
                <w:rFonts w:ascii="Times New Roman" w:hAnsi="Times New Roman"/>
                <w:color w:val="auto"/>
                <w:kern w:val="0"/>
                <w:sz w:val="20"/>
                <w:szCs w:val="21"/>
              </w:rPr>
              <w:t>II</w:t>
            </w:r>
            <w:r>
              <w:rPr>
                <w:rFonts w:ascii="Times New Roman" w:hAnsi="Times New Roman"/>
                <w:color w:val="auto"/>
                <w:kern w:val="0"/>
                <w:sz w:val="20"/>
                <w:szCs w:val="21"/>
              </w:rPr>
              <w:fldChar w:fldCharType="end"/>
            </w:r>
          </w:p>
        </w:tc>
        <w:tc>
          <w:tcPr>
            <w:tcW w:w="1792" w:type="dxa"/>
            <w:tcBorders>
              <w:top w:val="single" w:color="auto" w:sz="12" w:space="0"/>
              <w:left w:val="single" w:color="auto" w:sz="6" w:space="0"/>
              <w:bottom w:val="single" w:color="auto" w:sz="6" w:space="0"/>
              <w:right w:val="single" w:color="auto" w:sz="12" w:space="0"/>
            </w:tcBorders>
            <w:noWrap w:val="0"/>
            <w:vAlign w:val="top"/>
          </w:tcPr>
          <w:p>
            <w:pPr>
              <w:jc w:val="center"/>
              <w:rPr>
                <w:rFonts w:ascii="Times New Roman" w:hAnsi="Times New Roman"/>
                <w:color w:val="auto"/>
                <w:kern w:val="0"/>
                <w:sz w:val="20"/>
                <w:szCs w:val="21"/>
              </w:rPr>
            </w:pPr>
            <w:r>
              <w:rPr>
                <w:rFonts w:ascii="Times New Roman" w:hAnsi="Times New Roman"/>
                <w:color w:val="auto"/>
                <w:kern w:val="0"/>
                <w:sz w:val="20"/>
                <w:szCs w:val="21"/>
              </w:rPr>
              <w:fldChar w:fldCharType="begin"/>
            </w:r>
            <w:r>
              <w:rPr>
                <w:rFonts w:ascii="Times New Roman" w:hAnsi="Times New Roman"/>
                <w:color w:val="auto"/>
                <w:kern w:val="0"/>
                <w:sz w:val="20"/>
                <w:szCs w:val="21"/>
              </w:rPr>
              <w:instrText xml:space="preserve"> = 1 \* ROMAN </w:instrText>
            </w:r>
            <w:r>
              <w:rPr>
                <w:rFonts w:ascii="Times New Roman" w:hAnsi="Times New Roman"/>
                <w:color w:val="auto"/>
                <w:kern w:val="0"/>
                <w:sz w:val="20"/>
                <w:szCs w:val="21"/>
              </w:rPr>
              <w:fldChar w:fldCharType="separate"/>
            </w:r>
            <w:r>
              <w:rPr>
                <w:rFonts w:ascii="Times New Roman" w:hAnsi="Times New Roman"/>
                <w:color w:val="auto"/>
                <w:kern w:val="0"/>
                <w:sz w:val="20"/>
                <w:szCs w:val="21"/>
              </w:rPr>
              <w:t>I</w:t>
            </w:r>
            <w:r>
              <w:rPr>
                <w:rFonts w:ascii="Times New Roman" w:hAnsi="Times New Roman"/>
                <w:color w:val="auto"/>
                <w:kern w:val="0"/>
                <w:sz w:val="20"/>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791" w:type="dxa"/>
            <w:tcBorders>
              <w:top w:val="single" w:color="auto" w:sz="6" w:space="0"/>
              <w:left w:val="single" w:color="auto" w:sz="12"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评价工作等级</w:t>
            </w:r>
          </w:p>
        </w:tc>
        <w:tc>
          <w:tcPr>
            <w:tcW w:w="1791" w:type="dxa"/>
            <w:tcBorders>
              <w:top w:val="single" w:color="auto" w:sz="6"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一</w:t>
            </w:r>
          </w:p>
        </w:tc>
        <w:tc>
          <w:tcPr>
            <w:tcW w:w="1791" w:type="dxa"/>
            <w:tcBorders>
              <w:top w:val="single" w:color="auto" w:sz="6"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二</w:t>
            </w:r>
          </w:p>
        </w:tc>
        <w:tc>
          <w:tcPr>
            <w:tcW w:w="1792" w:type="dxa"/>
            <w:tcBorders>
              <w:top w:val="single" w:color="auto" w:sz="6" w:space="0"/>
              <w:left w:val="single" w:color="auto" w:sz="6" w:space="0"/>
              <w:bottom w:val="single" w:color="auto" w:sz="6" w:space="0"/>
              <w:right w:val="single" w:color="auto" w:sz="6"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三</w:t>
            </w:r>
          </w:p>
        </w:tc>
        <w:tc>
          <w:tcPr>
            <w:tcW w:w="1792" w:type="dxa"/>
            <w:tcBorders>
              <w:top w:val="single" w:color="auto" w:sz="6" w:space="0"/>
              <w:left w:val="single" w:color="auto" w:sz="6" w:space="0"/>
              <w:bottom w:val="single" w:color="auto" w:sz="6" w:space="0"/>
              <w:right w:val="single" w:color="auto" w:sz="12" w:space="0"/>
            </w:tcBorders>
            <w:noWrap w:val="0"/>
            <w:vAlign w:val="top"/>
          </w:tcPr>
          <w:p>
            <w:pPr>
              <w:jc w:val="center"/>
              <w:rPr>
                <w:rFonts w:ascii="Times New Roman" w:hAnsi="Times New Roman"/>
                <w:color w:val="auto"/>
                <w:kern w:val="0"/>
                <w:sz w:val="20"/>
                <w:szCs w:val="21"/>
              </w:rPr>
            </w:pPr>
            <w:r>
              <w:rPr>
                <w:rFonts w:hint="eastAsia" w:ascii="Times New Roman" w:hAnsi="Times New Roman"/>
                <w:color w:val="auto"/>
                <w:kern w:val="0"/>
                <w:sz w:val="20"/>
                <w:szCs w:val="21"/>
              </w:rPr>
              <w:t>简单分析</w:t>
            </w:r>
            <w:r>
              <w:rPr>
                <w:rFonts w:ascii="Times New Roman" w:hAnsi="Times New Roman"/>
                <w:color w:val="auto"/>
                <w:kern w:val="0"/>
                <w:sz w:val="20"/>
                <w:szCs w:val="21"/>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8957" w:type="dxa"/>
            <w:gridSpan w:val="5"/>
            <w:tcBorders>
              <w:top w:val="single" w:color="auto" w:sz="6" w:space="0"/>
              <w:left w:val="single" w:color="auto" w:sz="12" w:space="0"/>
              <w:bottom w:val="single" w:color="auto" w:sz="12" w:space="0"/>
              <w:right w:val="single" w:color="auto" w:sz="12" w:space="0"/>
            </w:tcBorders>
            <w:noWrap w:val="0"/>
            <w:vAlign w:val="top"/>
          </w:tcPr>
          <w:p>
            <w:pPr>
              <w:jc w:val="left"/>
              <w:rPr>
                <w:rFonts w:ascii="Times New Roman" w:hAnsi="Times New Roman"/>
                <w:color w:val="auto"/>
                <w:kern w:val="0"/>
                <w:sz w:val="20"/>
                <w:szCs w:val="21"/>
              </w:rPr>
            </w:pPr>
            <w:r>
              <w:rPr>
                <w:rFonts w:ascii="Times New Roman" w:hAnsi="Times New Roman"/>
                <w:color w:val="auto"/>
                <w:kern w:val="0"/>
                <w:sz w:val="20"/>
                <w:szCs w:val="21"/>
              </w:rPr>
              <w:t xml:space="preserve">a </w:t>
            </w:r>
            <w:r>
              <w:rPr>
                <w:rFonts w:hint="eastAsia" w:ascii="Times New Roman" w:hAnsi="Times New Roman"/>
                <w:color w:val="auto"/>
                <w:kern w:val="0"/>
                <w:sz w:val="20"/>
                <w:szCs w:val="21"/>
              </w:rPr>
              <w:t>是相对于详细评价工作内容而言，在描述危险物质、环境影响途径、环境危害后果、风险防范措施等方面给出定性的说明。</w:t>
            </w:r>
          </w:p>
        </w:tc>
      </w:tr>
    </w:tbl>
    <w:p>
      <w:pPr>
        <w:tabs>
          <w:tab w:val="left" w:pos="1418"/>
        </w:tabs>
        <w:adjustRightInd w:val="0"/>
        <w:snapToGrid w:val="0"/>
        <w:spacing w:line="360" w:lineRule="auto"/>
        <w:ind w:firstLine="480" w:firstLineChars="200"/>
        <w:rPr>
          <w:rFonts w:ascii="Times New Roman" w:hAnsi="Times New Roman"/>
          <w:b/>
          <w:kern w:val="0"/>
          <w:sz w:val="24"/>
        </w:rPr>
      </w:pPr>
      <w:r>
        <w:rPr>
          <w:rFonts w:ascii="Times New Roman"/>
          <w:sz w:val="24"/>
        </w:rPr>
        <w:t>因此，本项目环境风险评价等级为简单分析。</w:t>
      </w:r>
    </w:p>
    <w:p>
      <w:pPr>
        <w:snapToGrid w:val="0"/>
        <w:spacing w:line="360" w:lineRule="auto"/>
        <w:ind w:firstLine="482" w:firstLineChars="200"/>
        <w:jc w:val="left"/>
        <w:outlineLvl w:val="3"/>
        <w:rPr>
          <w:rFonts w:ascii="Times New Roman" w:hAnsi="Times New Roman"/>
          <w:b/>
          <w:sz w:val="24"/>
        </w:rPr>
      </w:pPr>
      <w:r>
        <w:rPr>
          <w:rFonts w:hint="eastAsia" w:ascii="Times New Roman" w:hAnsi="Times New Roman"/>
          <w:b/>
          <w:sz w:val="24"/>
        </w:rPr>
        <w:t>5.8.3.3</w:t>
      </w:r>
      <w:r>
        <w:rPr>
          <w:rFonts w:ascii="Times New Roman"/>
          <w:b/>
          <w:sz w:val="24"/>
        </w:rPr>
        <w:t>评价范围</w:t>
      </w:r>
    </w:p>
    <w:p>
      <w:pPr>
        <w:snapToGrid w:val="0"/>
        <w:spacing w:line="360" w:lineRule="auto"/>
        <w:ind w:firstLine="480" w:firstLineChars="200"/>
        <w:jc w:val="left"/>
        <w:rPr>
          <w:rFonts w:ascii="Times New Roman" w:hAnsi="Times New Roman"/>
          <w:sz w:val="24"/>
        </w:rPr>
      </w:pPr>
      <w:r>
        <w:rPr>
          <w:rFonts w:ascii="Times New Roman"/>
          <w:sz w:val="24"/>
        </w:rPr>
        <w:t>根据《建设项目环境风险评价技术导则》（</w:t>
      </w:r>
      <w:r>
        <w:rPr>
          <w:rFonts w:ascii="Times New Roman" w:hAnsi="Times New Roman"/>
          <w:sz w:val="24"/>
        </w:rPr>
        <w:t>HJ/T169-2018</w:t>
      </w:r>
      <w:r>
        <w:rPr>
          <w:rFonts w:ascii="Times New Roman"/>
          <w:sz w:val="24"/>
        </w:rPr>
        <w:t>）的规定，本项目大气环境风险评价范围为距离项目厂界</w:t>
      </w:r>
      <w:r>
        <w:rPr>
          <w:rFonts w:ascii="Times New Roman" w:hAnsi="Times New Roman"/>
          <w:sz w:val="24"/>
        </w:rPr>
        <w:t>≤5km</w:t>
      </w:r>
      <w:r>
        <w:rPr>
          <w:rFonts w:ascii="Times New Roman"/>
          <w:sz w:val="24"/>
        </w:rPr>
        <w:t>的范围；地表水环境风险评价范围同地表水环境影响评价范围；地下水环境风险评价范围同地下水环境影响评价范围。</w:t>
      </w:r>
    </w:p>
    <w:p>
      <w:pPr>
        <w:adjustRightInd w:val="0"/>
        <w:snapToGrid w:val="0"/>
        <w:spacing w:line="360" w:lineRule="auto"/>
        <w:ind w:firstLine="482" w:firstLineChars="200"/>
        <w:outlineLvl w:val="2"/>
        <w:rPr>
          <w:rFonts w:ascii="Times New Roman" w:hAnsi="Times New Roman"/>
          <w:b/>
          <w:kern w:val="0"/>
          <w:sz w:val="24"/>
        </w:rPr>
      </w:pPr>
      <w:r>
        <w:rPr>
          <w:rFonts w:ascii="Times New Roman" w:hAnsi="Times New Roman"/>
          <w:b/>
          <w:kern w:val="0"/>
          <w:sz w:val="24"/>
        </w:rPr>
        <w:t>5.</w:t>
      </w:r>
      <w:r>
        <w:rPr>
          <w:rFonts w:hint="eastAsia" w:ascii="Times New Roman" w:hAnsi="Times New Roman"/>
          <w:b/>
          <w:kern w:val="0"/>
          <w:sz w:val="24"/>
        </w:rPr>
        <w:t>8</w:t>
      </w:r>
      <w:r>
        <w:rPr>
          <w:rFonts w:ascii="Times New Roman" w:hAnsi="Times New Roman"/>
          <w:b/>
          <w:kern w:val="0"/>
          <w:sz w:val="24"/>
        </w:rPr>
        <w:t>.</w:t>
      </w:r>
      <w:r>
        <w:rPr>
          <w:rFonts w:hint="eastAsia" w:ascii="Times New Roman" w:hAnsi="Times New Roman"/>
          <w:b/>
          <w:kern w:val="0"/>
          <w:sz w:val="24"/>
        </w:rPr>
        <w:t>4</w:t>
      </w:r>
      <w:r>
        <w:rPr>
          <w:rFonts w:ascii="Times New Roman"/>
          <w:b/>
          <w:kern w:val="0"/>
          <w:sz w:val="24"/>
        </w:rPr>
        <w:t>风险</w:t>
      </w:r>
      <w:r>
        <w:rPr>
          <w:rFonts w:hint="eastAsia" w:ascii="Times New Roman"/>
          <w:b/>
          <w:kern w:val="0"/>
          <w:sz w:val="24"/>
        </w:rPr>
        <w:t>识别</w:t>
      </w:r>
    </w:p>
    <w:p>
      <w:pPr>
        <w:adjustRightInd w:val="0"/>
        <w:snapToGrid w:val="0"/>
        <w:spacing w:line="360" w:lineRule="auto"/>
        <w:ind w:firstLine="480" w:firstLineChars="200"/>
        <w:rPr>
          <w:kern w:val="44"/>
          <w:sz w:val="24"/>
        </w:rPr>
      </w:pPr>
      <w:r>
        <w:rPr>
          <w:kern w:val="44"/>
          <w:sz w:val="24"/>
        </w:rPr>
        <w:t>该项目生产过程中事故隐患主要存在于以下几个方面：</w:t>
      </w:r>
    </w:p>
    <w:p>
      <w:pPr>
        <w:adjustRightInd w:val="0"/>
        <w:snapToGrid w:val="0"/>
        <w:spacing w:line="360" w:lineRule="auto"/>
        <w:ind w:firstLine="480" w:firstLineChars="200"/>
        <w:rPr>
          <w:kern w:val="44"/>
          <w:sz w:val="24"/>
        </w:rPr>
      </w:pPr>
      <w:r>
        <w:rPr>
          <w:rFonts w:hint="eastAsia" w:ascii="宋体" w:hAnsi="宋体" w:cs="宋体"/>
          <w:bCs/>
          <w:sz w:val="24"/>
          <w:szCs w:val="24"/>
        </w:rPr>
        <w:t>①</w:t>
      </w:r>
      <w:r>
        <w:rPr>
          <w:kern w:val="44"/>
          <w:sz w:val="24"/>
        </w:rPr>
        <w:t>生产废水未收集直接排放；</w:t>
      </w:r>
    </w:p>
    <w:p>
      <w:pPr>
        <w:adjustRightInd w:val="0"/>
        <w:snapToGrid w:val="0"/>
        <w:spacing w:line="360" w:lineRule="auto"/>
        <w:ind w:firstLine="480" w:firstLineChars="200"/>
        <w:rPr>
          <w:rFonts w:ascii="Times New Roman" w:hAnsi="Times New Roman"/>
          <w:bCs/>
          <w:sz w:val="24"/>
          <w:szCs w:val="24"/>
        </w:rPr>
      </w:pPr>
      <w:r>
        <w:rPr>
          <w:rFonts w:hint="eastAsia" w:ascii="宋体" w:hAnsi="宋体" w:cs="宋体"/>
          <w:bCs/>
          <w:sz w:val="24"/>
          <w:szCs w:val="24"/>
        </w:rPr>
        <w:t>②</w:t>
      </w:r>
      <w:r>
        <w:rPr>
          <w:rFonts w:ascii="Times New Roman" w:hAnsi="Times New Roman"/>
          <w:bCs/>
          <w:sz w:val="24"/>
          <w:szCs w:val="24"/>
        </w:rPr>
        <w:t>病死</w:t>
      </w:r>
      <w:r>
        <w:rPr>
          <w:rFonts w:hint="eastAsia" w:ascii="Times New Roman" w:hAnsi="Times New Roman"/>
          <w:bCs/>
          <w:sz w:val="24"/>
          <w:szCs w:val="24"/>
        </w:rPr>
        <w:t>鸡</w:t>
      </w:r>
      <w:r>
        <w:rPr>
          <w:rFonts w:ascii="Times New Roman" w:hAnsi="Times New Roman"/>
          <w:bCs/>
          <w:sz w:val="24"/>
          <w:szCs w:val="24"/>
        </w:rPr>
        <w:t>的疫情大面积爆发。</w:t>
      </w:r>
    </w:p>
    <w:bookmarkEnd w:id="215"/>
    <w:bookmarkEnd w:id="216"/>
    <w:p>
      <w:pPr>
        <w:snapToGrid w:val="0"/>
        <w:spacing w:line="360" w:lineRule="auto"/>
        <w:ind w:firstLine="470" w:firstLineChars="195"/>
        <w:outlineLvl w:val="2"/>
        <w:rPr>
          <w:b/>
          <w:sz w:val="24"/>
        </w:rPr>
      </w:pPr>
      <w:r>
        <w:rPr>
          <w:rFonts w:ascii="Times New Roman" w:hAnsi="Times New Roman"/>
          <w:b/>
          <w:sz w:val="24"/>
          <w:szCs w:val="24"/>
        </w:rPr>
        <w:t>5.</w:t>
      </w:r>
      <w:r>
        <w:rPr>
          <w:rFonts w:hint="eastAsia" w:ascii="Times New Roman" w:hAnsi="Times New Roman"/>
          <w:b/>
          <w:sz w:val="24"/>
          <w:szCs w:val="24"/>
        </w:rPr>
        <w:t>8</w:t>
      </w:r>
      <w:r>
        <w:rPr>
          <w:rFonts w:ascii="Times New Roman" w:hAnsi="Times New Roman"/>
          <w:b/>
          <w:bCs/>
          <w:sz w:val="24"/>
          <w:szCs w:val="24"/>
        </w:rPr>
        <w:t>.</w:t>
      </w:r>
      <w:r>
        <w:rPr>
          <w:rFonts w:hint="eastAsia" w:ascii="Times New Roman" w:hAnsi="Times New Roman"/>
          <w:b/>
          <w:bCs/>
          <w:sz w:val="24"/>
          <w:szCs w:val="24"/>
        </w:rPr>
        <w:t>5</w:t>
      </w:r>
      <w:r>
        <w:rPr>
          <w:b/>
          <w:sz w:val="24"/>
        </w:rPr>
        <w:t>风险事故影响分析</w:t>
      </w:r>
    </w:p>
    <w:p>
      <w:pPr>
        <w:adjustRightInd w:val="0"/>
        <w:snapToGrid w:val="0"/>
        <w:spacing w:line="360" w:lineRule="auto"/>
        <w:ind w:firstLine="480" w:firstLineChars="200"/>
        <w:rPr>
          <w:rFonts w:ascii="Times New Roman" w:hAnsi="Times New Roman"/>
          <w:kern w:val="44"/>
          <w:sz w:val="24"/>
        </w:rPr>
      </w:pPr>
      <w:r>
        <w:rPr>
          <w:rFonts w:ascii="Times New Roman" w:hAnsi="Times New Roman"/>
          <w:kern w:val="44"/>
          <w:sz w:val="24"/>
        </w:rPr>
        <w:t>(1)</w:t>
      </w:r>
      <w:r>
        <w:rPr>
          <w:rFonts w:ascii="Times New Roman"/>
          <w:kern w:val="44"/>
          <w:sz w:val="24"/>
        </w:rPr>
        <w:t>生产废水未收集直接排放事故对环境的影响</w:t>
      </w:r>
    </w:p>
    <w:p>
      <w:pPr>
        <w:adjustRightInd w:val="0"/>
        <w:snapToGrid w:val="0"/>
        <w:spacing w:line="360" w:lineRule="auto"/>
        <w:ind w:firstLine="480" w:firstLineChars="200"/>
        <w:rPr>
          <w:rFonts w:ascii="Times New Roman" w:hAnsi="Times New Roman"/>
          <w:kern w:val="44"/>
          <w:sz w:val="24"/>
        </w:rPr>
      </w:pPr>
      <w:r>
        <w:rPr>
          <w:rFonts w:ascii="Times New Roman"/>
          <w:kern w:val="44"/>
          <w:sz w:val="24"/>
        </w:rPr>
        <w:t>废水未收集直接外</w:t>
      </w:r>
      <w:r>
        <w:rPr>
          <w:rFonts w:hint="eastAsia" w:ascii="Times New Roman"/>
          <w:kern w:val="44"/>
          <w:sz w:val="24"/>
          <w:lang w:eastAsia="zh-CN"/>
        </w:rPr>
        <w:t>排</w:t>
      </w:r>
      <w:r>
        <w:rPr>
          <w:rFonts w:ascii="Times New Roman"/>
          <w:kern w:val="44"/>
          <w:sz w:val="24"/>
        </w:rPr>
        <w:t>，会对附近农田和水体造成严重影响，排入农田，会使农作物减产或死亡，排放水体，会造成地表水局部严重超标。</w:t>
      </w:r>
    </w:p>
    <w:p>
      <w:pPr>
        <w:adjustRightInd w:val="0"/>
        <w:snapToGrid w:val="0"/>
        <w:spacing w:line="360" w:lineRule="auto"/>
        <w:ind w:firstLine="480" w:firstLineChars="200"/>
        <w:rPr>
          <w:rFonts w:ascii="Times New Roman" w:hAnsi="Times New Roman"/>
          <w:kern w:val="44"/>
          <w:sz w:val="24"/>
        </w:rPr>
      </w:pPr>
      <w:r>
        <w:rPr>
          <w:rFonts w:ascii="Times New Roman" w:hAnsi="Times New Roman"/>
          <w:kern w:val="44"/>
          <w:sz w:val="24"/>
        </w:rPr>
        <w:t>(2)</w:t>
      </w:r>
      <w:r>
        <w:rPr>
          <w:rFonts w:ascii="Times New Roman"/>
          <w:kern w:val="44"/>
          <w:sz w:val="24"/>
        </w:rPr>
        <w:t>鸡群大面积疫情的风险影响</w:t>
      </w:r>
    </w:p>
    <w:p>
      <w:pPr>
        <w:adjustRightInd w:val="0"/>
        <w:snapToGrid w:val="0"/>
        <w:spacing w:line="360" w:lineRule="auto"/>
        <w:ind w:firstLine="480" w:firstLineChars="200"/>
        <w:rPr>
          <w:rFonts w:ascii="Times New Roman" w:hAnsi="Times New Roman"/>
          <w:kern w:val="44"/>
          <w:sz w:val="24"/>
        </w:rPr>
      </w:pPr>
      <w:r>
        <w:rPr>
          <w:rFonts w:ascii="Times New Roman"/>
          <w:kern w:val="44"/>
          <w:sz w:val="24"/>
        </w:rPr>
        <w:t>鸡群在饲养、生长的过程中，有可能发生病情，相互感染爆发成大面积的疫情，发生的原因主要有以下因素：</w:t>
      </w:r>
    </w:p>
    <w:p>
      <w:pPr>
        <w:adjustRightInd w:val="0"/>
        <w:snapToGrid w:val="0"/>
        <w:spacing w:line="360" w:lineRule="auto"/>
        <w:ind w:firstLine="480" w:firstLineChars="200"/>
        <w:rPr>
          <w:rFonts w:ascii="Times New Roman" w:hAnsi="Times New Roman"/>
          <w:kern w:val="44"/>
          <w:sz w:val="24"/>
        </w:rPr>
      </w:pPr>
      <w:r>
        <w:rPr>
          <w:rFonts w:ascii="Times New Roman" w:hAnsi="宋体"/>
          <w:kern w:val="44"/>
          <w:sz w:val="24"/>
        </w:rPr>
        <w:t>①</w:t>
      </w:r>
      <w:r>
        <w:rPr>
          <w:rFonts w:ascii="Times New Roman"/>
          <w:kern w:val="44"/>
          <w:sz w:val="24"/>
        </w:rPr>
        <w:t>因管理不严造成外来人员或车辆进入鸡舍，带入病菌；</w:t>
      </w:r>
    </w:p>
    <w:p>
      <w:pPr>
        <w:adjustRightInd w:val="0"/>
        <w:snapToGrid w:val="0"/>
        <w:spacing w:line="360" w:lineRule="auto"/>
        <w:ind w:firstLine="480" w:firstLineChars="200"/>
        <w:rPr>
          <w:rFonts w:ascii="Times New Roman" w:hAnsi="Times New Roman"/>
          <w:kern w:val="44"/>
          <w:sz w:val="24"/>
        </w:rPr>
      </w:pPr>
      <w:r>
        <w:rPr>
          <w:rFonts w:ascii="Times New Roman" w:hAnsi="宋体"/>
          <w:kern w:val="44"/>
          <w:sz w:val="24"/>
        </w:rPr>
        <w:t>②</w:t>
      </w:r>
      <w:r>
        <w:rPr>
          <w:rFonts w:ascii="Times New Roman"/>
          <w:kern w:val="44"/>
          <w:sz w:val="24"/>
        </w:rPr>
        <w:t>对鸡群没有严格按照免疫程序进行免疫接种；</w:t>
      </w:r>
    </w:p>
    <w:p>
      <w:pPr>
        <w:adjustRightInd w:val="0"/>
        <w:snapToGrid w:val="0"/>
        <w:spacing w:line="360" w:lineRule="auto"/>
        <w:ind w:firstLine="480" w:firstLineChars="200"/>
        <w:rPr>
          <w:rFonts w:ascii="Times New Roman" w:hAnsi="Times New Roman"/>
          <w:kern w:val="44"/>
          <w:sz w:val="24"/>
        </w:rPr>
      </w:pPr>
      <w:r>
        <w:rPr>
          <w:rFonts w:ascii="Times New Roman" w:hAnsi="宋体"/>
          <w:kern w:val="44"/>
          <w:sz w:val="24"/>
        </w:rPr>
        <w:t>③</w:t>
      </w:r>
      <w:r>
        <w:rPr>
          <w:rFonts w:ascii="Times New Roman"/>
          <w:kern w:val="44"/>
          <w:sz w:val="24"/>
        </w:rPr>
        <w:t>对鸡舍消毒不严格，对病鸡没有及时进行隔离。</w:t>
      </w:r>
    </w:p>
    <w:p>
      <w:pPr>
        <w:adjustRightInd w:val="0"/>
        <w:snapToGrid w:val="0"/>
        <w:spacing w:line="360" w:lineRule="auto"/>
        <w:ind w:firstLine="480" w:firstLineChars="200"/>
        <w:rPr>
          <w:rFonts w:hint="eastAsia" w:ascii="Times New Roman"/>
          <w:kern w:val="44"/>
          <w:sz w:val="24"/>
        </w:rPr>
      </w:pPr>
      <w:r>
        <w:rPr>
          <w:rFonts w:ascii="Times New Roman"/>
          <w:kern w:val="44"/>
          <w:sz w:val="24"/>
        </w:rPr>
        <w:t>该项目制定有严格的管理制度及防疫、免疫措施，对鸡群进行多次免疫接种，设有病鸡隔离室及死鸡</w:t>
      </w:r>
      <w:r>
        <w:rPr>
          <w:rFonts w:ascii="Times New Roman"/>
          <w:sz w:val="24"/>
        </w:rPr>
        <w:t>病委托</w:t>
      </w:r>
      <w:r>
        <w:rPr>
          <w:rFonts w:hint="eastAsia" w:ascii="Times New Roman"/>
          <w:sz w:val="24"/>
        </w:rPr>
        <w:t>襄阳和之禾环保科技有限公司</w:t>
      </w:r>
      <w:r>
        <w:rPr>
          <w:rFonts w:ascii="Times New Roman"/>
          <w:sz w:val="24"/>
        </w:rPr>
        <w:t>处理</w:t>
      </w:r>
      <w:r>
        <w:rPr>
          <w:rFonts w:ascii="Times New Roman"/>
          <w:kern w:val="44"/>
          <w:sz w:val="24"/>
        </w:rPr>
        <w:t>，鸡群发生大面积疫情的可能性很小，对周围人群造成危害的概率很低。</w:t>
      </w:r>
    </w:p>
    <w:p>
      <w:pPr>
        <w:snapToGrid w:val="0"/>
        <w:spacing w:line="360" w:lineRule="auto"/>
        <w:ind w:firstLine="472" w:firstLineChars="196"/>
        <w:outlineLvl w:val="2"/>
        <w:rPr>
          <w:b/>
          <w:sz w:val="24"/>
        </w:rPr>
      </w:pPr>
      <w:r>
        <w:rPr>
          <w:rFonts w:ascii="Times New Roman" w:hAnsi="Times New Roman"/>
          <w:b/>
          <w:sz w:val="24"/>
        </w:rPr>
        <w:t>5.</w:t>
      </w:r>
      <w:r>
        <w:rPr>
          <w:rFonts w:hint="eastAsia" w:ascii="Times New Roman" w:hAnsi="Times New Roman"/>
          <w:b/>
          <w:sz w:val="24"/>
        </w:rPr>
        <w:t>8</w:t>
      </w:r>
      <w:r>
        <w:rPr>
          <w:rFonts w:ascii="Times New Roman" w:hAnsi="Times New Roman"/>
          <w:b/>
          <w:sz w:val="24"/>
        </w:rPr>
        <w:t>.6</w:t>
      </w:r>
      <w:r>
        <w:rPr>
          <w:rFonts w:ascii="Times New Roman"/>
          <w:b/>
          <w:sz w:val="24"/>
        </w:rPr>
        <w:t>风险防</w:t>
      </w:r>
      <w:r>
        <w:rPr>
          <w:b/>
          <w:sz w:val="24"/>
        </w:rPr>
        <w:t>范对策及措施</w:t>
      </w:r>
    </w:p>
    <w:p>
      <w:pPr>
        <w:adjustRightInd w:val="0"/>
        <w:snapToGrid w:val="0"/>
        <w:spacing w:line="360" w:lineRule="auto"/>
        <w:ind w:firstLine="480" w:firstLineChars="200"/>
        <w:rPr>
          <w:rFonts w:ascii="Times New Roman" w:hAnsi="Times New Roman"/>
          <w:kern w:val="44"/>
          <w:sz w:val="24"/>
        </w:rPr>
      </w:pPr>
      <w:r>
        <w:rPr>
          <w:rFonts w:ascii="Times New Roman" w:hAnsi="Times New Roman"/>
          <w:sz w:val="24"/>
        </w:rPr>
        <w:t>(1)</w:t>
      </w:r>
      <w:r>
        <w:rPr>
          <w:rFonts w:ascii="Times New Roman"/>
          <w:kern w:val="44"/>
          <w:sz w:val="24"/>
        </w:rPr>
        <w:t>防疫系统风险防范措施</w:t>
      </w:r>
    </w:p>
    <w:p>
      <w:pPr>
        <w:snapToGrid w:val="0"/>
        <w:spacing w:line="360" w:lineRule="auto"/>
        <w:ind w:firstLine="480" w:firstLineChars="200"/>
        <w:rPr>
          <w:rFonts w:ascii="Times New Roman" w:hAnsi="Times New Roman"/>
          <w:kern w:val="44"/>
          <w:sz w:val="24"/>
        </w:rPr>
      </w:pPr>
      <w:r>
        <w:rPr>
          <w:rFonts w:ascii="Times New Roman"/>
          <w:kern w:val="44"/>
          <w:sz w:val="24"/>
        </w:rPr>
        <w:t>预防总的原则是</w:t>
      </w:r>
      <w:r>
        <w:rPr>
          <w:rFonts w:hint="eastAsia" w:ascii="Times New Roman" w:hAnsi="Times New Roman"/>
          <w:kern w:val="44"/>
          <w:sz w:val="24"/>
        </w:rPr>
        <w:t>“</w:t>
      </w:r>
      <w:r>
        <w:rPr>
          <w:rFonts w:ascii="Times New Roman"/>
          <w:kern w:val="44"/>
          <w:sz w:val="24"/>
        </w:rPr>
        <w:t>预防为主、防重于治、无病先防，采取综合措施防患于未然</w:t>
      </w:r>
      <w:r>
        <w:rPr>
          <w:rFonts w:hint="eastAsia" w:ascii="Times New Roman" w:hAnsi="Times New Roman"/>
          <w:kern w:val="44"/>
          <w:sz w:val="24"/>
        </w:rPr>
        <w:t>”</w:t>
      </w:r>
      <w:r>
        <w:rPr>
          <w:rFonts w:ascii="Times New Roman"/>
          <w:kern w:val="44"/>
          <w:sz w:val="24"/>
        </w:rPr>
        <w:t>。鸡病的预防措施主要包括加强饲养管理以提高机体抵抗力；利用药的或预防措施阻止致病因素危害鸡群。加强饲养管理应做到以下几点：</w:t>
      </w:r>
    </w:p>
    <w:p>
      <w:pPr>
        <w:snapToGrid w:val="0"/>
        <w:spacing w:line="360" w:lineRule="auto"/>
        <w:ind w:firstLine="480" w:firstLineChars="200"/>
        <w:rPr>
          <w:rFonts w:ascii="Times New Roman" w:hAnsi="Times New Roman"/>
          <w:kern w:val="44"/>
          <w:sz w:val="24"/>
        </w:rPr>
      </w:pPr>
      <w:r>
        <w:rPr>
          <w:rFonts w:ascii="Times New Roman" w:hAnsi="宋体"/>
          <w:kern w:val="44"/>
          <w:sz w:val="24"/>
        </w:rPr>
        <w:t>①</w:t>
      </w:r>
      <w:r>
        <w:rPr>
          <w:rFonts w:ascii="Times New Roman"/>
          <w:kern w:val="44"/>
          <w:sz w:val="24"/>
        </w:rPr>
        <w:t>满足牲畜群机体需要，保证充足清洁的饮水，定时提供充足的饲料。</w:t>
      </w:r>
    </w:p>
    <w:p>
      <w:pPr>
        <w:snapToGrid w:val="0"/>
        <w:spacing w:line="360" w:lineRule="auto"/>
        <w:ind w:firstLine="480" w:firstLineChars="200"/>
        <w:rPr>
          <w:kern w:val="44"/>
          <w:sz w:val="24"/>
        </w:rPr>
      </w:pPr>
      <w:r>
        <w:rPr>
          <w:rFonts w:ascii="Times New Roman" w:hAnsi="宋体"/>
          <w:kern w:val="44"/>
          <w:sz w:val="24"/>
        </w:rPr>
        <w:t>②</w:t>
      </w:r>
      <w:r>
        <w:rPr>
          <w:rFonts w:ascii="Times New Roman"/>
          <w:kern w:val="44"/>
          <w:sz w:val="24"/>
        </w:rPr>
        <w:t>搞好各鸡舍内外的环境卫生，及时清除鸡舍周围的杂草、粪便和垃圾。消灭老鼠及蚊蝇。饲料用</w:t>
      </w:r>
      <w:r>
        <w:rPr>
          <w:kern w:val="44"/>
          <w:sz w:val="24"/>
        </w:rPr>
        <w:t>具及饮水用具要保持清洁并定期消毒。</w:t>
      </w:r>
    </w:p>
    <w:p>
      <w:pPr>
        <w:snapToGrid w:val="0"/>
        <w:spacing w:line="360" w:lineRule="auto"/>
        <w:ind w:firstLine="480" w:firstLineChars="200"/>
        <w:rPr>
          <w:kern w:val="44"/>
          <w:sz w:val="24"/>
        </w:rPr>
      </w:pPr>
      <w:r>
        <w:rPr>
          <w:rFonts w:hint="eastAsia" w:ascii="宋体" w:hAnsi="宋体" w:cs="宋体"/>
          <w:kern w:val="44"/>
          <w:sz w:val="24"/>
        </w:rPr>
        <w:t>③</w:t>
      </w:r>
      <w:r>
        <w:rPr>
          <w:kern w:val="44"/>
          <w:sz w:val="24"/>
        </w:rPr>
        <w:t>根据地不同季节做好防寒防暑工作。保证适宜的饲养密度，以避免影响鸡群的生长、发育和繁殖。</w:t>
      </w:r>
    </w:p>
    <w:p>
      <w:pPr>
        <w:snapToGrid w:val="0"/>
        <w:spacing w:line="360" w:lineRule="auto"/>
        <w:ind w:firstLine="480" w:firstLineChars="200"/>
        <w:rPr>
          <w:kern w:val="44"/>
          <w:sz w:val="24"/>
        </w:rPr>
      </w:pPr>
      <w:r>
        <w:rPr>
          <w:kern w:val="44"/>
          <w:sz w:val="24"/>
        </w:rPr>
        <w:t>鸡瘟防疫是控制鸡瘟及消灭鸡瘟的重要手段，具体做法是：</w:t>
      </w:r>
    </w:p>
    <w:p>
      <w:pPr>
        <w:snapToGrid w:val="0"/>
        <w:spacing w:line="360" w:lineRule="auto"/>
        <w:ind w:firstLine="480" w:firstLineChars="200"/>
        <w:rPr>
          <w:kern w:val="44"/>
          <w:sz w:val="24"/>
        </w:rPr>
      </w:pPr>
      <w:r>
        <w:rPr>
          <w:rFonts w:hint="eastAsia" w:ascii="宋体" w:hAnsi="宋体" w:cs="宋体"/>
          <w:kern w:val="44"/>
          <w:sz w:val="24"/>
        </w:rPr>
        <w:t>①</w:t>
      </w:r>
      <w:r>
        <w:rPr>
          <w:kern w:val="44"/>
          <w:sz w:val="24"/>
        </w:rPr>
        <w:t>坚持自繁自养，全进全出</w:t>
      </w:r>
    </w:p>
    <w:p>
      <w:pPr>
        <w:snapToGrid w:val="0"/>
        <w:spacing w:line="360" w:lineRule="auto"/>
        <w:ind w:firstLine="480" w:firstLineChars="200"/>
        <w:rPr>
          <w:kern w:val="44"/>
          <w:sz w:val="24"/>
        </w:rPr>
      </w:pPr>
      <w:r>
        <w:rPr>
          <w:kern w:val="44"/>
          <w:sz w:val="24"/>
        </w:rPr>
        <w:t>为切断鸡瘟传染机会，要坚持自繁自养，对不同饲养阶段的鸡要实行全进全出，鸡舍空出后，彻底消毒。</w:t>
      </w:r>
    </w:p>
    <w:p>
      <w:pPr>
        <w:snapToGrid w:val="0"/>
        <w:spacing w:line="360" w:lineRule="auto"/>
        <w:ind w:firstLine="480" w:firstLineChars="200"/>
        <w:rPr>
          <w:kern w:val="44"/>
          <w:sz w:val="24"/>
        </w:rPr>
      </w:pPr>
      <w:r>
        <w:rPr>
          <w:rFonts w:hint="eastAsia" w:ascii="宋体" w:hAnsi="宋体" w:cs="宋体"/>
          <w:kern w:val="44"/>
          <w:sz w:val="24"/>
        </w:rPr>
        <w:t>②</w:t>
      </w:r>
      <w:r>
        <w:rPr>
          <w:kern w:val="44"/>
          <w:sz w:val="24"/>
        </w:rPr>
        <w:t>加强饲养管理，增强抗病能力</w:t>
      </w:r>
    </w:p>
    <w:p>
      <w:pPr>
        <w:snapToGrid w:val="0"/>
        <w:spacing w:line="360" w:lineRule="auto"/>
        <w:ind w:firstLine="480" w:firstLineChars="200"/>
        <w:rPr>
          <w:kern w:val="44"/>
          <w:sz w:val="24"/>
        </w:rPr>
      </w:pPr>
      <w:r>
        <w:rPr>
          <w:kern w:val="44"/>
          <w:sz w:val="24"/>
        </w:rPr>
        <w:t>加强饲养管理，增强仔鸡的非特异性免疫力和抗病能力，保持鸡舍干燥、卫生，并注意夏季降温、冬季保暖。</w:t>
      </w:r>
    </w:p>
    <w:p>
      <w:pPr>
        <w:snapToGrid w:val="0"/>
        <w:spacing w:line="360" w:lineRule="auto"/>
        <w:ind w:firstLine="480" w:firstLineChars="200"/>
        <w:rPr>
          <w:kern w:val="44"/>
          <w:sz w:val="24"/>
        </w:rPr>
      </w:pPr>
      <w:r>
        <w:rPr>
          <w:rFonts w:hint="eastAsia" w:ascii="宋体" w:hAnsi="宋体" w:cs="宋体"/>
          <w:kern w:val="44"/>
          <w:sz w:val="24"/>
        </w:rPr>
        <w:t>③</w:t>
      </w:r>
      <w:r>
        <w:rPr>
          <w:kern w:val="44"/>
          <w:sz w:val="24"/>
        </w:rPr>
        <w:t>加强防疫及检疫</w:t>
      </w:r>
    </w:p>
    <w:p>
      <w:pPr>
        <w:snapToGrid w:val="0"/>
        <w:spacing w:line="360" w:lineRule="auto"/>
        <w:ind w:firstLine="480" w:firstLineChars="200"/>
        <w:rPr>
          <w:kern w:val="44"/>
          <w:sz w:val="24"/>
        </w:rPr>
      </w:pPr>
      <w:r>
        <w:rPr>
          <w:kern w:val="44"/>
          <w:sz w:val="24"/>
        </w:rPr>
        <w:t>一旦发生鸡瘟后，要封锁</w:t>
      </w:r>
      <w:r>
        <w:rPr>
          <w:rFonts w:ascii="Times New Roman"/>
          <w:kern w:val="44"/>
          <w:sz w:val="24"/>
        </w:rPr>
        <w:t>疫点，禁止鸡只流动，病鸡及相关物品应采取无害化处理。对未发病的鸡，应立即以鸡瘟弱毒疫苗</w:t>
      </w:r>
      <w:r>
        <w:rPr>
          <w:rFonts w:ascii="Times New Roman" w:hAnsi="Times New Roman"/>
          <w:kern w:val="44"/>
          <w:sz w:val="24"/>
        </w:rPr>
        <w:t>(</w:t>
      </w:r>
      <w:r>
        <w:rPr>
          <w:rFonts w:ascii="Times New Roman"/>
          <w:kern w:val="44"/>
          <w:sz w:val="24"/>
        </w:rPr>
        <w:t>剂量可加大</w:t>
      </w:r>
      <w:r>
        <w:rPr>
          <w:rFonts w:ascii="Times New Roman" w:hAnsi="Times New Roman"/>
          <w:kern w:val="44"/>
          <w:sz w:val="24"/>
        </w:rPr>
        <w:t>2~4</w:t>
      </w:r>
      <w:r>
        <w:rPr>
          <w:rFonts w:ascii="Times New Roman"/>
          <w:kern w:val="44"/>
          <w:sz w:val="24"/>
        </w:rPr>
        <w:t>倍</w:t>
      </w:r>
      <w:r>
        <w:rPr>
          <w:rFonts w:ascii="Times New Roman" w:hAnsi="Times New Roman"/>
          <w:kern w:val="44"/>
          <w:sz w:val="24"/>
        </w:rPr>
        <w:t>)</w:t>
      </w:r>
      <w:r>
        <w:rPr>
          <w:rFonts w:ascii="Times New Roman"/>
          <w:kern w:val="44"/>
          <w:sz w:val="24"/>
        </w:rPr>
        <w:t>进</w:t>
      </w:r>
      <w:r>
        <w:rPr>
          <w:kern w:val="44"/>
          <w:sz w:val="24"/>
        </w:rPr>
        <w:t>行紧急预防接种，对鸡舍、粪便和用具彻底消毒，饲养用具每天消毒一次。</w:t>
      </w:r>
    </w:p>
    <w:p>
      <w:pPr>
        <w:snapToGrid w:val="0"/>
        <w:spacing w:line="360" w:lineRule="auto"/>
        <w:ind w:firstLine="480" w:firstLineChars="200"/>
        <w:rPr>
          <w:kern w:val="44"/>
          <w:sz w:val="24"/>
        </w:rPr>
      </w:pPr>
      <w:r>
        <w:rPr>
          <w:rFonts w:hint="eastAsia" w:ascii="宋体" w:hAnsi="宋体" w:cs="宋体"/>
          <w:kern w:val="44"/>
          <w:sz w:val="24"/>
        </w:rPr>
        <w:t>④</w:t>
      </w:r>
      <w:r>
        <w:rPr>
          <w:kern w:val="44"/>
          <w:sz w:val="24"/>
        </w:rPr>
        <w:t>制定科学的免疫程序。</w:t>
      </w:r>
    </w:p>
    <w:p>
      <w:pPr>
        <w:snapToGrid w:val="0"/>
        <w:spacing w:line="360" w:lineRule="auto"/>
        <w:ind w:firstLine="480" w:firstLineChars="200"/>
        <w:rPr>
          <w:kern w:val="44"/>
          <w:sz w:val="24"/>
        </w:rPr>
      </w:pPr>
      <w:r>
        <w:rPr>
          <w:kern w:val="44"/>
          <w:sz w:val="24"/>
        </w:rPr>
        <w:t>按照有关规范，制定科学的免疫程序，对鸡进行注射疫苗。</w:t>
      </w:r>
    </w:p>
    <w:p>
      <w:pPr>
        <w:snapToGrid w:val="0"/>
        <w:spacing w:line="360" w:lineRule="auto"/>
        <w:ind w:firstLine="480" w:firstLineChars="200"/>
        <w:rPr>
          <w:kern w:val="44"/>
          <w:sz w:val="24"/>
        </w:rPr>
      </w:pPr>
      <w:r>
        <w:rPr>
          <w:rFonts w:hint="eastAsia" w:ascii="宋体" w:hAnsi="宋体" w:cs="宋体"/>
          <w:kern w:val="44"/>
          <w:sz w:val="24"/>
        </w:rPr>
        <w:t>⑤</w:t>
      </w:r>
      <w:r>
        <w:rPr>
          <w:kern w:val="44"/>
          <w:sz w:val="24"/>
        </w:rPr>
        <w:t>正确选择和使用疫苗</w:t>
      </w:r>
    </w:p>
    <w:p>
      <w:pPr>
        <w:snapToGrid w:val="0"/>
        <w:spacing w:line="360" w:lineRule="auto"/>
        <w:ind w:firstLine="480" w:firstLineChars="200"/>
        <w:rPr>
          <w:kern w:val="44"/>
          <w:sz w:val="24"/>
        </w:rPr>
      </w:pPr>
      <w:r>
        <w:rPr>
          <w:kern w:val="44"/>
          <w:sz w:val="24"/>
        </w:rPr>
        <w:t>鸡瘟弱毒疫苗从出厂到使用全部都要保证冷藏贮运，对鸡瘟的免疫要使用鸡瘟单苗，尤其是超前免疫和25日龄免疫。</w:t>
      </w:r>
    </w:p>
    <w:p>
      <w:pPr>
        <w:snapToGrid w:val="0"/>
        <w:spacing w:line="360" w:lineRule="auto"/>
        <w:ind w:firstLine="480" w:firstLineChars="200"/>
        <w:rPr>
          <w:rFonts w:ascii="Times New Roman" w:hAnsi="Times New Roman"/>
          <w:kern w:val="44"/>
          <w:sz w:val="24"/>
        </w:rPr>
      </w:pPr>
      <w:r>
        <w:rPr>
          <w:rFonts w:ascii="Times New Roman" w:hAnsi="宋体"/>
          <w:kern w:val="44"/>
          <w:sz w:val="24"/>
        </w:rPr>
        <w:t>⑥</w:t>
      </w:r>
      <w:r>
        <w:rPr>
          <w:rFonts w:ascii="Times New Roman"/>
          <w:kern w:val="44"/>
          <w:sz w:val="24"/>
        </w:rPr>
        <w:t>定期监测</w:t>
      </w:r>
    </w:p>
    <w:p>
      <w:pPr>
        <w:snapToGrid w:val="0"/>
        <w:spacing w:line="360" w:lineRule="auto"/>
        <w:ind w:firstLine="480" w:firstLineChars="200"/>
        <w:rPr>
          <w:rFonts w:ascii="Times New Roman" w:hAnsi="Times New Roman"/>
          <w:kern w:val="44"/>
          <w:sz w:val="24"/>
        </w:rPr>
      </w:pPr>
      <w:r>
        <w:rPr>
          <w:rFonts w:ascii="Times New Roman"/>
          <w:kern w:val="44"/>
          <w:sz w:val="24"/>
        </w:rPr>
        <w:t>消除亚临床感染鸡。亚临床感染鸡长期带毒并不断排毒，它们是潜在的传染病，极容易造成其他易感鸡的感染。采取综合措施，逐渐淘汰阳性感染鸡。每</w:t>
      </w:r>
      <w:r>
        <w:rPr>
          <w:rFonts w:ascii="Times New Roman" w:hAnsi="Times New Roman"/>
          <w:kern w:val="44"/>
          <w:sz w:val="24"/>
        </w:rPr>
        <w:t>6</w:t>
      </w:r>
      <w:r>
        <w:rPr>
          <w:rFonts w:ascii="Times New Roman"/>
          <w:kern w:val="44"/>
          <w:sz w:val="24"/>
        </w:rPr>
        <w:t>个月监测一次。</w:t>
      </w:r>
    </w:p>
    <w:p>
      <w:pPr>
        <w:snapToGrid w:val="0"/>
        <w:spacing w:line="360" w:lineRule="auto"/>
        <w:ind w:firstLine="480" w:firstLineChars="200"/>
        <w:rPr>
          <w:rFonts w:hint="eastAsia" w:ascii="Times New Roman"/>
          <w:kern w:val="44"/>
          <w:sz w:val="24"/>
        </w:rPr>
      </w:pPr>
      <w:r>
        <w:rPr>
          <w:rFonts w:ascii="Times New Roman" w:hAnsi="宋体"/>
          <w:kern w:val="44"/>
          <w:sz w:val="24"/>
        </w:rPr>
        <w:t>⑦</w:t>
      </w:r>
      <w:r>
        <w:rPr>
          <w:rFonts w:ascii="Times New Roman"/>
          <w:kern w:val="44"/>
          <w:sz w:val="24"/>
        </w:rPr>
        <w:t>养殖基地建设围墙及防疫沟及绿化隔离带。</w:t>
      </w:r>
    </w:p>
    <w:p>
      <w:pPr>
        <w:snapToGrid w:val="0"/>
        <w:spacing w:line="360" w:lineRule="auto"/>
        <w:ind w:firstLine="479" w:firstLineChars="199"/>
        <w:rPr>
          <w:rFonts w:ascii="Times New Roman" w:hAnsi="Times New Roman"/>
          <w:b/>
          <w:bCs/>
          <w:sz w:val="24"/>
        </w:rPr>
      </w:pPr>
      <w:r>
        <w:rPr>
          <w:rFonts w:ascii="Times New Roman" w:hAnsi="Times New Roman"/>
          <w:b/>
          <w:sz w:val="24"/>
        </w:rPr>
        <w:t>(</w:t>
      </w:r>
      <w:r>
        <w:rPr>
          <w:rFonts w:hint="eastAsia" w:ascii="Times New Roman" w:hAnsi="Times New Roman"/>
          <w:b/>
          <w:sz w:val="24"/>
          <w:lang w:val="en-US" w:eastAsia="zh-CN"/>
        </w:rPr>
        <w:t>2</w:t>
      </w:r>
      <w:r>
        <w:rPr>
          <w:rFonts w:ascii="Times New Roman" w:hAnsi="Times New Roman"/>
          <w:b/>
          <w:sz w:val="24"/>
        </w:rPr>
        <w:t>)</w:t>
      </w:r>
      <w:r>
        <w:rPr>
          <w:rFonts w:ascii="Times New Roman"/>
          <w:b/>
          <w:kern w:val="44"/>
          <w:sz w:val="24"/>
        </w:rPr>
        <w:t>环境风险应急预案</w:t>
      </w:r>
    </w:p>
    <w:p>
      <w:pPr>
        <w:adjustRightInd w:val="0"/>
        <w:snapToGrid w:val="0"/>
        <w:spacing w:line="360" w:lineRule="auto"/>
        <w:ind w:firstLine="480" w:firstLineChars="200"/>
        <w:rPr>
          <w:rFonts w:ascii="Times New Roman" w:hAnsi="Times New Roman"/>
          <w:kern w:val="44"/>
          <w:sz w:val="24"/>
        </w:rPr>
      </w:pPr>
      <w:r>
        <w:rPr>
          <w:rFonts w:ascii="Times New Roman"/>
          <w:kern w:val="44"/>
          <w:sz w:val="24"/>
        </w:rPr>
        <w:t>根据本环境风险分析的结果，对于项目可能造成环境风险的突发性事故制定应急预案纲要，</w:t>
      </w:r>
      <w:r>
        <w:rPr>
          <w:rFonts w:hint="eastAsia" w:ascii="Times New Roman"/>
          <w:sz w:val="24"/>
        </w:rPr>
        <w:t>凤雏养殖场</w:t>
      </w:r>
      <w:r>
        <w:rPr>
          <w:rFonts w:ascii="Times New Roman"/>
          <w:kern w:val="44"/>
          <w:sz w:val="24"/>
        </w:rPr>
        <w:t>也应尽快编制较为详实可操作的风险应急预案。</w:t>
      </w:r>
    </w:p>
    <w:p>
      <w:pPr>
        <w:adjustRightInd w:val="0"/>
        <w:snapToGrid w:val="0"/>
        <w:spacing w:line="360" w:lineRule="auto"/>
        <w:ind w:firstLine="464" w:firstLineChars="200"/>
        <w:rPr>
          <w:spacing w:val="-4"/>
          <w:kern w:val="44"/>
          <w:sz w:val="24"/>
        </w:rPr>
      </w:pPr>
      <w:r>
        <w:rPr>
          <w:rFonts w:ascii="Times New Roman"/>
          <w:spacing w:val="-4"/>
          <w:kern w:val="44"/>
          <w:sz w:val="24"/>
        </w:rPr>
        <w:t>对于废水未经处理的非正常情况，公司应组织第</w:t>
      </w:r>
      <w:r>
        <w:rPr>
          <w:spacing w:val="-4"/>
          <w:kern w:val="44"/>
          <w:sz w:val="24"/>
        </w:rPr>
        <w:t>一责任人在内的生产安全部长牵头的领导机构，组织人员专门处理，及时向当地环保部门报告污染情况。对未处理的废水引流到场内</w:t>
      </w:r>
      <w:r>
        <w:rPr>
          <w:rFonts w:hint="eastAsia"/>
          <w:spacing w:val="-4"/>
          <w:kern w:val="44"/>
          <w:sz w:val="24"/>
          <w:lang w:eastAsia="zh-CN"/>
        </w:rPr>
        <w:t>废水暂存池</w:t>
      </w:r>
      <w:r>
        <w:rPr>
          <w:spacing w:val="-4"/>
          <w:kern w:val="44"/>
          <w:sz w:val="24"/>
        </w:rPr>
        <w:t>，严格控制污水进入附近地表水体；制定非正常排放的紧急抢修方案。</w:t>
      </w:r>
    </w:p>
    <w:p>
      <w:pPr>
        <w:adjustRightInd w:val="0"/>
        <w:snapToGrid w:val="0"/>
        <w:spacing w:line="360" w:lineRule="auto"/>
        <w:ind w:firstLine="480" w:firstLineChars="200"/>
        <w:rPr>
          <w:rFonts w:hint="eastAsia" w:ascii="Times New Roman"/>
          <w:kern w:val="44"/>
          <w:sz w:val="24"/>
        </w:rPr>
      </w:pPr>
      <w:r>
        <w:rPr>
          <w:rFonts w:ascii="Times New Roman"/>
          <w:kern w:val="44"/>
          <w:sz w:val="24"/>
        </w:rPr>
        <w:t>发生重大疫情时，公司应按照《畜禽养殖业污染防治技术规范》</w:t>
      </w:r>
      <w:r>
        <w:rPr>
          <w:rFonts w:ascii="Times New Roman" w:hAnsi="Times New Roman"/>
          <w:kern w:val="44"/>
          <w:sz w:val="24"/>
        </w:rPr>
        <w:t>(HJ/T81-2001)</w:t>
      </w:r>
      <w:r>
        <w:rPr>
          <w:rFonts w:ascii="Times New Roman"/>
          <w:kern w:val="44"/>
          <w:sz w:val="24"/>
        </w:rPr>
        <w:t>和《畜禽养殖业污染物排放标准》</w:t>
      </w:r>
      <w:r>
        <w:rPr>
          <w:rFonts w:ascii="Times New Roman" w:hAnsi="Times New Roman"/>
          <w:kern w:val="44"/>
          <w:sz w:val="24"/>
        </w:rPr>
        <w:t>(GB1896-2001)</w:t>
      </w:r>
      <w:r>
        <w:rPr>
          <w:rFonts w:ascii="Times New Roman"/>
          <w:kern w:val="44"/>
          <w:sz w:val="24"/>
        </w:rPr>
        <w:t>的标准要求，制定应急措施。</w:t>
      </w:r>
    </w:p>
    <w:p>
      <w:pPr>
        <w:adjustRightInd w:val="0"/>
        <w:snapToGrid w:val="0"/>
        <w:spacing w:line="360" w:lineRule="auto"/>
        <w:ind w:firstLine="480" w:firstLineChars="200"/>
        <w:rPr>
          <w:kern w:val="44"/>
          <w:sz w:val="24"/>
        </w:rPr>
      </w:pPr>
      <w:r>
        <w:rPr>
          <w:rFonts w:hint="eastAsia"/>
          <w:kern w:val="44"/>
          <w:sz w:val="24"/>
        </w:rPr>
        <w:t>①</w:t>
      </w:r>
      <w:r>
        <w:rPr>
          <w:kern w:val="44"/>
          <w:sz w:val="24"/>
        </w:rPr>
        <w:t>成立疫情应急组织机构。</w:t>
      </w:r>
    </w:p>
    <w:p>
      <w:pPr>
        <w:adjustRightInd w:val="0"/>
        <w:snapToGrid w:val="0"/>
        <w:spacing w:line="360" w:lineRule="auto"/>
        <w:ind w:firstLine="480" w:firstLineChars="200"/>
        <w:rPr>
          <w:kern w:val="44"/>
          <w:sz w:val="24"/>
        </w:rPr>
      </w:pPr>
      <w:r>
        <w:rPr>
          <w:rFonts w:hint="eastAsia" w:ascii="宋体" w:hAnsi="宋体" w:cs="宋体"/>
          <w:kern w:val="44"/>
          <w:sz w:val="24"/>
        </w:rPr>
        <w:t>②</w:t>
      </w:r>
      <w:r>
        <w:rPr>
          <w:kern w:val="44"/>
          <w:sz w:val="24"/>
        </w:rPr>
        <w:t>及时向</w:t>
      </w:r>
      <w:r>
        <w:rPr>
          <w:rFonts w:hint="eastAsia"/>
          <w:kern w:val="44"/>
          <w:sz w:val="24"/>
        </w:rPr>
        <w:t>襄阳</w:t>
      </w:r>
      <w:r>
        <w:rPr>
          <w:kern w:val="44"/>
          <w:sz w:val="24"/>
        </w:rPr>
        <w:t>市防疫站、</w:t>
      </w:r>
      <w:r>
        <w:rPr>
          <w:rFonts w:hint="eastAsia"/>
          <w:kern w:val="44"/>
          <w:sz w:val="24"/>
        </w:rPr>
        <w:t>襄阳市</w:t>
      </w:r>
      <w:r>
        <w:rPr>
          <w:kern w:val="44"/>
          <w:sz w:val="24"/>
        </w:rPr>
        <w:t>畜牧局通报疫情。</w:t>
      </w:r>
    </w:p>
    <w:p>
      <w:pPr>
        <w:adjustRightInd w:val="0"/>
        <w:snapToGrid w:val="0"/>
        <w:spacing w:line="360" w:lineRule="auto"/>
        <w:ind w:firstLine="480" w:firstLineChars="200"/>
        <w:rPr>
          <w:rFonts w:ascii="Times New Roman" w:hAnsi="Times New Roman"/>
          <w:kern w:val="44"/>
          <w:sz w:val="24"/>
        </w:rPr>
      </w:pPr>
      <w:r>
        <w:rPr>
          <w:rFonts w:hint="eastAsia" w:ascii="宋体" w:hAnsi="宋体" w:cs="宋体"/>
          <w:kern w:val="44"/>
          <w:sz w:val="24"/>
        </w:rPr>
        <w:t>③</w:t>
      </w:r>
      <w:r>
        <w:rPr>
          <w:rFonts w:ascii="Times New Roman"/>
          <w:kern w:val="44"/>
          <w:sz w:val="24"/>
        </w:rPr>
        <w:t>立即封闭鸡场、禁止员工、非员工进出基地，防止疫情传播。</w:t>
      </w:r>
    </w:p>
    <w:p>
      <w:pPr>
        <w:adjustRightInd w:val="0"/>
        <w:snapToGrid w:val="0"/>
        <w:spacing w:line="360" w:lineRule="auto"/>
        <w:ind w:firstLine="480" w:firstLineChars="200"/>
        <w:rPr>
          <w:rFonts w:ascii="Times New Roman" w:hAnsi="Times New Roman"/>
          <w:kern w:val="44"/>
          <w:sz w:val="24"/>
        </w:rPr>
      </w:pPr>
      <w:r>
        <w:rPr>
          <w:rFonts w:hint="eastAsia" w:ascii="Times New Roman" w:hAnsi="宋体"/>
          <w:kern w:val="44"/>
          <w:sz w:val="24"/>
        </w:rPr>
        <w:t>④</w:t>
      </w:r>
      <w:r>
        <w:rPr>
          <w:rFonts w:ascii="Times New Roman"/>
          <w:kern w:val="44"/>
          <w:sz w:val="24"/>
        </w:rPr>
        <w:t>建立隔离区：在养殖区基地周围划分</w:t>
      </w:r>
      <w:r>
        <w:rPr>
          <w:rFonts w:ascii="Times New Roman" w:hAnsi="Times New Roman"/>
          <w:kern w:val="44"/>
          <w:sz w:val="24"/>
        </w:rPr>
        <w:t>100m</w:t>
      </w:r>
      <w:r>
        <w:rPr>
          <w:rFonts w:ascii="Times New Roman"/>
          <w:kern w:val="44"/>
          <w:sz w:val="24"/>
        </w:rPr>
        <w:t>距离的消毒隔离区，设置隔离网，进行每日一次喷液消毒、喷洒生石灰。</w:t>
      </w:r>
    </w:p>
    <w:p>
      <w:pPr>
        <w:adjustRightInd w:val="0"/>
        <w:snapToGrid w:val="0"/>
        <w:spacing w:line="360" w:lineRule="auto"/>
        <w:ind w:firstLine="480" w:firstLineChars="200"/>
        <w:rPr>
          <w:kern w:val="44"/>
          <w:sz w:val="24"/>
        </w:rPr>
      </w:pPr>
      <w:r>
        <w:rPr>
          <w:rFonts w:hint="eastAsia" w:ascii="Times New Roman" w:hAnsi="宋体"/>
          <w:kern w:val="44"/>
          <w:sz w:val="24"/>
        </w:rPr>
        <w:t>⑤</w:t>
      </w:r>
      <w:r>
        <w:rPr>
          <w:kern w:val="44"/>
          <w:sz w:val="24"/>
        </w:rPr>
        <w:t>在养殖区内建立重疫隔离区网，进行消毒(包括紫外线、烧碱水、臭氧、双氧水等方法)对场区、鸡舍、器械进行消毒处理。</w:t>
      </w:r>
    </w:p>
    <w:p>
      <w:pPr>
        <w:adjustRightInd w:val="0"/>
        <w:snapToGrid w:val="0"/>
        <w:spacing w:line="360" w:lineRule="auto"/>
        <w:ind w:firstLine="480" w:firstLineChars="200"/>
        <w:rPr>
          <w:kern w:val="44"/>
          <w:sz w:val="24"/>
        </w:rPr>
      </w:pPr>
      <w:r>
        <w:rPr>
          <w:rFonts w:hint="eastAsia" w:ascii="宋体" w:hAnsi="宋体" w:cs="宋体"/>
          <w:kern w:val="44"/>
          <w:sz w:val="24"/>
        </w:rPr>
        <w:t>⑥</w:t>
      </w:r>
      <w:r>
        <w:rPr>
          <w:kern w:val="44"/>
          <w:sz w:val="24"/>
        </w:rPr>
        <w:t>对鸡舍用隔离网遮盖，防止鸟类吃食进入鸡舍对病毒的传播。</w:t>
      </w:r>
    </w:p>
    <w:p>
      <w:pPr>
        <w:adjustRightInd w:val="0"/>
        <w:snapToGrid w:val="0"/>
        <w:spacing w:line="360" w:lineRule="auto"/>
        <w:ind w:firstLine="480" w:firstLineChars="200"/>
        <w:rPr>
          <w:bCs/>
          <w:kern w:val="44"/>
          <w:sz w:val="24"/>
        </w:rPr>
      </w:pPr>
      <w:r>
        <w:rPr>
          <w:rFonts w:hint="eastAsia"/>
          <w:sz w:val="24"/>
        </w:rPr>
        <w:t>凤雏养殖场</w:t>
      </w:r>
      <w:r>
        <w:rPr>
          <w:kern w:val="44"/>
          <w:sz w:val="24"/>
        </w:rPr>
        <w:t>应制定应急操作规程，详细说明发生事故时应采取的操作步骤，规定抢修进度，限制事故影响。对重要的仪器设备有完善的检查和维护记录；对操作人员定期进行防火安全</w:t>
      </w:r>
      <w:r>
        <w:rPr>
          <w:rFonts w:ascii="Times New Roman"/>
          <w:kern w:val="44"/>
          <w:sz w:val="24"/>
        </w:rPr>
        <w:t>教育或应急演习，提高职工的安全意识，提高识别异常状态的能力。</w:t>
      </w:r>
      <w:r>
        <w:rPr>
          <w:rFonts w:ascii="Times New Roman"/>
          <w:bCs/>
          <w:kern w:val="44"/>
          <w:sz w:val="24"/>
        </w:rPr>
        <w:t>事故防范措施及应急预案见图</w:t>
      </w:r>
      <w:r>
        <w:rPr>
          <w:rFonts w:ascii="Times New Roman" w:hAnsi="Times New Roman"/>
          <w:bCs/>
          <w:kern w:val="44"/>
          <w:sz w:val="24"/>
        </w:rPr>
        <w:t>5-</w:t>
      </w:r>
      <w:r>
        <w:rPr>
          <w:rFonts w:hint="eastAsia" w:ascii="Times New Roman" w:hAnsi="Times New Roman"/>
          <w:bCs/>
          <w:kern w:val="44"/>
          <w:sz w:val="24"/>
          <w:lang w:val="en-US" w:eastAsia="zh-CN"/>
        </w:rPr>
        <w:t>9</w:t>
      </w:r>
      <w:r>
        <w:rPr>
          <w:rFonts w:ascii="Times New Roman"/>
          <w:bCs/>
          <w:kern w:val="44"/>
          <w:sz w:val="24"/>
        </w:rPr>
        <w:t>。</w:t>
      </w:r>
    </w:p>
    <w:p>
      <w:pPr>
        <w:adjustRightInd w:val="0"/>
        <w:snapToGrid w:val="0"/>
        <w:spacing w:line="360" w:lineRule="auto"/>
        <w:ind w:firstLine="480" w:firstLineChars="200"/>
        <w:rPr>
          <w:rFonts w:hint="eastAsia" w:ascii="Times New Roman"/>
          <w:kern w:val="44"/>
          <w:sz w:val="24"/>
        </w:rPr>
      </w:pPr>
    </w:p>
    <w:p>
      <w:pPr>
        <w:adjustRightInd w:val="0"/>
        <w:snapToGrid w:val="0"/>
        <w:spacing w:line="360" w:lineRule="auto"/>
        <w:ind w:firstLine="480" w:firstLineChars="200"/>
        <w:rPr>
          <w:rFonts w:hint="eastAsia" w:ascii="Times New Roman"/>
          <w:kern w:val="44"/>
          <w:sz w:val="24"/>
        </w:rPr>
      </w:pPr>
    </w:p>
    <w:p>
      <w:pPr>
        <w:adjustRightInd w:val="0"/>
        <w:snapToGrid w:val="0"/>
        <w:spacing w:line="360" w:lineRule="auto"/>
        <w:ind w:firstLine="480" w:firstLineChars="200"/>
        <w:rPr>
          <w:rFonts w:ascii="Times New Roman" w:hAnsi="Times New Roman"/>
          <w:kern w:val="44"/>
          <w:sz w:val="24"/>
        </w:rPr>
      </w:pPr>
      <w:r>
        <w:rPr>
          <w:rFonts w:hint="eastAsia" w:ascii="Times New Roman"/>
          <w:kern w:val="44"/>
          <w:sz w:val="24"/>
        </w:rPr>
        <mc:AlternateContent>
          <mc:Choice Requires="wpg">
            <w:drawing>
              <wp:anchor distT="0" distB="0" distL="114300" distR="114300" simplePos="0" relativeHeight="251714560" behindDoc="0" locked="0" layoutInCell="1" allowOverlap="1">
                <wp:simplePos x="0" y="0"/>
                <wp:positionH relativeFrom="column">
                  <wp:posOffset>-113665</wp:posOffset>
                </wp:positionH>
                <wp:positionV relativeFrom="paragraph">
                  <wp:posOffset>148590</wp:posOffset>
                </wp:positionV>
                <wp:extent cx="5486400" cy="2651125"/>
                <wp:effectExtent l="4445" t="4445" r="14605" b="11430"/>
                <wp:wrapNone/>
                <wp:docPr id="51" name="组合 134"/>
                <wp:cNvGraphicFramePr/>
                <a:graphic xmlns:a="http://schemas.openxmlformats.org/drawingml/2006/main">
                  <a:graphicData uri="http://schemas.microsoft.com/office/word/2010/wordprocessingGroup">
                    <wpg:wgp>
                      <wpg:cNvGrpSpPr/>
                      <wpg:grpSpPr>
                        <a:xfrm>
                          <a:off x="0" y="0"/>
                          <a:ext cx="5486400" cy="2651125"/>
                          <a:chOff x="1951" y="9374"/>
                          <a:chExt cx="8640" cy="4175"/>
                        </a:xfrm>
                      </wpg:grpSpPr>
                      <wps:wsp>
                        <wps:cNvPr id="31" name="自选图形 135"/>
                        <wps:cNvSpPr/>
                        <wps:spPr>
                          <a:xfrm>
                            <a:off x="5678" y="11141"/>
                            <a:ext cx="678"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pPr>
                              <w:r>
                                <w:t>119</w:t>
                              </w:r>
                            </w:p>
                          </w:txbxContent>
                        </wps:txbx>
                        <wps:bodyPr upright="1"/>
                      </wps:wsp>
                      <wps:wsp>
                        <wps:cNvPr id="32" name="文本框 136"/>
                        <wps:cNvSpPr txBox="1"/>
                        <wps:spPr>
                          <a:xfrm>
                            <a:off x="5170" y="9374"/>
                            <a:ext cx="1186" cy="78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紧急处理并报告</w:t>
                              </w:r>
                            </w:p>
                          </w:txbxContent>
                        </wps:txbx>
                        <wps:bodyPr upright="1"/>
                      </wps:wsp>
                      <wps:wsp>
                        <wps:cNvPr id="33" name="文本框 137"/>
                        <wps:cNvSpPr txBox="1"/>
                        <wps:spPr>
                          <a:xfrm>
                            <a:off x="5339" y="12650"/>
                            <a:ext cx="847"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pPr>
                              <w:r>
                                <w:rPr>
                                  <w:rFonts w:hint="eastAsia"/>
                                </w:rPr>
                                <w:t>报告</w:t>
                              </w:r>
                            </w:p>
                          </w:txbxContent>
                        </wps:txbx>
                        <wps:bodyPr upright="1"/>
                      </wps:wsp>
                      <wps:wsp>
                        <wps:cNvPr id="34" name="文本框 138"/>
                        <wps:cNvSpPr txBox="1"/>
                        <wps:spPr>
                          <a:xfrm>
                            <a:off x="3815" y="10778"/>
                            <a:ext cx="451" cy="777"/>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adjustRightInd w:val="0"/>
                                <w:snapToGrid w:val="0"/>
                                <w:rPr>
                                  <w:rFonts w:hint="eastAsia"/>
                                </w:rPr>
                              </w:pPr>
                              <w:r>
                                <w:rPr>
                                  <w:rFonts w:hint="eastAsia"/>
                                </w:rPr>
                                <w:t>报</w:t>
                              </w:r>
                            </w:p>
                            <w:p>
                              <w:r>
                                <w:rPr>
                                  <w:rFonts w:hint="eastAsia"/>
                                </w:rPr>
                                <w:t>告</w:t>
                              </w:r>
                            </w:p>
                          </w:txbxContent>
                        </wps:txbx>
                        <wps:bodyPr upright="1"/>
                      </wps:wsp>
                      <wps:wsp>
                        <wps:cNvPr id="35" name="自选图形 139"/>
                        <wps:cNvSpPr/>
                        <wps:spPr>
                          <a:xfrm>
                            <a:off x="6579" y="9842"/>
                            <a:ext cx="1471" cy="9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rPr>
                              </w:pPr>
                              <w:r>
                                <w:rPr>
                                  <w:rFonts w:hint="eastAsia"/>
                                </w:rPr>
                                <w:t>应急预案小组</w:t>
                              </w:r>
                            </w:p>
                          </w:txbxContent>
                        </wps:txbx>
                        <wps:bodyPr upright="1"/>
                      </wps:wsp>
                      <wps:wsp>
                        <wps:cNvPr id="36" name="自选图形 140"/>
                        <wps:cNvSpPr/>
                        <wps:spPr>
                          <a:xfrm rot="7467136">
                            <a:off x="5228" y="10584"/>
                            <a:ext cx="360" cy="847"/>
                          </a:xfrm>
                          <a:prstGeom prst="upArrow">
                            <a:avLst>
                              <a:gd name="adj1" fmla="val 50000"/>
                              <a:gd name="adj2" fmla="val 58819"/>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7" name="自选图形 141"/>
                        <wps:cNvSpPr/>
                        <wps:spPr>
                          <a:xfrm>
                            <a:off x="4323" y="10778"/>
                            <a:ext cx="339" cy="945"/>
                          </a:xfrm>
                          <a:prstGeom prst="downArrow">
                            <a:avLst>
                              <a:gd name="adj1" fmla="val 50000"/>
                              <a:gd name="adj2" fmla="val 69690"/>
                            </a:avLst>
                          </a:prstGeom>
                          <a:solidFill>
                            <a:srgbClr val="FFFFFF"/>
                          </a:solidFill>
                          <a:ln w="9525" cap="flat" cmpd="sng">
                            <a:solidFill>
                              <a:srgbClr val="000000"/>
                            </a:solidFill>
                            <a:prstDash val="solid"/>
                            <a:miter/>
                            <a:headEnd type="none" w="med" len="med"/>
                            <a:tailEnd type="none" w="med" len="med"/>
                          </a:ln>
                        </wps:spPr>
                        <wps:bodyPr upright="1"/>
                      </wps:wsp>
                      <wps:wsp>
                        <wps:cNvPr id="38" name="自选图形 142"/>
                        <wps:cNvSpPr/>
                        <wps:spPr>
                          <a:xfrm>
                            <a:off x="3815" y="11714"/>
                            <a:ext cx="1355" cy="9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pPr>
                              <w:r>
                                <w:rPr>
                                  <w:rFonts w:hint="eastAsia"/>
                                </w:rPr>
                                <w:t>应急中心</w:t>
                              </w:r>
                            </w:p>
                          </w:txbxContent>
                        </wps:txbx>
                        <wps:bodyPr upright="1"/>
                      </wps:wsp>
                      <wps:wsp>
                        <wps:cNvPr id="39" name="自选图形 143"/>
                        <wps:cNvSpPr/>
                        <wps:spPr>
                          <a:xfrm>
                            <a:off x="5170" y="12182"/>
                            <a:ext cx="1525" cy="468"/>
                          </a:xfrm>
                          <a:prstGeom prst="rightArrow">
                            <a:avLst>
                              <a:gd name="adj1" fmla="val 50000"/>
                              <a:gd name="adj2" fmla="val 81463"/>
                            </a:avLst>
                          </a:prstGeom>
                          <a:solidFill>
                            <a:srgbClr val="FFFFFF"/>
                          </a:solidFill>
                          <a:ln w="9525" cap="flat" cmpd="sng">
                            <a:solidFill>
                              <a:srgbClr val="000000"/>
                            </a:solidFill>
                            <a:prstDash val="solid"/>
                            <a:miter/>
                            <a:headEnd type="none" w="med" len="med"/>
                            <a:tailEnd type="none" w="med" len="med"/>
                          </a:ln>
                        </wps:spPr>
                        <wps:bodyPr upright="1"/>
                      </wps:wsp>
                      <wps:wsp>
                        <wps:cNvPr id="40" name="自选图形 144"/>
                        <wps:cNvSpPr/>
                        <wps:spPr>
                          <a:xfrm>
                            <a:off x="6695" y="12026"/>
                            <a:ext cx="1694" cy="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pPr>
                              <w:r>
                                <w:rPr>
                                  <w:rFonts w:hint="eastAsia"/>
                                </w:rPr>
                                <w:t>公司管理部门</w:t>
                              </w:r>
                            </w:p>
                          </w:txbxContent>
                        </wps:txbx>
                        <wps:bodyPr upright="1"/>
                      </wps:wsp>
                      <wps:wsp>
                        <wps:cNvPr id="41" name="自选图形 145"/>
                        <wps:cNvSpPr/>
                        <wps:spPr>
                          <a:xfrm rot="3897756">
                            <a:off x="5352" y="11375"/>
                            <a:ext cx="312" cy="677"/>
                          </a:xfrm>
                          <a:prstGeom prst="upArrow">
                            <a:avLst>
                              <a:gd name="adj1" fmla="val 50000"/>
                              <a:gd name="adj2" fmla="val 54246"/>
                            </a:avLst>
                          </a:prstGeom>
                          <a:solidFill>
                            <a:srgbClr val="FFFFFF"/>
                          </a:solidFill>
                          <a:ln w="9525" cap="flat" cmpd="sng">
                            <a:solidFill>
                              <a:srgbClr val="000000"/>
                            </a:solidFill>
                            <a:prstDash val="solid"/>
                            <a:miter/>
                            <a:headEnd type="none" w="med" len="med"/>
                            <a:tailEnd type="none" w="med" len="med"/>
                          </a:ln>
                        </wps:spPr>
                        <wps:bodyPr upright="1"/>
                      </wps:wsp>
                      <wps:wsp>
                        <wps:cNvPr id="42" name="自选图形 146"/>
                        <wps:cNvSpPr/>
                        <wps:spPr>
                          <a:xfrm rot="16200000">
                            <a:off x="6160" y="10974"/>
                            <a:ext cx="1290" cy="898"/>
                          </a:xfrm>
                          <a:custGeom>
                            <a:avLst/>
                            <a:gdLst>
                              <a:gd name="txL" fmla="*/ 2159 w 21600"/>
                              <a:gd name="txT" fmla="*/ 12342 h 21600"/>
                              <a:gd name="txR" fmla="*/ 19440 w 21600"/>
                              <a:gd name="txB" fmla="*/ 18514 h 21600"/>
                            </a:gdLst>
                            <a:ahLst/>
                            <a:cxnLst>
                              <a:cxn ang="270">
                                <a:pos x="10800" y="0"/>
                              </a:cxn>
                              <a:cxn ang="180">
                                <a:pos x="0" y="15428"/>
                              </a:cxn>
                              <a:cxn ang="90">
                                <a:pos x="10800" y="18514"/>
                              </a:cxn>
                              <a:cxn ang="0">
                                <a:pos x="21600" y="15428"/>
                              </a:cxn>
                            </a:cxnLst>
                            <a:rect l="txL" t="txT" r="txR" b="txB"/>
                            <a:pathLst>
                              <a:path w="21600" h="21600">
                                <a:moveTo>
                                  <a:pt x="10800" y="0"/>
                                </a:moveTo>
                                <a:lnTo>
                                  <a:pt x="6480" y="6171"/>
                                </a:lnTo>
                                <a:lnTo>
                                  <a:pt x="8640" y="6171"/>
                                </a:lnTo>
                                <a:lnTo>
                                  <a:pt x="8640" y="12342"/>
                                </a:lnTo>
                                <a:lnTo>
                                  <a:pt x="4319" y="12342"/>
                                </a:lnTo>
                                <a:lnTo>
                                  <a:pt x="4319" y="9257"/>
                                </a:lnTo>
                                <a:lnTo>
                                  <a:pt x="0" y="15428"/>
                                </a:lnTo>
                                <a:lnTo>
                                  <a:pt x="4319" y="21600"/>
                                </a:lnTo>
                                <a:lnTo>
                                  <a:pt x="4319" y="18514"/>
                                </a:lnTo>
                                <a:lnTo>
                                  <a:pt x="17280" y="18514"/>
                                </a:lnTo>
                                <a:lnTo>
                                  <a:pt x="17280" y="21600"/>
                                </a:lnTo>
                                <a:lnTo>
                                  <a:pt x="21600" y="15428"/>
                                </a:lnTo>
                                <a:lnTo>
                                  <a:pt x="17280" y="9257"/>
                                </a:lnTo>
                                <a:lnTo>
                                  <a:pt x="17280" y="12342"/>
                                </a:lnTo>
                                <a:lnTo>
                                  <a:pt x="12960" y="12342"/>
                                </a:lnTo>
                                <a:lnTo>
                                  <a:pt x="12960" y="6171"/>
                                </a:lnTo>
                                <a:lnTo>
                                  <a:pt x="15120" y="6171"/>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43" name="自选图形 147"/>
                        <wps:cNvSpPr/>
                        <wps:spPr>
                          <a:xfrm>
                            <a:off x="8050" y="10154"/>
                            <a:ext cx="1447" cy="312"/>
                          </a:xfrm>
                          <a:prstGeom prst="rightArrow">
                            <a:avLst>
                              <a:gd name="adj1" fmla="val 50000"/>
                              <a:gd name="adj2" fmla="val 115945"/>
                            </a:avLst>
                          </a:prstGeom>
                          <a:solidFill>
                            <a:srgbClr val="FFFFFF"/>
                          </a:solidFill>
                          <a:ln w="9525" cap="flat" cmpd="sng">
                            <a:solidFill>
                              <a:srgbClr val="000000"/>
                            </a:solidFill>
                            <a:prstDash val="solid"/>
                            <a:miter/>
                            <a:headEnd type="none" w="med" len="med"/>
                            <a:tailEnd type="none" w="med" len="med"/>
                          </a:ln>
                        </wps:spPr>
                        <wps:bodyPr upright="1"/>
                      </wps:wsp>
                      <wps:wsp>
                        <wps:cNvPr id="44" name="文本框 148"/>
                        <wps:cNvSpPr txBox="1"/>
                        <wps:spPr>
                          <a:xfrm>
                            <a:off x="8146" y="9686"/>
                            <a:ext cx="1186" cy="3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pPr>
                              <w:r>
                                <w:rPr>
                                  <w:rFonts w:hint="eastAsia"/>
                                </w:rPr>
                                <w:t>组织救援</w:t>
                              </w:r>
                            </w:p>
                          </w:txbxContent>
                        </wps:txbx>
                        <wps:bodyPr upright="1"/>
                      </wps:wsp>
                      <wps:wsp>
                        <wps:cNvPr id="45" name="自选图形 149"/>
                        <wps:cNvSpPr/>
                        <wps:spPr>
                          <a:xfrm>
                            <a:off x="9405" y="9842"/>
                            <a:ext cx="1186" cy="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pPr>
                              <w:r>
                                <w:rPr>
                                  <w:rFonts w:hint="eastAsia"/>
                                </w:rPr>
                                <w:t>预案小组全体组员</w:t>
                              </w:r>
                            </w:p>
                          </w:txbxContent>
                        </wps:txbx>
                        <wps:bodyPr lIns="0" tIns="82800" rIns="0" bIns="0" upright="1"/>
                      </wps:wsp>
                      <wps:wsp>
                        <wps:cNvPr id="46" name="自选图形 150"/>
                        <wps:cNvSpPr/>
                        <wps:spPr>
                          <a:xfrm>
                            <a:off x="1951" y="9842"/>
                            <a:ext cx="1186" cy="9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rPr>
                              </w:pPr>
                              <w:r>
                                <w:rPr>
                                  <w:rFonts w:hint="eastAsia"/>
                                </w:rPr>
                                <w:t>发现险情</w:t>
                              </w:r>
                            </w:p>
                          </w:txbxContent>
                        </wps:txbx>
                        <wps:bodyPr upright="1"/>
                      </wps:wsp>
                      <wps:wsp>
                        <wps:cNvPr id="47" name="自选图形 151"/>
                        <wps:cNvSpPr/>
                        <wps:spPr>
                          <a:xfrm>
                            <a:off x="3814" y="9842"/>
                            <a:ext cx="1354" cy="93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ind w:left="210" w:leftChars="100" w:firstLine="840" w:firstLineChars="400"/>
                                <w:rPr>
                                  <w:rFonts w:hint="eastAsia"/>
                                </w:rPr>
                              </w:pPr>
                              <w:r>
                                <w:t xml:space="preserve"> </w:t>
                              </w:r>
                              <w:r>
                                <w:rPr>
                                  <w:rFonts w:hint="eastAsia"/>
                                </w:rPr>
                                <w:t>值班员</w:t>
                              </w:r>
                            </w:p>
                          </w:txbxContent>
                        </wps:txbx>
                        <wps:bodyPr upright="1"/>
                      </wps:wsp>
                      <wps:wsp>
                        <wps:cNvPr id="48" name="自选图形 152"/>
                        <wps:cNvSpPr/>
                        <wps:spPr>
                          <a:xfrm>
                            <a:off x="5162" y="10146"/>
                            <a:ext cx="1447" cy="312"/>
                          </a:xfrm>
                          <a:prstGeom prst="rightArrow">
                            <a:avLst>
                              <a:gd name="adj1" fmla="val 50000"/>
                              <a:gd name="adj2" fmla="val 115945"/>
                            </a:avLst>
                          </a:prstGeom>
                          <a:solidFill>
                            <a:srgbClr val="FFFFFF"/>
                          </a:solidFill>
                          <a:ln w="9525" cap="flat" cmpd="sng">
                            <a:solidFill>
                              <a:srgbClr val="000000"/>
                            </a:solidFill>
                            <a:prstDash val="solid"/>
                            <a:miter/>
                            <a:headEnd type="none" w="med" len="med"/>
                            <a:tailEnd type="none" w="med" len="med"/>
                          </a:ln>
                        </wps:spPr>
                        <wps:bodyPr upright="1"/>
                      </wps:wsp>
                      <wps:wsp>
                        <wps:cNvPr id="49" name="自选图形 153"/>
                        <wps:cNvSpPr/>
                        <wps:spPr>
                          <a:xfrm>
                            <a:off x="3137" y="10154"/>
                            <a:ext cx="678" cy="313"/>
                          </a:xfrm>
                          <a:prstGeom prst="rightArrow">
                            <a:avLst>
                              <a:gd name="adj1" fmla="val 50000"/>
                              <a:gd name="adj2" fmla="val 54153"/>
                            </a:avLst>
                          </a:prstGeom>
                          <a:solidFill>
                            <a:srgbClr val="FFFFFF"/>
                          </a:solidFill>
                          <a:ln w="9525" cap="flat" cmpd="sng">
                            <a:solidFill>
                              <a:srgbClr val="000000"/>
                            </a:solidFill>
                            <a:prstDash val="solid"/>
                            <a:miter/>
                            <a:headEnd type="none" w="med" len="med"/>
                            <a:tailEnd type="none" w="med" len="med"/>
                          </a:ln>
                        </wps:spPr>
                        <wps:bodyPr upright="1"/>
                      </wps:wsp>
                      <wps:wsp>
                        <wps:cNvPr id="50" name="文本框 154"/>
                        <wps:cNvSpPr txBox="1"/>
                        <wps:spPr>
                          <a:xfrm>
                            <a:off x="3485" y="13081"/>
                            <a:ext cx="4913" cy="468"/>
                          </a:xfrm>
                          <a:prstGeom prst="rect">
                            <a:avLst/>
                          </a:prstGeom>
                          <a:solidFill>
                            <a:srgbClr val="FFFFFF"/>
                          </a:solidFill>
                          <a:ln>
                            <a:noFill/>
                          </a:ln>
                        </wps:spPr>
                        <wps:txbx>
                          <w:txbxContent>
                            <w:p>
                              <w:pPr>
                                <w:adjustRightInd w:val="0"/>
                                <w:snapToGrid w:val="0"/>
                                <w:rPr>
                                  <w:sz w:val="24"/>
                                </w:rPr>
                              </w:pPr>
                              <w:r>
                                <w:rPr>
                                  <w:rFonts w:hint="eastAsia"/>
                                  <w:sz w:val="24"/>
                                </w:rPr>
                                <w:t>图</w:t>
                              </w:r>
                              <w:r>
                                <w:rPr>
                                  <w:rFonts w:ascii="Times New Roman" w:hAnsi="Times New Roman"/>
                                  <w:sz w:val="24"/>
                                </w:rPr>
                                <w:t>5-</w:t>
                              </w:r>
                              <w:r>
                                <w:rPr>
                                  <w:rFonts w:hint="eastAsia" w:ascii="Times New Roman" w:hAnsi="Times New Roman"/>
                                  <w:sz w:val="24"/>
                                  <w:lang w:val="en-US" w:eastAsia="zh-CN"/>
                                </w:rPr>
                                <w:t>9</w:t>
                              </w:r>
                              <w:r>
                                <w:rPr>
                                  <w:rFonts w:ascii="Times New Roman" w:hAnsi="Times New Roman"/>
                                  <w:sz w:val="24"/>
                                </w:rPr>
                                <w:t xml:space="preserve">  </w:t>
                              </w:r>
                              <w:r>
                                <w:rPr>
                                  <w:sz w:val="24"/>
                                </w:rPr>
                                <w:t xml:space="preserve"> </w:t>
                              </w:r>
                              <w:r>
                                <w:rPr>
                                  <w:rFonts w:hint="eastAsia"/>
                                  <w:sz w:val="24"/>
                                </w:rPr>
                                <w:t>事故</w:t>
                              </w:r>
                              <w:r>
                                <w:rPr>
                                  <w:rFonts w:hint="eastAsia"/>
                                  <w:bCs/>
                                  <w:sz w:val="24"/>
                                </w:rPr>
                                <w:t>防范措施及应急预案图</w:t>
                              </w:r>
                            </w:p>
                          </w:txbxContent>
                        </wps:txbx>
                        <wps:bodyPr upright="1"/>
                      </wps:wsp>
                    </wpg:wgp>
                  </a:graphicData>
                </a:graphic>
              </wp:anchor>
            </w:drawing>
          </mc:Choice>
          <mc:Fallback>
            <w:pict>
              <v:group id="组合 134" o:spid="_x0000_s1026" o:spt="203" style="position:absolute;left:0pt;margin-left:-8.95pt;margin-top:11.7pt;height:208.75pt;width:432pt;z-index:251714560;mso-width-relative:page;mso-height-relative:page;" coordorigin="1951,9374" coordsize="8640,4175" o:gfxdata="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">
                <o:lock v:ext="edit" aspectratio="f"/>
                <v:shape id="自选图形 135" o:spid="_x0000_s1026" o:spt="176" type="#_x0000_t176" style="position:absolute;left:5678;top:11141;height:468;width:678;" fillcolor="#FFFFFF" filled="t" stroked="t" coordsize="21600,21600" o:gfxdata="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34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adjustRightInd w:val="0"/>
                          <w:snapToGrid w:val="0"/>
                        </w:pPr>
                        <w:r>
                          <w:t>119</w:t>
                        </w:r>
                      </w:p>
                    </w:txbxContent>
                  </v:textbox>
                </v:shape>
                <v:shape id="文本框 136" o:spid="_x0000_s1026" o:spt="202" type="#_x0000_t202" style="position:absolute;left:5170;top:9374;height:780;width:1186;" fillcolor="#FFFFFF" filled="t" stroked="t" coordsize="21600,21600" o:gfxdata="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ojbe8AAAA&#10;2wAAAA8AAAAAAAAAAQAgAAAAIgAAAGRycy9kb3ducmV2LnhtbFBLAQIUABQAAAAIAIdO4kAzLwWe&#10;OwAAADkAAAAQAAAAAAAAAAEAIAAAAAsBAABkcnMvc2hhcGV4bWwueG1sUEsFBgAAAAAGAAYAWwEA&#10;ALUDAAAAAA==&#10;">
                  <v:fill on="t" opacity="0f" focussize="0,0"/>
                  <v:stroke color="#FFFFFF" joinstyle="miter"/>
                  <v:imagedata o:title=""/>
                  <o:lock v:ext="edit" aspectratio="f"/>
                  <v:textbox>
                    <w:txbxContent>
                      <w:p>
                        <w:pPr>
                          <w:rPr>
                            <w:rFonts w:hint="eastAsia"/>
                          </w:rPr>
                        </w:pPr>
                        <w:r>
                          <w:rPr>
                            <w:rFonts w:hint="eastAsia"/>
                          </w:rPr>
                          <w:t>紧急处理并报告</w:t>
                        </w:r>
                      </w:p>
                    </w:txbxContent>
                  </v:textbox>
                </v:shape>
                <v:shape id="文本框 137" o:spid="_x0000_s1026" o:spt="202" type="#_x0000_t202" style="position:absolute;left:5339;top:12650;height:468;width:847;" fillcolor="#FFFFFF" filled="t" stroked="t" coordsize="21600,21600" o:gfxdata="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6lXL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adjustRightInd w:val="0"/>
                          <w:snapToGrid w:val="0"/>
                        </w:pPr>
                        <w:r>
                          <w:rPr>
                            <w:rFonts w:hint="eastAsia"/>
                          </w:rPr>
                          <w:t>报告</w:t>
                        </w:r>
                      </w:p>
                    </w:txbxContent>
                  </v:textbox>
                </v:shape>
                <v:shape id="文本框 138" o:spid="_x0000_s1026" o:spt="202" type="#_x0000_t202" style="position:absolute;left:3815;top:10778;height:777;width:451;" fillcolor="#FFFFFF" filled="t" stroked="t" coordsize="21600,21600" o:gfxdata="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zbBYvQAA&#10;ANsAAAAPAAAAAAAAAAEAIAAAACIAAABkcnMvZG93bnJldi54bWxQSwECFAAUAAAACACHTuJAMy8F&#10;njsAAAA5AAAAEAAAAAAAAAABACAAAAAMAQAAZHJzL3NoYXBleG1sLnhtbFBLBQYAAAAABgAGAFsB&#10;AAC2AwAAAAA=&#10;">
                  <v:fill on="t" opacity="0f" focussize="0,0"/>
                  <v:stroke color="#FFFFFF" joinstyle="miter"/>
                  <v:imagedata o:title=""/>
                  <o:lock v:ext="edit" aspectratio="f"/>
                  <v:textbox>
                    <w:txbxContent>
                      <w:p>
                        <w:pPr>
                          <w:adjustRightInd w:val="0"/>
                          <w:snapToGrid w:val="0"/>
                          <w:rPr>
                            <w:rFonts w:hint="eastAsia"/>
                          </w:rPr>
                        </w:pPr>
                        <w:r>
                          <w:rPr>
                            <w:rFonts w:hint="eastAsia"/>
                          </w:rPr>
                          <w:t>报</w:t>
                        </w:r>
                      </w:p>
                      <w:p>
                        <w:r>
                          <w:rPr>
                            <w:rFonts w:hint="eastAsia"/>
                          </w:rPr>
                          <w:t>告</w:t>
                        </w:r>
                      </w:p>
                    </w:txbxContent>
                  </v:textbox>
                </v:shape>
                <v:shape id="自选图形 139" o:spid="_x0000_s1026" o:spt="176" type="#_x0000_t176" style="position:absolute;left:6579;top:9842;height:936;width:1471;" fillcolor="#FFFFFF" filled="t" stroked="t" coordsize="21600,21600" o:gfxdata="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M5I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adjustRightInd w:val="0"/>
                          <w:snapToGrid w:val="0"/>
                          <w:rPr>
                            <w:rFonts w:hint="eastAsia"/>
                          </w:rPr>
                        </w:pPr>
                        <w:r>
                          <w:rPr>
                            <w:rFonts w:hint="eastAsia"/>
                          </w:rPr>
                          <w:t>应急预案小组</w:t>
                        </w:r>
                      </w:p>
                    </w:txbxContent>
                  </v:textbox>
                </v:shape>
                <v:shape id="自选图形 140" o:spid="_x0000_s1026" o:spt="68" type="#_x0000_t68" style="position:absolute;left:5228;top:10584;height:847;width:360;rotation:8156104f;" fillcolor="#FFFFFF" filled="t" stroked="t" coordsize="21600,21600" o:gfxdata="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B4nugAAANsA&#10;AAAPAAAAAAAAAAEAIAAAACIAAABkcnMvZG93bnJldi54bWxQSwECFAAUAAAACACHTuJAMy8FnjsA&#10;AAA5AAAAEAAAAAAAAAABACAAAAAJAQAAZHJzL3NoYXBleG1sLnhtbFBLBQYAAAAABgAGAFsBAACz&#10;AwAAAAA=&#10;" adj="5399,5400">
                  <v:fill on="t" focussize="0,0"/>
                  <v:stroke color="#000000" joinstyle="miter"/>
                  <v:imagedata o:title=""/>
                  <o:lock v:ext="edit" aspectratio="f"/>
                  <v:textbox style="layout-flow:vertical-ideographic;"/>
                </v:shape>
                <v:shape id="自选图形 141" o:spid="_x0000_s1026" o:spt="67" type="#_x0000_t67" style="position:absolute;left:4323;top:10778;height:945;width:339;" fillcolor="#FFFFFF" filled="t" stroked="t" coordsize="21600,21600" o:gfxdata="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6FSy/&#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自选图形 142" o:spid="_x0000_s1026" o:spt="176" type="#_x0000_t176" style="position:absolute;left:3815;top:11714;height:936;width:1355;" fillcolor="#FFFFFF" filled="t" stroked="t" coordsize="21600,21600" o:gfxdata="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TUs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pPr>
                        <w:r>
                          <w:rPr>
                            <w:rFonts w:hint="eastAsia"/>
                          </w:rPr>
                          <w:t>应急中心</w:t>
                        </w:r>
                      </w:p>
                    </w:txbxContent>
                  </v:textbox>
                </v:shape>
                <v:shape id="自选图形 143" o:spid="_x0000_s1026" o:spt="13" type="#_x0000_t13" style="position:absolute;left:5170;top:12182;height:468;width:1525;" fillcolor="#FFFFFF" filled="t" stroked="t" coordsize="21600,21600" o:gfxdata="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88xK/&#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自选图形 144" o:spid="_x0000_s1026" o:spt="176" type="#_x0000_t176" style="position:absolute;left:6695;top:12026;height:780;width:1694;" fillcolor="#FFFFFF" filled="t" stroked="t" coordsize="21600,21600" o:gfxdata="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9NG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pPr>
                        <w:r>
                          <w:rPr>
                            <w:rFonts w:hint="eastAsia"/>
                          </w:rPr>
                          <w:t>公司管理部门</w:t>
                        </w:r>
                      </w:p>
                    </w:txbxContent>
                  </v:textbox>
                </v:shape>
                <v:shape id="自选图形 145" o:spid="_x0000_s1026" o:spt="68" type="#_x0000_t68" style="position:absolute;left:5352;top:11375;height:677;width:312;rotation:4257389f;" fillcolor="#FFFFFF" filled="t" stroked="t" coordsize="21600,21600" o:gfxdata="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Wq77sAAADb&#10;AAAADwAAAAAAAAABACAAAAAiAAAAZHJzL2Rvd25yZXYueG1sUEsBAhQAFAAAAAgAh07iQDMvBZ47&#10;AAAAOQAAABAAAAAAAAAAAQAgAAAACgEAAGRycy9zaGFwZXhtbC54bWxQSwUGAAAAAAYABgBbAQAA&#10;tAMAAAAA&#10;" adj="5399,5400">
                  <v:fill on="t" focussize="0,0"/>
                  <v:stroke color="#000000" joinstyle="miter"/>
                  <v:imagedata o:title=""/>
                  <o:lock v:ext="edit" aspectratio="f"/>
                </v:shape>
                <v:shape id="自选图形 146" o:spid="_x0000_s1026" o:spt="100" style="position:absolute;left:6160;top:10974;height:898;width:1290;rotation:-5898240f;" fillcolor="#FFFFFF" filled="t" stroked="t" coordsize="21600,21600" o:gfxdata="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EyZy8AAAA&#10;2wAAAA8AAAAAAAAAAQAgAAAAIgAAAGRycy9kb3ducmV2LnhtbFBLAQIUABQAAAAIAIdO4kAzLwWe&#10;OwAAADkAAAAQAAAAAAAAAAEAIAAAAAsBAABkcnMvc2hhcGV4bWwueG1sUEsFBgAAAAAGAAYAWwEA&#10;ALUDAAAAAA==&#10;" path="m10800,0l6480,6171,8640,6171,8640,12342,4319,12342,4319,9257,0,15428,4319,21600,4319,18514,17280,18514,17280,21600,21600,15428,17280,9257,17280,12342,12960,12342,12960,6171,15120,6171xe">
                  <v:path o:connectlocs="10800,0;0,15428;10800,18514;21600,15428" o:connectangles="0,0,0,0"/>
                  <v:fill on="t" focussize="0,0"/>
                  <v:stroke color="#000000" joinstyle="miter"/>
                  <v:imagedata o:title=""/>
                  <o:lock v:ext="edit" aspectratio="f"/>
                </v:shape>
                <v:shape id="自选图形 147" o:spid="_x0000_s1026" o:spt="13" type="#_x0000_t13" style="position:absolute;left:8050;top:10154;height:312;width:1447;" fillcolor="#FFFFFF" filled="t" stroked="t" coordsize="21600,21600" o:gfxdata="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St4W/&#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文本框 148" o:spid="_x0000_s1026" o:spt="202" type="#_x0000_t202" style="position:absolute;left:8146;top:9686;height:390;width:1186;" fillcolor="#FFFFFF" filled="t" stroked="t" coordsize="21600,21600" o:gfxdata="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a8J7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adjustRightInd w:val="0"/>
                          <w:snapToGrid w:val="0"/>
                        </w:pPr>
                        <w:r>
                          <w:rPr>
                            <w:rFonts w:hint="eastAsia"/>
                          </w:rPr>
                          <w:t>组织救援</w:t>
                        </w:r>
                      </w:p>
                    </w:txbxContent>
                  </v:textbox>
                </v:shape>
                <v:shape id="自选图形 149" o:spid="_x0000_s1026" o:spt="176" type="#_x0000_t176" style="position:absolute;left:9405;top:9842;height:960;width:1186;" fillcolor="#FFFFFF" filled="t" stroked="t" coordsize="21600,21600" o:gfxdata="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9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2.3mm,0mm,0mm">
                    <w:txbxContent>
                      <w:p>
                        <w:pPr>
                          <w:adjustRightInd w:val="0"/>
                          <w:snapToGrid w:val="0"/>
                          <w:jc w:val="center"/>
                        </w:pPr>
                        <w:r>
                          <w:rPr>
                            <w:rFonts w:hint="eastAsia"/>
                          </w:rPr>
                          <w:t>预案小组全体组员</w:t>
                        </w:r>
                      </w:p>
                    </w:txbxContent>
                  </v:textbox>
                </v:shape>
                <v:shape id="自选图形 150" o:spid="_x0000_s1026" o:spt="176" type="#_x0000_t176" style="position:absolute;left:1951;top:9842;height:936;width:1186;" fillcolor="#FFFFFF" filled="t" stroked="t" coordsize="21600,21600" o:gfxdata="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gJ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adjustRightInd w:val="0"/>
                          <w:snapToGrid w:val="0"/>
                          <w:jc w:val="center"/>
                          <w:rPr>
                            <w:rFonts w:hint="eastAsia"/>
                          </w:rPr>
                        </w:pPr>
                        <w:r>
                          <w:rPr>
                            <w:rFonts w:hint="eastAsia"/>
                          </w:rPr>
                          <w:t>发现险情</w:t>
                        </w:r>
                      </w:p>
                    </w:txbxContent>
                  </v:textbox>
                </v:shape>
                <v:shape id="自选图形 151" o:spid="_x0000_s1026" o:spt="176" type="#_x0000_t176" style="position:absolute;left:3814;top:9842;height:936;width:1354;" fillcolor="#FFFFFF" filled="t" stroked="t" coordsize="21600,21600" o:gfxdata="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UrB2/&#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adjustRightInd w:val="0"/>
                          <w:snapToGrid w:val="0"/>
                          <w:ind w:left="210" w:leftChars="100" w:firstLine="840" w:firstLineChars="400"/>
                          <w:rPr>
                            <w:rFonts w:hint="eastAsia"/>
                          </w:rPr>
                        </w:pPr>
                        <w:r>
                          <w:t xml:space="preserve"> </w:t>
                        </w:r>
                        <w:r>
                          <w:rPr>
                            <w:rFonts w:hint="eastAsia"/>
                          </w:rPr>
                          <w:t>值班员</w:t>
                        </w:r>
                      </w:p>
                    </w:txbxContent>
                  </v:textbox>
                </v:shape>
                <v:shape id="自选图形 152" o:spid="_x0000_s1026" o:spt="13" type="#_x0000_t13" style="position:absolute;left:5162;top:10146;height:312;width:1447;" fillcolor="#FFFFFF" filled="t" stroked="t" coordsize="21600,21600" o:gfxdata="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Yl9L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自选图形 153" o:spid="_x0000_s1026" o:spt="13" type="#_x0000_t13" style="position:absolute;left:3137;top:10154;height:313;width:678;" fillcolor="#FFFFFF" filled="t" stroked="t" coordsize="21600,21600" o:gfxdata="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6gG+/&#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文本框 154" o:spid="_x0000_s1026" o:spt="202" type="#_x0000_t202" style="position:absolute;left:3485;top:13081;height:468;width:4913;" fillcolor="#FFFFFF" filled="t" stroked="f" coordsize="21600,21600" o:gfxdata="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4EbK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adjustRightInd w:val="0"/>
                          <w:snapToGrid w:val="0"/>
                          <w:rPr>
                            <w:sz w:val="24"/>
                          </w:rPr>
                        </w:pPr>
                        <w:r>
                          <w:rPr>
                            <w:rFonts w:hint="eastAsia"/>
                            <w:sz w:val="24"/>
                          </w:rPr>
                          <w:t>图</w:t>
                        </w:r>
                        <w:r>
                          <w:rPr>
                            <w:rFonts w:ascii="Times New Roman" w:hAnsi="Times New Roman"/>
                            <w:sz w:val="24"/>
                          </w:rPr>
                          <w:t>5-</w:t>
                        </w:r>
                        <w:r>
                          <w:rPr>
                            <w:rFonts w:hint="eastAsia" w:ascii="Times New Roman" w:hAnsi="Times New Roman"/>
                            <w:sz w:val="24"/>
                            <w:lang w:val="en-US" w:eastAsia="zh-CN"/>
                          </w:rPr>
                          <w:t>9</w:t>
                        </w:r>
                        <w:r>
                          <w:rPr>
                            <w:rFonts w:ascii="Times New Roman" w:hAnsi="Times New Roman"/>
                            <w:sz w:val="24"/>
                          </w:rPr>
                          <w:t xml:space="preserve">  </w:t>
                        </w:r>
                        <w:r>
                          <w:rPr>
                            <w:sz w:val="24"/>
                          </w:rPr>
                          <w:t xml:space="preserve"> </w:t>
                        </w:r>
                        <w:r>
                          <w:rPr>
                            <w:rFonts w:hint="eastAsia"/>
                            <w:sz w:val="24"/>
                          </w:rPr>
                          <w:t>事故</w:t>
                        </w:r>
                        <w:r>
                          <w:rPr>
                            <w:rFonts w:hint="eastAsia"/>
                            <w:bCs/>
                            <w:sz w:val="24"/>
                          </w:rPr>
                          <w:t>防范措施及应急预案图</w:t>
                        </w:r>
                      </w:p>
                    </w:txbxContent>
                  </v:textbox>
                </v:shape>
              </v:group>
            </w:pict>
          </mc:Fallback>
        </mc:AlternateContent>
      </w: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adjustRightInd w:val="0"/>
        <w:snapToGrid w:val="0"/>
        <w:spacing w:line="360" w:lineRule="auto"/>
        <w:ind w:firstLine="482" w:firstLineChars="200"/>
        <w:rPr>
          <w:rFonts w:hint="eastAsia" w:ascii="Times New Roman" w:hAnsi="Times New Roman"/>
          <w:b/>
          <w:sz w:val="24"/>
          <w:szCs w:val="24"/>
        </w:rPr>
      </w:pPr>
    </w:p>
    <w:p>
      <w:pPr>
        <w:snapToGrid w:val="0"/>
        <w:spacing w:line="360" w:lineRule="auto"/>
        <w:ind w:firstLine="523" w:firstLineChars="217"/>
        <w:outlineLvl w:val="9"/>
        <w:rPr>
          <w:rFonts w:ascii="Times New Roman" w:hAnsi="Times New Roman"/>
          <w:b/>
          <w:bCs/>
          <w:sz w:val="24"/>
        </w:rPr>
      </w:pPr>
    </w:p>
    <w:p>
      <w:pPr>
        <w:snapToGrid w:val="0"/>
        <w:spacing w:line="360" w:lineRule="auto"/>
        <w:ind w:firstLine="523" w:firstLineChars="217"/>
        <w:outlineLvl w:val="9"/>
        <w:rPr>
          <w:rFonts w:ascii="Times New Roman" w:hAnsi="Times New Roman"/>
          <w:b/>
          <w:bCs/>
          <w:sz w:val="24"/>
        </w:rPr>
      </w:pPr>
    </w:p>
    <w:p>
      <w:pPr>
        <w:snapToGrid w:val="0"/>
        <w:spacing w:line="360" w:lineRule="auto"/>
        <w:ind w:firstLine="523" w:firstLineChars="217"/>
        <w:outlineLvl w:val="2"/>
        <w:rPr>
          <w:b/>
          <w:bCs/>
          <w:sz w:val="24"/>
        </w:rPr>
      </w:pPr>
      <w:r>
        <w:rPr>
          <w:rFonts w:ascii="Times New Roman" w:hAnsi="Times New Roman"/>
          <w:b/>
          <w:bCs/>
          <w:sz w:val="24"/>
        </w:rPr>
        <w:t>5.</w:t>
      </w:r>
      <w:r>
        <w:rPr>
          <w:rFonts w:hint="eastAsia" w:ascii="Times New Roman" w:hAnsi="Times New Roman"/>
          <w:b/>
          <w:bCs/>
          <w:sz w:val="24"/>
        </w:rPr>
        <w:t>8</w:t>
      </w:r>
      <w:r>
        <w:rPr>
          <w:rFonts w:ascii="Times New Roman" w:hAnsi="Times New Roman"/>
          <w:b/>
          <w:bCs/>
          <w:sz w:val="24"/>
        </w:rPr>
        <w:t>.7</w:t>
      </w:r>
      <w:r>
        <w:rPr>
          <w:rFonts w:ascii="Times New Roman"/>
          <w:b/>
          <w:bCs/>
          <w:sz w:val="24"/>
        </w:rPr>
        <w:t>环境风险</w:t>
      </w:r>
      <w:r>
        <w:rPr>
          <w:b/>
          <w:bCs/>
          <w:sz w:val="24"/>
        </w:rPr>
        <w:t>评价结论</w:t>
      </w:r>
    </w:p>
    <w:p>
      <w:pPr>
        <w:adjustRightInd w:val="0"/>
        <w:snapToGrid w:val="0"/>
        <w:spacing w:line="360" w:lineRule="auto"/>
        <w:ind w:firstLine="480" w:firstLineChars="200"/>
        <w:jc w:val="left"/>
        <w:rPr>
          <w:sz w:val="24"/>
        </w:rPr>
      </w:pPr>
      <w:r>
        <w:rPr>
          <w:kern w:val="44"/>
          <w:sz w:val="24"/>
        </w:rPr>
        <w:t>项目在运行过程中存在二个方面的环境风险：一是生产废水未收集直接排放事故；二是病死鸡的疫情大面积爆发。</w:t>
      </w:r>
      <w:r>
        <w:rPr>
          <w:sz w:val="24"/>
        </w:rPr>
        <w:t>建设单位应做好风险防范措施，并制定应急预案，降低事故发生概率和影响程度，在认真落实工程拟采取的安全措施及评价所提出的安全设施和安全对策，其风险影响程度是可以接受的。</w:t>
      </w:r>
    </w:p>
    <w:p>
      <w:pPr>
        <w:pStyle w:val="7"/>
        <w:spacing w:line="360" w:lineRule="auto"/>
        <w:ind w:firstLine="480"/>
        <w:rPr>
          <w:rFonts w:hint="eastAsia" w:ascii="Times New Roman" w:hAnsi="Times New Roman"/>
          <w:sz w:val="24"/>
        </w:rPr>
      </w:pPr>
      <w:r>
        <w:rPr>
          <w:rFonts w:hint="eastAsia" w:ascii="Times New Roman" w:hAnsi="Times New Roman"/>
          <w:sz w:val="24"/>
        </w:rPr>
        <w:t>本项目危险物质数量与临界量比值Q＜1，项目环境风险潜势为Ⅰ，应对环境风险做简单分析。项目风险简单内容分析表如下：</w:t>
      </w:r>
    </w:p>
    <w:p>
      <w:pPr>
        <w:pStyle w:val="7"/>
        <w:spacing w:line="360" w:lineRule="auto"/>
        <w:ind w:firstLine="0" w:firstLineChars="0"/>
        <w:jc w:val="center"/>
        <w:rPr>
          <w:rFonts w:hint="eastAsia" w:ascii="Times New Roman" w:hAnsi="Times New Roman"/>
          <w:sz w:val="24"/>
        </w:rPr>
      </w:pPr>
      <w:r>
        <w:rPr>
          <w:rFonts w:hint="eastAsia" w:ascii="Times New Roman" w:hAnsi="Times New Roman"/>
          <w:sz w:val="24"/>
        </w:rPr>
        <w:t>表5</w:t>
      </w:r>
      <w:r>
        <w:rPr>
          <w:rFonts w:hint="eastAsia" w:ascii="Times New Roman" w:hAnsi="Times New Roman"/>
          <w:sz w:val="24"/>
          <w:lang w:eastAsia="zh-CN"/>
        </w:rPr>
        <w:t>-</w:t>
      </w:r>
      <w:r>
        <w:rPr>
          <w:rFonts w:hint="eastAsia" w:ascii="Times New Roman" w:hAnsi="Times New Roman"/>
          <w:sz w:val="24"/>
          <w:lang w:val="en-US" w:eastAsia="zh-CN"/>
        </w:rPr>
        <w:t>31</w:t>
      </w:r>
      <w:r>
        <w:rPr>
          <w:rFonts w:hint="eastAsia" w:ascii="Times New Roman" w:hAnsi="Times New Roman"/>
          <w:sz w:val="24"/>
        </w:rPr>
        <w:t xml:space="preserve"> 建设项目环境风险简单分析内容表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161"/>
        <w:gridCol w:w="1055"/>
        <w:gridCol w:w="1188"/>
        <w:gridCol w:w="791"/>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建设项目名称</w:t>
            </w:r>
          </w:p>
        </w:tc>
        <w:tc>
          <w:tcPr>
            <w:tcW w:w="3824" w:type="pct"/>
            <w:gridSpan w:val="5"/>
            <w:tcBorders>
              <w:tl2br w:val="nil"/>
              <w:tr2bl w:val="nil"/>
            </w:tcBorders>
            <w:noWrap w:val="0"/>
            <w:vAlign w:val="center"/>
          </w:tcPr>
          <w:p>
            <w:pPr>
              <w:widowControl/>
              <w:spacing w:line="240" w:lineRule="auto"/>
              <w:jc w:val="center"/>
              <w:rPr>
                <w:rFonts w:hint="default" w:ascii="Times New Roman" w:hAnsi="Times New Roman" w:eastAsia="宋体"/>
                <w:bCs/>
                <w:sz w:val="21"/>
                <w:szCs w:val="21"/>
                <w:lang w:val="en-US" w:eastAsia="zh-CN"/>
              </w:rPr>
            </w:pPr>
            <w:r>
              <w:rPr>
                <w:rFonts w:hint="default" w:ascii="Times New Roman" w:hAnsi="Times New Roman"/>
                <w:bCs/>
                <w:sz w:val="21"/>
                <w:szCs w:val="21"/>
                <w:lang w:val="en-US" w:eastAsia="zh-CN"/>
              </w:rPr>
              <w:t>家禽养殖、销售项目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建设地点</w:t>
            </w:r>
          </w:p>
        </w:tc>
        <w:tc>
          <w:tcPr>
            <w:tcW w:w="681"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(湖北)省</w:t>
            </w:r>
          </w:p>
        </w:tc>
        <w:tc>
          <w:tcPr>
            <w:tcW w:w="619"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w:t>
            </w:r>
            <w:r>
              <w:rPr>
                <w:rFonts w:hint="default" w:ascii="Times New Roman" w:hAnsi="Times New Roman"/>
                <w:bCs/>
                <w:sz w:val="21"/>
                <w:szCs w:val="21"/>
              </w:rPr>
              <w:t>襄阳</w:t>
            </w:r>
            <w:r>
              <w:rPr>
                <w:rFonts w:ascii="Times New Roman" w:hAnsi="Times New Roman"/>
                <w:bCs/>
                <w:sz w:val="21"/>
                <w:szCs w:val="21"/>
              </w:rPr>
              <w:t>)市</w:t>
            </w:r>
          </w:p>
        </w:tc>
        <w:tc>
          <w:tcPr>
            <w:tcW w:w="697"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w:t>
            </w:r>
            <w:r>
              <w:rPr>
                <w:rFonts w:hint="default" w:ascii="Times New Roman" w:hAnsi="Times New Roman"/>
                <w:bCs/>
                <w:sz w:val="21"/>
                <w:szCs w:val="21"/>
              </w:rPr>
              <w:t>襄城</w:t>
            </w:r>
            <w:r>
              <w:rPr>
                <w:rFonts w:ascii="Times New Roman" w:hAnsi="Times New Roman"/>
                <w:bCs/>
                <w:sz w:val="21"/>
                <w:szCs w:val="21"/>
              </w:rPr>
              <w:t>)区</w:t>
            </w:r>
          </w:p>
        </w:tc>
        <w:tc>
          <w:tcPr>
            <w:tcW w:w="464"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(/)县</w:t>
            </w:r>
          </w:p>
        </w:tc>
        <w:tc>
          <w:tcPr>
            <w:tcW w:w="1362"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w:t>
            </w:r>
            <w:r>
              <w:rPr>
                <w:rFonts w:hint="default" w:ascii="Times New Roman" w:hAnsi="Times New Roman"/>
                <w:bCs/>
                <w:sz w:val="21"/>
                <w:szCs w:val="21"/>
              </w:rPr>
              <w:t>/</w:t>
            </w:r>
            <w:r>
              <w:rPr>
                <w:rFonts w:ascii="Times New Roman" w:hAnsi="Times New Roman"/>
                <w:bCs/>
                <w:sz w:val="21"/>
                <w:szCs w:val="21"/>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地理坐标</w:t>
            </w:r>
          </w:p>
        </w:tc>
        <w:tc>
          <w:tcPr>
            <w:tcW w:w="681"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经度</w:t>
            </w:r>
          </w:p>
        </w:tc>
        <w:tc>
          <w:tcPr>
            <w:tcW w:w="1316" w:type="pct"/>
            <w:gridSpan w:val="2"/>
            <w:tcBorders>
              <w:tl2br w:val="nil"/>
              <w:tr2bl w:val="nil"/>
            </w:tcBorders>
            <w:noWrap w:val="0"/>
            <w:vAlign w:val="center"/>
          </w:tcPr>
          <w:p>
            <w:pPr>
              <w:widowControl/>
              <w:spacing w:line="240" w:lineRule="auto"/>
              <w:jc w:val="center"/>
              <w:rPr>
                <w:rFonts w:hint="default" w:ascii="Times New Roman" w:hAnsi="Times New Roman" w:eastAsia="宋体"/>
                <w:bCs/>
                <w:sz w:val="21"/>
                <w:szCs w:val="21"/>
                <w:lang w:val="en-US" w:eastAsia="zh-CN"/>
              </w:rPr>
            </w:pPr>
            <w:r>
              <w:rPr>
                <w:rFonts w:hint="default" w:ascii="Times New Roman" w:hAnsi="Times New Roman"/>
                <w:bCs/>
                <w:sz w:val="21"/>
                <w:szCs w:val="21"/>
                <w:lang w:val="en-US" w:eastAsia="zh-CN"/>
              </w:rPr>
              <w:t>112.091937</w:t>
            </w:r>
          </w:p>
        </w:tc>
        <w:tc>
          <w:tcPr>
            <w:tcW w:w="464"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Cs/>
                <w:sz w:val="21"/>
                <w:szCs w:val="21"/>
              </w:rPr>
              <w:t>纬度</w:t>
            </w:r>
          </w:p>
        </w:tc>
        <w:tc>
          <w:tcPr>
            <w:tcW w:w="1362" w:type="pct"/>
            <w:tcBorders>
              <w:tl2br w:val="nil"/>
              <w:tr2bl w:val="nil"/>
            </w:tcBorders>
            <w:noWrap w:val="0"/>
            <w:vAlign w:val="center"/>
          </w:tcPr>
          <w:p>
            <w:pPr>
              <w:widowControl/>
              <w:spacing w:line="240" w:lineRule="auto"/>
              <w:jc w:val="center"/>
              <w:rPr>
                <w:rFonts w:hint="default" w:ascii="Times New Roman" w:hAnsi="Times New Roman" w:eastAsia="宋体"/>
                <w:bCs/>
                <w:sz w:val="21"/>
                <w:szCs w:val="21"/>
                <w:lang w:val="en-US" w:eastAsia="zh-CN"/>
              </w:rPr>
            </w:pPr>
            <w:r>
              <w:rPr>
                <w:rFonts w:ascii="Times New Roman" w:hAnsi="Times New Roman"/>
                <w:bCs/>
                <w:sz w:val="21"/>
                <w:szCs w:val="21"/>
              </w:rPr>
              <w:t>3</w:t>
            </w:r>
            <w:r>
              <w:rPr>
                <w:rFonts w:hint="default" w:ascii="Times New Roman" w:hAnsi="Times New Roman"/>
                <w:bCs/>
                <w:sz w:val="21"/>
                <w:szCs w:val="21"/>
              </w:rPr>
              <w:t>1.</w:t>
            </w:r>
            <w:r>
              <w:rPr>
                <w:rFonts w:hint="default" w:ascii="Times New Roman" w:hAnsi="Times New Roman"/>
                <w:bCs/>
                <w:sz w:val="21"/>
                <w:szCs w:val="21"/>
                <w:lang w:val="en-US" w:eastAsia="zh-CN"/>
              </w:rPr>
              <w:t>879539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主要危险物质及分布</w:t>
            </w:r>
          </w:p>
        </w:tc>
        <w:tc>
          <w:tcPr>
            <w:tcW w:w="3824" w:type="pct"/>
            <w:gridSpan w:val="5"/>
            <w:tcBorders>
              <w:tl2br w:val="nil"/>
              <w:tr2bl w:val="nil"/>
            </w:tcBorders>
            <w:noWrap w:val="0"/>
            <w:vAlign w:val="center"/>
          </w:tcPr>
          <w:p>
            <w:pPr>
              <w:adjustRightInd w:val="0"/>
              <w:spacing w:line="240" w:lineRule="auto"/>
              <w:ind w:firstLine="0" w:firstLineChars="0"/>
              <w:jc w:val="center"/>
              <w:rPr>
                <w:rFonts w:hint="eastAsia" w:ascii="Times New Roman" w:hAnsi="Times New Roman"/>
                <w:bCs/>
                <w:color w:val="000000"/>
                <w:sz w:val="21"/>
                <w:szCs w:val="21"/>
              </w:rPr>
            </w:pPr>
            <w:r>
              <w:rPr>
                <w:rFonts w:hint="default" w:ascii="Times New Roman" w:hAnsi="Times New Roman"/>
                <w:bCs/>
                <w:color w:val="000000"/>
                <w:sz w:val="21"/>
                <w:szCs w:val="21"/>
              </w:rPr>
              <w:t>鸡粪</w:t>
            </w:r>
            <w:r>
              <w:rPr>
                <w:rFonts w:hint="eastAsia" w:ascii="Times New Roman" w:hAnsi="Times New Roman" w:cs="Times New Roman"/>
                <w:bCs/>
                <w:color w:val="000000"/>
                <w:sz w:val="21"/>
                <w:szCs w:val="21"/>
                <w:lang w:eastAsia="zh-CN"/>
              </w:rPr>
              <w:t>堆场、化粪池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环境影响途径及危害后果（大气、地表水、地下水等）</w:t>
            </w:r>
          </w:p>
        </w:tc>
        <w:tc>
          <w:tcPr>
            <w:tcW w:w="3824" w:type="pct"/>
            <w:gridSpan w:val="5"/>
            <w:tcBorders>
              <w:tl2br w:val="nil"/>
              <w:tr2bl w:val="nil"/>
            </w:tcBorders>
            <w:noWrap w:val="0"/>
            <w:vAlign w:val="center"/>
          </w:tcPr>
          <w:p>
            <w:pPr>
              <w:adjustRightInd w:val="0"/>
              <w:snapToGrid w:val="0"/>
              <w:spacing w:line="240" w:lineRule="auto"/>
              <w:jc w:val="center"/>
              <w:rPr>
                <w:rFonts w:ascii="Times New Roman" w:hAnsi="Times New Roman"/>
                <w:bCs/>
                <w:sz w:val="21"/>
                <w:szCs w:val="21"/>
              </w:rPr>
            </w:pPr>
            <w:r>
              <w:rPr>
                <w:rFonts w:ascii="Times New Roman" w:hAnsi="Times New Roman"/>
                <w:bCs/>
                <w:kern w:val="44"/>
                <w:sz w:val="21"/>
                <w:szCs w:val="21"/>
              </w:rPr>
              <w:t>废水未收集直接外</w:t>
            </w:r>
            <w:r>
              <w:rPr>
                <w:rFonts w:hint="default" w:ascii="Times New Roman" w:hAnsi="Times New Roman"/>
                <w:bCs/>
                <w:kern w:val="44"/>
                <w:sz w:val="21"/>
                <w:szCs w:val="21"/>
                <w:lang w:eastAsia="zh-CN"/>
              </w:rPr>
              <w:t>排</w:t>
            </w:r>
            <w:r>
              <w:rPr>
                <w:rFonts w:ascii="Times New Roman" w:hAnsi="Times New Roman"/>
                <w:bCs/>
                <w:kern w:val="44"/>
                <w:sz w:val="21"/>
                <w:szCs w:val="21"/>
              </w:rPr>
              <w:t>，会对附近农田和水体造成严重影响，排入农田，会使农作物减产或死亡，排放水体，会造成地表水局部严重超标。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75" w:type="pct"/>
            <w:tcBorders>
              <w:tl2br w:val="nil"/>
              <w:tr2bl w:val="nil"/>
            </w:tcBorders>
            <w:noWrap w:val="0"/>
            <w:vAlign w:val="center"/>
          </w:tcPr>
          <w:p>
            <w:pPr>
              <w:widowControl/>
              <w:spacing w:line="240" w:lineRule="auto"/>
              <w:jc w:val="center"/>
              <w:rPr>
                <w:rFonts w:ascii="Times New Roman" w:hAnsi="Times New Roman"/>
                <w:b w:val="0"/>
                <w:bCs/>
                <w:sz w:val="21"/>
                <w:szCs w:val="21"/>
              </w:rPr>
            </w:pPr>
            <w:r>
              <w:rPr>
                <w:rFonts w:ascii="Times New Roman" w:hAnsi="Times New Roman"/>
                <w:b w:val="0"/>
                <w:bCs/>
                <w:sz w:val="21"/>
                <w:szCs w:val="21"/>
              </w:rPr>
              <w:t>风险防范措施要求</w:t>
            </w:r>
          </w:p>
        </w:tc>
        <w:tc>
          <w:tcPr>
            <w:tcW w:w="3824" w:type="pct"/>
            <w:gridSpan w:val="5"/>
            <w:tcBorders>
              <w:tl2br w:val="nil"/>
              <w:tr2bl w:val="nil"/>
            </w:tcBorders>
            <w:noWrap w:val="0"/>
            <w:vAlign w:val="center"/>
          </w:tcPr>
          <w:p>
            <w:pPr>
              <w:widowControl/>
              <w:adjustRightInd w:val="0"/>
              <w:snapToGrid w:val="0"/>
              <w:spacing w:line="240" w:lineRule="auto"/>
              <w:jc w:val="center"/>
              <w:rPr>
                <w:rFonts w:ascii="Times New Roman" w:hAnsi="Times New Roman"/>
                <w:bCs/>
                <w:sz w:val="21"/>
                <w:szCs w:val="21"/>
              </w:rPr>
            </w:pPr>
            <w:r>
              <w:rPr>
                <w:rFonts w:ascii="Times New Roman" w:hAnsi="Times New Roman"/>
                <w:bCs/>
                <w:spacing w:val="-4"/>
                <w:kern w:val="44"/>
                <w:sz w:val="21"/>
                <w:szCs w:val="21"/>
              </w:rPr>
              <w:t>对于废水未经处理的非正常情况，公司应组织第一责任人在内的生产安全部长牵头的领导机构，组织人员专门处理，及时向当地环保部门报告污染情况。对未处理的废水引流到场内</w:t>
            </w:r>
            <w:r>
              <w:rPr>
                <w:rFonts w:hint="default" w:ascii="Times New Roman" w:hAnsi="Times New Roman"/>
                <w:bCs/>
                <w:spacing w:val="-4"/>
                <w:kern w:val="44"/>
                <w:sz w:val="21"/>
                <w:szCs w:val="21"/>
                <w:lang w:eastAsia="zh-CN"/>
              </w:rPr>
              <w:t>废水</w:t>
            </w:r>
            <w:r>
              <w:rPr>
                <w:rFonts w:hint="eastAsia" w:ascii="Times New Roman" w:hAnsi="Times New Roman" w:cs="Times New Roman"/>
                <w:bCs/>
                <w:spacing w:val="-4"/>
                <w:kern w:val="44"/>
                <w:sz w:val="21"/>
                <w:szCs w:val="21"/>
                <w:lang w:eastAsia="zh-CN"/>
              </w:rPr>
              <w:t>暂存池</w:t>
            </w:r>
            <w:r>
              <w:rPr>
                <w:rFonts w:ascii="Times New Roman" w:hAnsi="Times New Roman"/>
                <w:bCs/>
                <w:spacing w:val="-4"/>
                <w:kern w:val="44"/>
                <w:sz w:val="21"/>
                <w:szCs w:val="21"/>
              </w:rPr>
              <w:t>，严格控制污水进入附近地表水体；制定非正常排放的紧急抢修方案。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5" w:type="pct"/>
            <w:tcBorders>
              <w:tl2br w:val="nil"/>
              <w:tr2bl w:val="nil"/>
            </w:tcBorders>
            <w:noWrap w:val="0"/>
            <w:vAlign w:val="center"/>
          </w:tcPr>
          <w:p>
            <w:pPr>
              <w:widowControl/>
              <w:spacing w:line="240" w:lineRule="auto"/>
              <w:jc w:val="center"/>
              <w:rPr>
                <w:rFonts w:ascii="Times New Roman" w:hAnsi="Times New Roman"/>
                <w:bCs/>
                <w:sz w:val="21"/>
                <w:szCs w:val="21"/>
              </w:rPr>
            </w:pPr>
            <w:r>
              <w:rPr>
                <w:rFonts w:ascii="Times New Roman" w:hAnsi="Times New Roman"/>
                <w:b w:val="0"/>
                <w:bCs/>
                <w:sz w:val="21"/>
                <w:szCs w:val="21"/>
              </w:rPr>
              <w:t>填表说明(列出项目相关信息及评价说明)</w:t>
            </w:r>
          </w:p>
        </w:tc>
        <w:tc>
          <w:tcPr>
            <w:tcW w:w="3824" w:type="pct"/>
            <w:gridSpan w:val="5"/>
            <w:tcBorders>
              <w:tl2br w:val="nil"/>
              <w:tr2bl w:val="nil"/>
            </w:tcBorders>
            <w:noWrap w:val="0"/>
            <w:vAlign w:val="center"/>
          </w:tcPr>
          <w:p>
            <w:pPr>
              <w:widowControl/>
              <w:spacing w:line="240" w:lineRule="auto"/>
              <w:jc w:val="center"/>
              <w:rPr>
                <w:rFonts w:ascii="Times New Roman" w:hAnsi="Times New Roman" w:cs="Times New Roman"/>
                <w:bCs/>
                <w:sz w:val="21"/>
                <w:szCs w:val="21"/>
              </w:rPr>
            </w:pPr>
            <w:r>
              <w:rPr>
                <w:rFonts w:ascii="Times New Roman" w:hAnsi="Times New Roman" w:cs="Times New Roman"/>
                <w:bCs/>
                <w:sz w:val="21"/>
                <w:szCs w:val="21"/>
              </w:rPr>
              <w:t>本项目在做好风险防范措施。经过分析，项目在严格落实环评提出各项措施和要求的前提下，本项目的环境风险是可接受的。</w:t>
            </w:r>
          </w:p>
        </w:tc>
      </w:tr>
    </w:tbl>
    <w:p>
      <w:pPr>
        <w:pStyle w:val="7"/>
        <w:spacing w:line="360" w:lineRule="auto"/>
        <w:ind w:firstLine="0" w:firstLineChars="0"/>
        <w:jc w:val="center"/>
        <w:rPr>
          <w:rFonts w:hint="eastAsia" w:ascii="Times New Roman" w:hAnsi="Times New Roman"/>
          <w:sz w:val="24"/>
        </w:rPr>
      </w:pPr>
    </w:p>
    <w:p>
      <w:pPr>
        <w:pStyle w:val="7"/>
        <w:spacing w:line="360" w:lineRule="auto"/>
        <w:ind w:firstLine="0" w:firstLineChars="0"/>
        <w:jc w:val="center"/>
        <w:rPr>
          <w:rFonts w:hint="eastAsia" w:ascii="Times New Roman" w:hAnsi="Times New Roman"/>
          <w:sz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7"/>
        <w:ind w:left="0" w:leftChars="0" w:firstLine="0" w:firstLineChars="0"/>
        <w:jc w:val="center"/>
        <w:outlineLvl w:val="0"/>
        <w:rPr>
          <w:rFonts w:hint="eastAsia" w:ascii="Times New Roman" w:hAnsi="Times New Roman"/>
          <w:sz w:val="24"/>
        </w:rPr>
      </w:pPr>
      <w:bookmarkStart w:id="217" w:name="_Toc288572197"/>
      <w:bookmarkStart w:id="218" w:name="_Toc303177759"/>
      <w:bookmarkStart w:id="219" w:name="_Toc16265"/>
      <w:bookmarkStart w:id="220" w:name="_Toc11491"/>
      <w:bookmarkStart w:id="221" w:name="_Toc32061_WPSOffice_Level1"/>
      <w:bookmarkStart w:id="222" w:name="_Toc26864"/>
      <w:bookmarkStart w:id="223" w:name="_Toc10997"/>
      <w:r>
        <w:rPr>
          <w:rFonts w:ascii="Times New Roman" w:hAnsi="Times New Roman" w:eastAsia="宋体"/>
          <w:b/>
          <w:bCs/>
          <w:sz w:val="32"/>
          <w:szCs w:val="32"/>
        </w:rPr>
        <w:t>6、</w:t>
      </w:r>
      <w:bookmarkEnd w:id="217"/>
      <w:bookmarkEnd w:id="218"/>
      <w:r>
        <w:rPr>
          <w:rFonts w:hint="eastAsia" w:ascii="Times New Roman" w:hAnsi="Times New Roman" w:eastAsia="宋体"/>
          <w:b/>
          <w:bCs/>
          <w:sz w:val="32"/>
          <w:szCs w:val="32"/>
        </w:rPr>
        <w:t>环境保护措施及其可行性论证</w:t>
      </w:r>
      <w:bookmarkEnd w:id="219"/>
      <w:bookmarkEnd w:id="220"/>
      <w:bookmarkEnd w:id="221"/>
      <w:bookmarkEnd w:id="222"/>
      <w:bookmarkEnd w:id="223"/>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eastAsia="zh-CN"/>
        </w:rPr>
      </w:pPr>
      <w:r>
        <w:rPr>
          <w:rFonts w:hint="eastAsia"/>
          <w:sz w:val="24"/>
          <w:szCs w:val="24"/>
          <w:lang w:eastAsia="zh-CN"/>
        </w:rPr>
        <w:t>评价根据项目建设方提供的污染治理措施，分析论证这些环保措施的可行性，并提出优化治理措施，以确保项目运营过程中，污染物排放浓度符合相应的排放标准，实现达标排放。</w:t>
      </w:r>
    </w:p>
    <w:p>
      <w:pPr>
        <w:pStyle w:val="4"/>
        <w:kinsoku w:val="0"/>
        <w:overflowPunct w:val="0"/>
        <w:adjustRightInd w:val="0"/>
        <w:snapToGrid w:val="0"/>
        <w:spacing w:before="0" w:after="0" w:line="360" w:lineRule="auto"/>
        <w:jc w:val="left"/>
        <w:outlineLvl w:val="1"/>
        <w:rPr>
          <w:bCs w:val="0"/>
          <w:snapToGrid w:val="0"/>
          <w:kern w:val="0"/>
          <w:sz w:val="24"/>
          <w:szCs w:val="24"/>
        </w:rPr>
      </w:pPr>
      <w:bookmarkStart w:id="224" w:name="_Toc3111"/>
      <w:bookmarkStart w:id="225" w:name="_Toc288572198"/>
      <w:bookmarkStart w:id="226" w:name="_Toc3181_WPSOffice_Level2"/>
      <w:bookmarkStart w:id="227" w:name="_Toc31171"/>
      <w:bookmarkStart w:id="228" w:name="_Toc303177760"/>
      <w:bookmarkStart w:id="229" w:name="_Toc29270"/>
      <w:bookmarkStart w:id="230" w:name="_Toc15201"/>
      <w:r>
        <w:rPr>
          <w:bCs w:val="0"/>
          <w:snapToGrid w:val="0"/>
          <w:kern w:val="0"/>
          <w:sz w:val="24"/>
          <w:szCs w:val="24"/>
        </w:rPr>
        <w:t>6.</w:t>
      </w:r>
      <w:r>
        <w:rPr>
          <w:rFonts w:hint="eastAsia"/>
          <w:bCs w:val="0"/>
          <w:snapToGrid w:val="0"/>
          <w:kern w:val="0"/>
          <w:sz w:val="24"/>
          <w:szCs w:val="24"/>
        </w:rPr>
        <w:t>1</w:t>
      </w:r>
      <w:r>
        <w:rPr>
          <w:bCs w:val="0"/>
          <w:snapToGrid w:val="0"/>
          <w:kern w:val="0"/>
          <w:sz w:val="24"/>
          <w:szCs w:val="24"/>
        </w:rPr>
        <w:t>废气治理措施</w:t>
      </w:r>
      <w:bookmarkEnd w:id="224"/>
      <w:bookmarkEnd w:id="225"/>
      <w:bookmarkEnd w:id="226"/>
      <w:bookmarkEnd w:id="227"/>
      <w:bookmarkEnd w:id="228"/>
      <w:bookmarkEnd w:id="229"/>
      <w:bookmarkEnd w:id="230"/>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项目废气主要来源于主要来源于</w:t>
      </w:r>
      <w:r>
        <w:rPr>
          <w:rFonts w:hint="eastAsia" w:ascii="Times New Roman" w:hAnsi="Times New Roman"/>
          <w:bCs/>
          <w:sz w:val="24"/>
        </w:rPr>
        <w:t>鸡</w:t>
      </w:r>
      <w:r>
        <w:rPr>
          <w:rFonts w:ascii="Times New Roman" w:hAnsi="Times New Roman"/>
          <w:bCs/>
          <w:sz w:val="24"/>
        </w:rPr>
        <w:t>舍废气、</w:t>
      </w:r>
      <w:r>
        <w:rPr>
          <w:rFonts w:hint="eastAsia" w:ascii="Times New Roman" w:hAnsi="Times New Roman"/>
          <w:bCs/>
          <w:sz w:val="24"/>
          <w:lang w:eastAsia="zh-CN"/>
        </w:rPr>
        <w:t>鸡粪堆场、废水暂存池、化粪池</w:t>
      </w:r>
      <w:r>
        <w:rPr>
          <w:rFonts w:hint="eastAsia" w:ascii="Times New Roman" w:hAnsi="Times New Roman"/>
          <w:bCs/>
          <w:sz w:val="24"/>
        </w:rPr>
        <w:t>的恶臭气体</w:t>
      </w:r>
      <w:r>
        <w:rPr>
          <w:rFonts w:hint="eastAsia" w:ascii="Times New Roman" w:hAnsi="Times New Roman"/>
          <w:bCs/>
          <w:sz w:val="24"/>
          <w:lang w:eastAsia="zh-CN"/>
        </w:rPr>
        <w:t>及食堂油烟</w:t>
      </w:r>
      <w:r>
        <w:rPr>
          <w:rFonts w:ascii="Times New Roman" w:hAnsi="Times New Roman"/>
          <w:bCs/>
          <w:sz w:val="24"/>
        </w:rPr>
        <w:t>等。</w:t>
      </w:r>
    </w:p>
    <w:p>
      <w:pPr>
        <w:snapToGrid w:val="0"/>
        <w:spacing w:line="360" w:lineRule="auto"/>
        <w:ind w:firstLine="482" w:firstLineChars="200"/>
        <w:outlineLvl w:val="2"/>
        <w:rPr>
          <w:rFonts w:ascii="Times New Roman" w:hAnsi="Times New Roman"/>
          <w:b/>
          <w:bCs/>
          <w:kern w:val="0"/>
          <w:sz w:val="24"/>
          <w:szCs w:val="24"/>
        </w:rPr>
      </w:pPr>
      <w:r>
        <w:rPr>
          <w:rFonts w:ascii="Times New Roman" w:hAnsi="Times New Roman"/>
          <w:b/>
          <w:bCs/>
          <w:kern w:val="0"/>
          <w:sz w:val="24"/>
          <w:szCs w:val="24"/>
        </w:rPr>
        <w:t>6.</w:t>
      </w:r>
      <w:r>
        <w:rPr>
          <w:rFonts w:hint="eastAsia" w:ascii="Times New Roman" w:hAnsi="Times New Roman"/>
          <w:b/>
          <w:bCs/>
          <w:kern w:val="0"/>
          <w:sz w:val="24"/>
          <w:szCs w:val="24"/>
        </w:rPr>
        <w:t>1</w:t>
      </w:r>
      <w:r>
        <w:rPr>
          <w:rFonts w:ascii="Times New Roman" w:hAnsi="Times New Roman"/>
          <w:b/>
          <w:bCs/>
          <w:kern w:val="0"/>
          <w:sz w:val="24"/>
          <w:szCs w:val="24"/>
        </w:rPr>
        <w:t>.1恶臭防治措施</w:t>
      </w:r>
    </w:p>
    <w:p>
      <w:pPr>
        <w:kinsoku w:val="0"/>
        <w:overflowPunct w:val="0"/>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由于本项目散发恶臭的源多，</w:t>
      </w:r>
      <w:r>
        <w:rPr>
          <w:rFonts w:ascii="Times New Roman" w:hAnsi="Times New Roman"/>
          <w:sz w:val="24"/>
        </w:rPr>
        <w:t>而且是敞开式面源排放弥散于空气中，要消除和克服这种恶臭异味对场区内和场界外近距离的影响是不易做到的，只能采取个人防护和减少向外扩散等辅助性措施来解决。</w:t>
      </w:r>
    </w:p>
    <w:p>
      <w:pPr>
        <w:kinsoku w:val="0"/>
        <w:overflowPunct w:val="0"/>
        <w:adjustRightInd w:val="0"/>
        <w:snapToGrid w:val="0"/>
        <w:spacing w:line="360" w:lineRule="auto"/>
        <w:ind w:firstLine="464" w:firstLineChars="200"/>
        <w:rPr>
          <w:rFonts w:hint="eastAsia"/>
          <w:spacing w:val="-4"/>
          <w:sz w:val="24"/>
          <w:szCs w:val="24"/>
        </w:rPr>
      </w:pPr>
      <w:r>
        <w:rPr>
          <w:spacing w:val="-4"/>
          <w:sz w:val="24"/>
          <w:szCs w:val="24"/>
        </w:rPr>
        <w:t>恶臭是多组分低浓度的混合气体，其成分可达几十到几百种，各成分之间即有协同作用也有颉颃作用。恶臭污染主要是通过影响人们的嗅觉来影响环境。由于个人的生理、心理条件、年龄、性别、职业、习惯等因素的不同对恶臭的敏感程度、厌恶程度和可耐受程度也不同。恶臭的影响也与污染源的性质、大气状况和距污染源的方位及距离有关。</w:t>
      </w:r>
    </w:p>
    <w:p>
      <w:pPr>
        <w:kinsoku w:val="0"/>
        <w:overflowPunct w:val="0"/>
        <w:adjustRightInd w:val="0"/>
        <w:snapToGrid w:val="0"/>
        <w:spacing w:line="360" w:lineRule="auto"/>
        <w:ind w:firstLine="466" w:firstLineChars="200"/>
        <w:rPr>
          <w:rFonts w:ascii="Times New Roman" w:hAnsi="Times New Roman"/>
          <w:spacing w:val="-4"/>
          <w:sz w:val="24"/>
          <w:szCs w:val="24"/>
        </w:rPr>
      </w:pPr>
      <w:r>
        <w:rPr>
          <w:rFonts w:ascii="Times New Roman" w:hAnsi="Times New Roman"/>
          <w:b/>
          <w:bCs/>
          <w:spacing w:val="-4"/>
          <w:sz w:val="24"/>
          <w:szCs w:val="24"/>
        </w:rPr>
        <w:t>(1)</w:t>
      </w:r>
      <w:r>
        <w:rPr>
          <w:rFonts w:ascii="Times New Roman"/>
          <w:b/>
          <w:bCs/>
          <w:spacing w:val="-4"/>
          <w:sz w:val="24"/>
          <w:szCs w:val="24"/>
        </w:rPr>
        <w:t>防治措施及可行性分析</w:t>
      </w:r>
    </w:p>
    <w:p>
      <w:pPr>
        <w:kinsoku w:val="0"/>
        <w:overflowPunct w:val="0"/>
        <w:adjustRightInd w:val="0"/>
        <w:snapToGrid w:val="0"/>
        <w:spacing w:line="360" w:lineRule="auto"/>
        <w:ind w:firstLine="480" w:firstLineChars="200"/>
        <w:rPr>
          <w:rFonts w:ascii="Times New Roman" w:hAnsi="Times New Roman"/>
          <w:spacing w:val="-4"/>
          <w:sz w:val="24"/>
          <w:szCs w:val="24"/>
        </w:rPr>
      </w:pPr>
      <w:r>
        <w:rPr>
          <w:rFonts w:hint="eastAsia" w:ascii="宋体" w:hAnsi="宋体" w:cs="宋体"/>
          <w:sz w:val="24"/>
        </w:rPr>
        <w:t>①</w:t>
      </w:r>
      <w:r>
        <w:rPr>
          <w:rFonts w:hint="eastAsia" w:ascii="Times New Roman"/>
          <w:spacing w:val="-4"/>
          <w:sz w:val="24"/>
          <w:szCs w:val="24"/>
          <w:lang w:eastAsia="zh-CN"/>
        </w:rPr>
        <w:t>鸡</w:t>
      </w:r>
      <w:r>
        <w:rPr>
          <w:rFonts w:ascii="Times New Roman"/>
          <w:spacing w:val="-4"/>
          <w:sz w:val="24"/>
          <w:szCs w:val="24"/>
        </w:rPr>
        <w:t>舍除臭：控制饲养密度、喷洒除臭剂、加强通风、饲料中加入添加剂等；</w:t>
      </w:r>
    </w:p>
    <w:p>
      <w:pPr>
        <w:kinsoku w:val="0"/>
        <w:overflowPunct w:val="0"/>
        <w:adjustRightInd w:val="0"/>
        <w:snapToGrid w:val="0"/>
        <w:spacing w:line="360" w:lineRule="auto"/>
        <w:ind w:firstLine="480" w:firstLineChars="200"/>
        <w:rPr>
          <w:rFonts w:hint="eastAsia" w:ascii="Times New Roman"/>
          <w:spacing w:val="-4"/>
          <w:sz w:val="24"/>
          <w:szCs w:val="24"/>
        </w:rPr>
      </w:pPr>
      <w:r>
        <w:rPr>
          <w:rFonts w:hint="eastAsia" w:ascii="宋体" w:hAnsi="宋体" w:cs="宋体"/>
          <w:sz w:val="24"/>
        </w:rPr>
        <w:t>②</w:t>
      </w:r>
      <w:r>
        <w:rPr>
          <w:rFonts w:ascii="Times New Roman"/>
          <w:spacing w:val="-4"/>
          <w:sz w:val="24"/>
          <w:szCs w:val="24"/>
        </w:rPr>
        <w:t>添加植物型除臭剂；</w:t>
      </w:r>
    </w:p>
    <w:p>
      <w:pPr>
        <w:kinsoku w:val="0"/>
        <w:overflowPunct w:val="0"/>
        <w:adjustRightInd w:val="0"/>
        <w:snapToGrid w:val="0"/>
        <w:spacing w:line="360" w:lineRule="auto"/>
        <w:ind w:firstLine="464" w:firstLineChars="200"/>
        <w:rPr>
          <w:rFonts w:hint="eastAsia" w:ascii="Times New Roman"/>
          <w:spacing w:val="-4"/>
          <w:sz w:val="24"/>
          <w:szCs w:val="24"/>
          <w:lang w:eastAsia="zh-CN"/>
        </w:rPr>
      </w:pPr>
      <w:r>
        <w:rPr>
          <w:rFonts w:hint="eastAsia" w:ascii="宋体" w:hAnsi="宋体" w:cs="宋体"/>
          <w:spacing w:val="-4"/>
          <w:sz w:val="24"/>
          <w:szCs w:val="24"/>
        </w:rPr>
        <w:t>③</w:t>
      </w:r>
      <w:r>
        <w:rPr>
          <w:rFonts w:ascii="Times New Roman"/>
          <w:spacing w:val="-4"/>
          <w:sz w:val="24"/>
          <w:szCs w:val="24"/>
        </w:rPr>
        <w:t>加强周边绿化来吸收产生的恶臭气体</w:t>
      </w:r>
      <w:r>
        <w:rPr>
          <w:rFonts w:hint="eastAsia" w:ascii="Times New Roman"/>
          <w:spacing w:val="-4"/>
          <w:sz w:val="24"/>
          <w:szCs w:val="24"/>
          <w:lang w:eastAsia="zh-CN"/>
        </w:rPr>
        <w:t>；</w:t>
      </w:r>
    </w:p>
    <w:p>
      <w:pPr>
        <w:kinsoku w:val="0"/>
        <w:overflowPunct w:val="0"/>
        <w:adjustRightInd w:val="0"/>
        <w:snapToGrid w:val="0"/>
        <w:spacing w:line="360" w:lineRule="auto"/>
        <w:ind w:firstLine="464" w:firstLineChars="200"/>
        <w:rPr>
          <w:rFonts w:ascii="Times New Roman" w:hAnsi="Times New Roman"/>
          <w:spacing w:val="-4"/>
          <w:sz w:val="24"/>
          <w:szCs w:val="24"/>
        </w:rPr>
      </w:pPr>
      <w:r>
        <w:rPr>
          <w:rFonts w:hint="eastAsia" w:ascii="Times New Roman"/>
          <w:spacing w:val="-4"/>
          <w:sz w:val="24"/>
          <w:szCs w:val="24"/>
        </w:rPr>
        <w:t>④</w:t>
      </w:r>
      <w:r>
        <w:rPr>
          <w:rFonts w:hint="eastAsia" w:ascii="Times New Roman"/>
          <w:spacing w:val="-4"/>
          <w:sz w:val="24"/>
          <w:szCs w:val="24"/>
          <w:lang w:eastAsia="zh-CN"/>
        </w:rPr>
        <w:t>废水暂存池及化粪池加盖封闭，加强场区绿化。</w:t>
      </w:r>
    </w:p>
    <w:p>
      <w:pPr>
        <w:tabs>
          <w:tab w:val="left" w:pos="720"/>
          <w:tab w:val="left" w:pos="900"/>
          <w:tab w:val="left" w:pos="1440"/>
        </w:tabs>
        <w:adjustRightInd w:val="0"/>
        <w:snapToGrid w:val="0"/>
        <w:spacing w:line="360" w:lineRule="auto"/>
        <w:ind w:firstLine="482" w:firstLineChars="200"/>
        <w:rPr>
          <w:rFonts w:ascii="Times New Roman" w:hAnsi="Times New Roman"/>
          <w:b/>
          <w:sz w:val="24"/>
        </w:rPr>
      </w:pPr>
      <w:r>
        <w:rPr>
          <w:rFonts w:hint="eastAsia" w:ascii="Times New Roman" w:hAnsi="Times New Roman"/>
          <w:b/>
          <w:sz w:val="24"/>
        </w:rPr>
        <w:t>(2)</w:t>
      </w:r>
      <w:r>
        <w:rPr>
          <w:rFonts w:ascii="Times New Roman" w:hAnsi="Times New Roman"/>
          <w:b/>
          <w:sz w:val="24"/>
        </w:rPr>
        <w:t>管理措施：</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根据企业的管理方式及结合</w:t>
      </w:r>
      <w:r>
        <w:rPr>
          <w:rFonts w:ascii="Times New Roman" w:hAnsi="Times New Roman"/>
          <w:kern w:val="0"/>
          <w:sz w:val="24"/>
        </w:rPr>
        <w:t>同等规模化标准养</w:t>
      </w:r>
      <w:r>
        <w:rPr>
          <w:rFonts w:hint="eastAsia" w:ascii="Times New Roman" w:hAnsi="Times New Roman"/>
          <w:kern w:val="0"/>
          <w:sz w:val="24"/>
          <w:lang w:eastAsia="zh-CN"/>
        </w:rPr>
        <w:t>鸡</w:t>
      </w:r>
      <w:r>
        <w:rPr>
          <w:rFonts w:ascii="Times New Roman" w:hAnsi="Times New Roman"/>
          <w:kern w:val="0"/>
          <w:sz w:val="24"/>
        </w:rPr>
        <w:t>场的管理</w:t>
      </w:r>
      <w:r>
        <w:rPr>
          <w:rFonts w:ascii="Times New Roman" w:hAnsi="Times New Roman"/>
          <w:sz w:val="24"/>
        </w:rPr>
        <w:t>模式，本报告提出以下管理措施：</w:t>
      </w:r>
    </w:p>
    <w:p>
      <w:pPr>
        <w:tabs>
          <w:tab w:val="left" w:pos="720"/>
          <w:tab w:val="left" w:pos="900"/>
          <w:tab w:val="left" w:pos="144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①</w:t>
      </w:r>
      <w:r>
        <w:rPr>
          <w:rFonts w:hint="eastAsia" w:ascii="宋体" w:hAnsi="宋体" w:cs="宋体"/>
          <w:sz w:val="24"/>
          <w:lang w:eastAsia="zh-CN"/>
        </w:rPr>
        <w:t>做好鸡场粪便管理工作，在鸡舍加强通风，加速粪便干燥，及时收集产生的粪便，合理的粪便收集效率能减少鸡舍的恶臭，对粪便的收集和运输实行严格的管理</w:t>
      </w:r>
      <w:r>
        <w:rPr>
          <w:rFonts w:hint="eastAsia" w:ascii="宋体" w:hAnsi="宋体" w:cs="宋体"/>
          <w:sz w:val="24"/>
        </w:rPr>
        <w:t>。</w:t>
      </w:r>
    </w:p>
    <w:p>
      <w:pPr>
        <w:tabs>
          <w:tab w:val="left" w:pos="720"/>
          <w:tab w:val="left" w:pos="900"/>
          <w:tab w:val="left" w:pos="1440"/>
        </w:tabs>
        <w:adjustRightInd w:val="0"/>
        <w:snapToGrid w:val="0"/>
        <w:spacing w:line="360" w:lineRule="auto"/>
        <w:ind w:firstLine="480" w:firstLineChars="200"/>
        <w:rPr>
          <w:rFonts w:hint="eastAsia" w:ascii="Times New Roman" w:hAnsi="Times New Roman"/>
          <w:sz w:val="24"/>
          <w:lang w:val="en-US" w:eastAsia="zh-CN"/>
        </w:rPr>
      </w:pPr>
      <w:r>
        <w:rPr>
          <w:rFonts w:hint="eastAsia" w:ascii="宋体" w:hAnsi="宋体" w:cs="宋体"/>
          <w:sz w:val="24"/>
        </w:rPr>
        <w:t>②</w:t>
      </w:r>
      <w:r>
        <w:rPr>
          <w:rFonts w:ascii="Times New Roman" w:hAnsi="Times New Roman"/>
          <w:sz w:val="24"/>
        </w:rPr>
        <w:t>在春、夏季节，要求使用掩臭剂、氧化剂处理未及时清运的粪便。多用强氧化剂和杀菌剂用以消除微生物产生的臭味或化学氧化臭味物质。常用的氧化剂有过氧化氢和高锰酸钾，还可以用硅酸盐矿石沸石(分子筛)选择性吸收。生物除臭剂可以使用丝兰属植物提取物抑制脲酶活性，控制氨生成，还可以利用细菌和酶制剂通过生化过程降解臭味物质。</w:t>
      </w:r>
      <w:r>
        <w:rPr>
          <w:rFonts w:hint="eastAsia" w:ascii="Times New Roman" w:hAnsi="Times New Roman"/>
          <w:sz w:val="24"/>
          <w:lang w:eastAsia="zh-CN"/>
        </w:rPr>
        <w:t>在不利于污染物稀释、扩散的气象条件下，每天应增加</w:t>
      </w:r>
      <w:r>
        <w:rPr>
          <w:rFonts w:hint="eastAsia" w:ascii="Times New Roman" w:hAnsi="Times New Roman"/>
          <w:sz w:val="24"/>
          <w:lang w:val="en-US" w:eastAsia="zh-CN"/>
        </w:rPr>
        <w:t>1~2次粪便的收集次数，减少粪便堆积挥发的恶臭气体排放量。</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lang w:val="en-US" w:eastAsia="zh-CN"/>
        </w:rPr>
      </w:pPr>
      <w:r>
        <w:rPr>
          <w:rFonts w:hint="eastAsia" w:ascii="宋体" w:hAnsi="宋体" w:cs="宋体"/>
          <w:sz w:val="24"/>
        </w:rPr>
        <w:t>③</w:t>
      </w:r>
      <w:r>
        <w:rPr>
          <w:rFonts w:hint="eastAsia" w:ascii="宋体" w:hAnsi="宋体" w:cs="宋体"/>
          <w:sz w:val="24"/>
          <w:lang w:eastAsia="zh-CN"/>
        </w:rPr>
        <w:t>鸡粪堆场做好防渗、防雨工作，鸡粪未能及时运出时，在鸡粪上洒磷酸钙和沸石等掩臭剂，使氨气残留在鸡粪中不能挥发。</w:t>
      </w:r>
    </w:p>
    <w:p>
      <w:pPr>
        <w:tabs>
          <w:tab w:val="left" w:pos="720"/>
          <w:tab w:val="left" w:pos="900"/>
          <w:tab w:val="left" w:pos="1440"/>
        </w:tabs>
        <w:adjustRightInd w:val="0"/>
        <w:snapToGrid w:val="0"/>
        <w:spacing w:line="360" w:lineRule="auto"/>
        <w:ind w:firstLine="480" w:firstLineChars="200"/>
        <w:rPr>
          <w:rFonts w:hint="eastAsia" w:ascii="Times New Roman" w:hAnsi="Times New Roman" w:eastAsia="宋体"/>
          <w:color w:val="auto"/>
          <w:sz w:val="24"/>
          <w:lang w:val="en-US" w:eastAsia="zh-CN"/>
        </w:rPr>
      </w:pPr>
      <w:r>
        <w:rPr>
          <w:rFonts w:hint="eastAsia" w:ascii="宋体" w:hAnsi="宋体" w:cs="宋体"/>
          <w:color w:val="auto"/>
          <w:sz w:val="24"/>
        </w:rPr>
        <w:t>④</w:t>
      </w:r>
      <w:r>
        <w:rPr>
          <w:rFonts w:hint="eastAsia" w:ascii="宋体" w:hAnsi="宋体" w:cs="宋体"/>
          <w:color w:val="auto"/>
          <w:sz w:val="24"/>
          <w:lang w:eastAsia="zh-CN"/>
        </w:rPr>
        <w:t>确保化粪池密封系统的严密性，防止池中</w:t>
      </w:r>
      <w:r>
        <w:rPr>
          <w:rFonts w:hint="eastAsia" w:ascii="宋体" w:hAnsi="宋体" w:cs="宋体"/>
          <w:color w:val="auto"/>
          <w:sz w:val="24"/>
          <w:lang w:val="en-US" w:eastAsia="zh-CN"/>
        </w:rPr>
        <w:t>NH</w:t>
      </w:r>
      <w:r>
        <w:rPr>
          <w:rFonts w:hint="eastAsia" w:ascii="宋体" w:hAnsi="宋体" w:cs="宋体"/>
          <w:color w:val="auto"/>
          <w:sz w:val="24"/>
          <w:vertAlign w:val="subscript"/>
          <w:lang w:val="en-US" w:eastAsia="zh-CN"/>
        </w:rPr>
        <w:t>3</w:t>
      </w:r>
      <w:r>
        <w:rPr>
          <w:rFonts w:hint="eastAsia" w:ascii="宋体" w:hAnsi="宋体" w:cs="宋体"/>
          <w:color w:val="auto"/>
          <w:sz w:val="24"/>
          <w:lang w:val="en-US" w:eastAsia="zh-CN"/>
        </w:rPr>
        <w:t>、H</w:t>
      </w:r>
      <w:r>
        <w:rPr>
          <w:rFonts w:hint="eastAsia" w:ascii="宋体" w:hAnsi="宋体" w:cs="宋体"/>
          <w:color w:val="auto"/>
          <w:sz w:val="24"/>
          <w:vertAlign w:val="subscript"/>
          <w:lang w:val="en-US" w:eastAsia="zh-CN"/>
        </w:rPr>
        <w:t>2</w:t>
      </w:r>
      <w:r>
        <w:rPr>
          <w:rFonts w:hint="eastAsia" w:ascii="宋体" w:hAnsi="宋体" w:cs="宋体"/>
          <w:color w:val="auto"/>
          <w:sz w:val="24"/>
          <w:lang w:val="en-US" w:eastAsia="zh-CN"/>
        </w:rPr>
        <w:t>S等臭气散发到环境中。</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hint="eastAsia" w:ascii="宋体" w:hAnsi="宋体" w:cs="宋体"/>
          <w:color w:val="auto"/>
          <w:sz w:val="24"/>
        </w:rPr>
        <w:t>⑤</w:t>
      </w:r>
      <w:r>
        <w:rPr>
          <w:rFonts w:ascii="Times New Roman" w:hAnsi="Times New Roman"/>
          <w:sz w:val="24"/>
        </w:rPr>
        <w:t>加强场内的绿化工作，对改善场区内小环境有重要意义。绿化可以吸尘灭菌、降低噪声、净化空气、防疫隔离、防暑防寒。绿化工作应做到常绿植物和落叶植物相结合、灌木和草坪相结合配置原则，建设成一个四季常绿、空气清新的</w:t>
      </w:r>
      <w:r>
        <w:rPr>
          <w:rFonts w:hint="eastAsia" w:ascii="Times New Roman" w:hAnsi="Times New Roman"/>
          <w:sz w:val="24"/>
        </w:rPr>
        <w:t>厂区</w:t>
      </w:r>
      <w:r>
        <w:rPr>
          <w:rFonts w:ascii="Times New Roman" w:hAnsi="Times New Roman"/>
          <w:sz w:val="24"/>
        </w:rPr>
        <w:t>。如按冬季主风的上风向设防风林、在养殖场的周围设隔离林、道路两旁进行遮荫绿化、场区裸露地面上种植花草。同时还应科学的选择园艺花卉品种，充分利用植物的环境修复功能。经研究发现，绿色植物对空气污染具有很好的净化作用，不光是叶子，植物的根以及土壤里的细菌都能有效清除有害气体。</w:t>
      </w:r>
    </w:p>
    <w:p>
      <w:pPr>
        <w:tabs>
          <w:tab w:val="left" w:pos="720"/>
          <w:tab w:val="left" w:pos="900"/>
          <w:tab w:val="left" w:pos="1440"/>
        </w:tabs>
        <w:adjustRightInd w:val="0"/>
        <w:snapToGrid w:val="0"/>
        <w:spacing w:line="360" w:lineRule="auto"/>
        <w:ind w:firstLine="482" w:firstLineChars="200"/>
        <w:rPr>
          <w:rFonts w:ascii="Times New Roman" w:hAnsi="Times New Roman"/>
          <w:b/>
          <w:sz w:val="24"/>
        </w:rPr>
      </w:pPr>
      <w:r>
        <w:rPr>
          <w:rFonts w:hint="eastAsia" w:ascii="Times New Roman" w:hAnsi="Times New Roman"/>
          <w:b/>
          <w:sz w:val="24"/>
        </w:rPr>
        <w:t>(2)</w:t>
      </w:r>
      <w:r>
        <w:rPr>
          <w:rFonts w:ascii="Times New Roman" w:hAnsi="Times New Roman"/>
          <w:b/>
          <w:sz w:val="24"/>
        </w:rPr>
        <w:t>技术措施：</w:t>
      </w:r>
    </w:p>
    <w:p>
      <w:pPr>
        <w:tabs>
          <w:tab w:val="left" w:pos="720"/>
          <w:tab w:val="left" w:pos="900"/>
          <w:tab w:val="left" w:pos="1440"/>
        </w:tabs>
        <w:adjustRightInd w:val="0"/>
        <w:snapToGrid w:val="0"/>
        <w:spacing w:line="360" w:lineRule="auto"/>
        <w:ind w:firstLine="482" w:firstLineChars="200"/>
        <w:rPr>
          <w:rFonts w:ascii="Times New Roman" w:hAnsi="Times New Roman"/>
          <w:b/>
          <w:sz w:val="24"/>
        </w:rPr>
      </w:pPr>
      <w:r>
        <w:rPr>
          <w:rFonts w:hint="eastAsia" w:ascii="宋体" w:hAnsi="宋体" w:cs="宋体"/>
          <w:b/>
          <w:sz w:val="24"/>
        </w:rPr>
        <w:t>①</w:t>
      </w:r>
      <w:r>
        <w:rPr>
          <w:rFonts w:ascii="Times New Roman" w:hAnsi="Times New Roman"/>
          <w:b/>
          <w:sz w:val="24"/>
        </w:rPr>
        <w:t>科学饲养</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a.添加合成的氨基酸，降低粗蛋白质的水平</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依据“理想蛋白质模式”配制的日粮，即日粮的氨基酸水平与动物的氨基酸水平相适应，可提高消化率，特别是提高饲料蛋白，氨基酸的利用率，可减少舍内氨气的产生。通过理想模型计算出的日粮粗蛋白的水平每降低1%，粪尿氨气的释放量就下降10~12.5%。以氨基酸平衡理念设计配方，相应降低粗蛋白含量，既可节省蛋白质饲料资源，又可减少畜禽排泄物中的氮排泄量。试验证明，在日粮氨基酸平衡性较好的条件下，日粮粗蛋白降低2个百分点对动物的生产性能无明显影响，而氮排泄量却能下降了20%。</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b.增加日中非淀粉多糖含量</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研究发现，增加日粮中非淀粉多糖(NSP)含量，可减少尿氮排泄量，增加粪氮排泄量。由于尿氮转化为氨的速度明显高于粪氮，因而增加日粮中非淀粉多糖将有利于减少氨的产生与散发量。</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c.日粮中添加化学及生物除臭剂</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目前，除臭应用效果较好的添加剂有沸石粉、膨润土等硅酸盐类。沸石是通过表面三维多孔通道来吸咐气体分子以及水分子，减少畜舍内氨及其它有害气体的产生，同时可降低畜舍内空气及粪便的湿度，达到除臭的目的。在生长</w:t>
      </w:r>
      <w:r>
        <w:rPr>
          <w:rFonts w:hint="eastAsia" w:ascii="Times New Roman" w:hAnsi="Times New Roman"/>
          <w:sz w:val="24"/>
          <w:lang w:eastAsia="zh-CN"/>
        </w:rPr>
        <w:t>鸡</w:t>
      </w:r>
      <w:r>
        <w:rPr>
          <w:rFonts w:ascii="Times New Roman" w:hAnsi="Times New Roman"/>
          <w:sz w:val="24"/>
        </w:rPr>
        <w:t>日粮中加入5%沸石，能利</w:t>
      </w:r>
      <w:r>
        <w:rPr>
          <w:rFonts w:hint="eastAsia" w:ascii="Times New Roman" w:hAnsi="Times New Roman"/>
          <w:sz w:val="24"/>
        </w:rPr>
        <w:t>用</w:t>
      </w:r>
      <w:r>
        <w:rPr>
          <w:rFonts w:hint="eastAsia" w:ascii="Times New Roman" w:hAnsi="Times New Roman"/>
          <w:sz w:val="24"/>
          <w:lang w:eastAsia="zh-CN"/>
        </w:rPr>
        <w:t>鸡</w:t>
      </w:r>
      <w:r>
        <w:rPr>
          <w:rFonts w:ascii="Times New Roman" w:hAnsi="Times New Roman"/>
          <w:sz w:val="24"/>
        </w:rPr>
        <w:t>的生长性能，并使氨气的排放量下降21%，除沸石外，膨润土、海泡石等硅酸盐类均具有</w:t>
      </w:r>
      <w:r>
        <w:rPr>
          <w:rFonts w:hint="eastAsia" w:ascii="Times New Roman" w:hAnsi="Times New Roman"/>
          <w:sz w:val="24"/>
        </w:rPr>
        <w:t>吸附</w:t>
      </w:r>
      <w:r>
        <w:rPr>
          <w:rFonts w:ascii="Times New Roman" w:hAnsi="Times New Roman"/>
          <w:sz w:val="24"/>
        </w:rPr>
        <w:t>性面作为舍内除臭剂。</w:t>
      </w:r>
    </w:p>
    <w:p>
      <w:pPr>
        <w:tabs>
          <w:tab w:val="left" w:pos="720"/>
          <w:tab w:val="left" w:pos="900"/>
          <w:tab w:val="left" w:pos="1440"/>
        </w:tabs>
        <w:adjustRightInd w:val="0"/>
        <w:snapToGrid w:val="0"/>
        <w:spacing w:line="360" w:lineRule="auto"/>
        <w:ind w:firstLine="480" w:firstLineChars="200"/>
        <w:rPr>
          <w:rFonts w:ascii="Times New Roman" w:hAnsi="Times New Roman"/>
          <w:sz w:val="24"/>
        </w:rPr>
      </w:pPr>
      <w:r>
        <w:rPr>
          <w:rFonts w:ascii="Times New Roman" w:hAnsi="Times New Roman"/>
          <w:sz w:val="24"/>
        </w:rPr>
        <w:t>d.添加酶制剂或酸制剂，提高氮的利用率</w:t>
      </w:r>
    </w:p>
    <w:p>
      <w:pPr>
        <w:keepNext w:val="0"/>
        <w:keepLines w:val="0"/>
        <w:pageBreakBefore w:val="0"/>
        <w:widowControl w:val="0"/>
        <w:tabs>
          <w:tab w:val="left" w:pos="720"/>
          <w:tab w:val="left" w:pos="900"/>
          <w:tab w:val="left" w:pos="1440"/>
        </w:tabs>
        <w:kinsoku/>
        <w:wordWrap/>
        <w:overflowPunct/>
        <w:topLinePunct w:val="0"/>
        <w:autoSpaceDE/>
        <w:autoSpaceDN/>
        <w:bidi w:val="0"/>
        <w:adjustRightInd w:val="0"/>
        <w:snapToGrid w:val="0"/>
        <w:spacing w:line="360" w:lineRule="auto"/>
        <w:ind w:firstLine="480" w:firstLineChars="200"/>
        <w:textAlignment w:val="auto"/>
        <w:outlineLvl w:val="9"/>
        <w:rPr>
          <w:rFonts w:ascii="Times New Roman" w:hAnsi="Times New Roman"/>
          <w:sz w:val="24"/>
        </w:rPr>
      </w:pPr>
      <w:r>
        <w:rPr>
          <w:rFonts w:ascii="Times New Roman" w:hAnsi="Times New Roman"/>
          <w:sz w:val="24"/>
        </w:rPr>
        <w:t>酶制剂和酸制剂的添加用以提高养分的消化率已经得到了广泛证实。饲用酶制剂种类较多，一般来说可以分为两大类：消化酶和非消化酶。消化酶的作用底物和作用方式相似于动物消化道正常分泌的消化酶，主要包括淀粉酶、蛋白酶、脂肪酶等，非消化酶制剂主要包括植酸酶、纤维素酶、木聚糖酶、β－葡聚糖酶、果胶酶等。在生产上通常根据日粮特点，将这些酶制剂选择性地复合使用。</w:t>
      </w:r>
    </w:p>
    <w:p>
      <w:pPr>
        <w:keepNext w:val="0"/>
        <w:keepLines w:val="0"/>
        <w:pageBreakBefore w:val="0"/>
        <w:widowControl w:val="0"/>
        <w:tabs>
          <w:tab w:val="left" w:pos="720"/>
          <w:tab w:val="left" w:pos="900"/>
          <w:tab w:val="left" w:pos="1440"/>
        </w:tabs>
        <w:kinsoku/>
        <w:wordWrap/>
        <w:overflowPunct/>
        <w:topLinePunct w:val="0"/>
        <w:autoSpaceDE/>
        <w:autoSpaceDN/>
        <w:bidi w:val="0"/>
        <w:adjustRightInd w:val="0"/>
        <w:snapToGrid w:val="0"/>
        <w:spacing w:line="360" w:lineRule="auto"/>
        <w:ind w:firstLine="480" w:firstLineChars="200"/>
        <w:textAlignment w:val="auto"/>
        <w:outlineLvl w:val="9"/>
        <w:rPr>
          <w:rFonts w:ascii="Times New Roman" w:hAnsi="Times New Roman"/>
          <w:sz w:val="24"/>
        </w:rPr>
      </w:pPr>
      <w:r>
        <w:rPr>
          <w:rFonts w:ascii="Times New Roman" w:hAnsi="Times New Roman"/>
          <w:sz w:val="24"/>
        </w:rPr>
        <w:t>e.通过日粮的组分调整肠道pH值</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ascii="Times New Roman" w:hAnsi="Times New Roman"/>
          <w:sz w:val="24"/>
        </w:rPr>
      </w:pPr>
      <w:r>
        <w:rPr>
          <w:rFonts w:ascii="Times New Roman" w:hAnsi="Times New Roman"/>
          <w:sz w:val="24"/>
        </w:rPr>
        <w:t>可通过改变饲粮组分以降低</w:t>
      </w:r>
      <w:r>
        <w:rPr>
          <w:rFonts w:hint="eastAsia" w:ascii="Times New Roman" w:hAnsi="Times New Roman"/>
          <w:sz w:val="24"/>
          <w:lang w:eastAsia="zh-CN"/>
        </w:rPr>
        <w:t>鸡</w:t>
      </w:r>
      <w:r>
        <w:rPr>
          <w:rFonts w:ascii="Times New Roman" w:hAnsi="Times New Roman"/>
          <w:sz w:val="24"/>
        </w:rPr>
        <w:t>粪尿pH值，从而减少氨的散发量。通过添加合成氨基酸来降低饲粮蛋白水平以及向</w:t>
      </w:r>
      <w:r>
        <w:rPr>
          <w:rFonts w:hint="eastAsia" w:ascii="Times New Roman" w:hAnsi="Times New Roman"/>
          <w:bCs/>
          <w:sz w:val="24"/>
          <w:lang w:eastAsia="zh-CN"/>
        </w:rPr>
        <w:t>鸡</w:t>
      </w:r>
      <w:r>
        <w:rPr>
          <w:rFonts w:ascii="Times New Roman" w:hAnsi="Times New Roman"/>
          <w:sz w:val="24"/>
        </w:rPr>
        <w:t>饲料中添加NSP(非淀粉多糖)，对氨散发量的减少作用与</w:t>
      </w:r>
      <w:r>
        <w:rPr>
          <w:rFonts w:hint="eastAsia" w:ascii="Times New Roman" w:hAnsi="Times New Roman"/>
          <w:sz w:val="24"/>
          <w:lang w:eastAsia="zh-CN"/>
        </w:rPr>
        <w:t>鸡</w:t>
      </w:r>
      <w:r>
        <w:rPr>
          <w:rFonts w:ascii="Times New Roman" w:hAnsi="Times New Roman"/>
          <w:sz w:val="24"/>
        </w:rPr>
        <w:t>排泄物PH值降低有关。当以硫酸钙、氯化钙或苯甲酸钙分别代替</w:t>
      </w:r>
      <w:r>
        <w:rPr>
          <w:rFonts w:hint="eastAsia" w:ascii="Times New Roman" w:hAnsi="Times New Roman"/>
          <w:bCs/>
          <w:sz w:val="24"/>
          <w:lang w:eastAsia="zh-CN"/>
        </w:rPr>
        <w:t>鸡</w:t>
      </w:r>
      <w:r>
        <w:rPr>
          <w:rFonts w:ascii="Times New Roman" w:hAnsi="Times New Roman"/>
          <w:sz w:val="24"/>
        </w:rPr>
        <w:t>饲粮中以碳酸钙添加的3或5克钙时，尿的PH值分别减少1.3与2.2，堆放粪的pH值也有相似的变化。据报道，</w:t>
      </w:r>
      <w:r>
        <w:rPr>
          <w:rFonts w:hint="eastAsia" w:ascii="Times New Roman" w:hAnsi="Times New Roman"/>
          <w:sz w:val="24"/>
          <w:lang w:eastAsia="zh-CN"/>
        </w:rPr>
        <w:t>鸡</w:t>
      </w:r>
      <w:r>
        <w:rPr>
          <w:rFonts w:ascii="Times New Roman" w:hAnsi="Times New Roman"/>
          <w:sz w:val="24"/>
        </w:rPr>
        <w:t>日粮中甜菜糖浆青贮料每增加5%，粪便pH值下降0.4~0.5，氨排放量大约降低15%。存在于</w:t>
      </w:r>
      <w:r>
        <w:rPr>
          <w:rFonts w:hint="eastAsia" w:ascii="Times New Roman" w:hAnsi="Times New Roman"/>
          <w:sz w:val="24"/>
          <w:lang w:eastAsia="zh-CN"/>
        </w:rPr>
        <w:t>鸡</w:t>
      </w:r>
      <w:r>
        <w:rPr>
          <w:rFonts w:ascii="Times New Roman" w:hAnsi="Times New Roman"/>
          <w:sz w:val="24"/>
        </w:rPr>
        <w:t>大肠中的茶多酚能增加嗜酸菌的数目，</w:t>
      </w:r>
      <w:r>
        <w:rPr>
          <w:rFonts w:hint="eastAsia" w:ascii="Times New Roman" w:hAnsi="Times New Roman"/>
          <w:sz w:val="24"/>
          <w:lang w:eastAsia="zh-CN"/>
        </w:rPr>
        <w:t>鸡</w:t>
      </w:r>
      <w:r>
        <w:rPr>
          <w:rFonts w:ascii="Times New Roman" w:hAnsi="Times New Roman"/>
          <w:sz w:val="24"/>
        </w:rPr>
        <w:t>日粮中添加0.07%的儿茶素，能降低pH值，减少粪便中腐败化合物的浓度。</w:t>
      </w:r>
    </w:p>
    <w:p>
      <w:pPr>
        <w:tabs>
          <w:tab w:val="left" w:pos="720"/>
          <w:tab w:val="left" w:pos="900"/>
          <w:tab w:val="left" w:pos="1440"/>
        </w:tabs>
        <w:adjustRightInd w:val="0"/>
        <w:snapToGrid w:val="0"/>
        <w:spacing w:line="360" w:lineRule="auto"/>
        <w:ind w:firstLine="482" w:firstLineChars="200"/>
        <w:rPr>
          <w:rFonts w:hint="eastAsia" w:ascii="宋体" w:hAnsi="宋体" w:cs="宋体"/>
          <w:b/>
          <w:sz w:val="24"/>
        </w:rPr>
      </w:pPr>
      <w:r>
        <w:rPr>
          <w:rFonts w:hint="eastAsia" w:ascii="宋体" w:hAnsi="宋体" w:cs="宋体"/>
          <w:b/>
          <w:sz w:val="24"/>
        </w:rPr>
        <w:t>②</w:t>
      </w:r>
      <w:r>
        <w:rPr>
          <w:rFonts w:hint="eastAsia" w:ascii="Times New Roman" w:hAnsi="Times New Roman"/>
          <w:sz w:val="24"/>
        </w:rPr>
        <w:t>新型高效生物除臭剂</w:t>
      </w:r>
    </w:p>
    <w:p>
      <w:pPr>
        <w:tabs>
          <w:tab w:val="left" w:pos="720"/>
          <w:tab w:val="left" w:pos="900"/>
          <w:tab w:val="left" w:pos="1440"/>
        </w:tabs>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新型高效生物除臭剂是一种微生物除臭法，其原理是利用微生物将恶臭气体中的有机污染物降解或转化为无害或低害物质的过程，</w:t>
      </w:r>
      <w:r>
        <w:rPr>
          <w:rFonts w:hint="eastAsia" w:ascii="Times New Roman" w:hAnsi="Times New Roman"/>
          <w:sz w:val="24"/>
          <w:lang w:eastAsia="zh-CN"/>
        </w:rPr>
        <w:t>鸡</w:t>
      </w:r>
      <w:r>
        <w:rPr>
          <w:rFonts w:hint="eastAsia" w:ascii="Times New Roman" w:hAnsi="Times New Roman"/>
          <w:sz w:val="24"/>
        </w:rPr>
        <w:t>舍臭气中的氨气、硫化氢被液体吸收后特别容易被除臭剂中的微生物氧化，从而消除恶臭气味。微生物除臭是多种微生物共同作用的结果。多种微生物共同作用更有利于吸收粪污分解产生的氨气、硫化氢等恶臭气体，同时，这些微生物又可以产生无机酸，形成不利于腐败微生物生活的酸性环境，从根本上降解粪污分解时产生的恶臭气体物质。臭气经不同种类生物分解后，产物不同，如含氮的臭气，经微生物的氨化作用后，分解为</w:t>
      </w:r>
      <w:r>
        <w:rPr>
          <w:rFonts w:ascii="Times New Roman" w:hAnsi="Times New Roman"/>
          <w:sz w:val="24"/>
        </w:rPr>
        <w:t>NH</w:t>
      </w:r>
      <w:r>
        <w:rPr>
          <w:rFonts w:ascii="Times New Roman" w:hAnsi="Times New Roman"/>
          <w:sz w:val="24"/>
          <w:vertAlign w:val="subscript"/>
        </w:rPr>
        <w:t>3</w:t>
      </w:r>
      <w:r>
        <w:rPr>
          <w:rFonts w:hint="eastAsia"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hint="eastAsia" w:ascii="Times New Roman" w:hAnsi="Times New Roman"/>
          <w:sz w:val="24"/>
        </w:rPr>
        <w:t>又经亚硝化细菌、硝化细菌作用，进一步氧化为稳定的硝酸态化合物；而含硫的臭气首先被转化为单质硫，经微生物分解后产生</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w:t>
      </w:r>
      <w:r>
        <w:rPr>
          <w:rFonts w:hint="eastAsia" w:ascii="Times New Roman" w:hAnsi="Times New Roman"/>
          <w:sz w:val="24"/>
        </w:rPr>
        <w:t>，</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w:t>
      </w:r>
      <w:r>
        <w:rPr>
          <w:rFonts w:hint="eastAsia" w:ascii="Times New Roman" w:hAnsi="Times New Roman"/>
          <w:sz w:val="24"/>
        </w:rPr>
        <w:t>经硫细菌氧化再转化为硫酸或硫酸盐类化合物。</w:t>
      </w:r>
    </w:p>
    <w:p>
      <w:pPr>
        <w:tabs>
          <w:tab w:val="left" w:pos="720"/>
          <w:tab w:val="left" w:pos="900"/>
          <w:tab w:val="left" w:pos="1440"/>
        </w:tabs>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新型除臭剂是近几年开发的一种可以有效去除臭气，并且使用简单的新技术，其不仅对牲畜、植物及土壤没有任何危害，无毒无污染，安全环保，而且还具有价格低、装置简单、效果稳定等优点。与其它除臭方法比较，具有投资少、维护管理费用低的特点。由于其具有传统方法不可比拟的优势性和安全性，发展潜力和应用前景相当广阔。</w:t>
      </w:r>
    </w:p>
    <w:p>
      <w:pPr>
        <w:tabs>
          <w:tab w:val="left" w:pos="720"/>
          <w:tab w:val="left" w:pos="900"/>
          <w:tab w:val="left" w:pos="1440"/>
        </w:tabs>
        <w:adjustRightInd w:val="0"/>
        <w:snapToGrid w:val="0"/>
        <w:spacing w:line="360" w:lineRule="auto"/>
        <w:ind w:firstLine="480" w:firstLineChars="200"/>
        <w:rPr>
          <w:rFonts w:hint="eastAsia" w:ascii="宋体" w:hAnsi="宋体" w:cs="宋体"/>
          <w:b w:val="0"/>
          <w:bCs/>
          <w:sz w:val="24"/>
        </w:rPr>
      </w:pPr>
      <w:r>
        <w:rPr>
          <w:rFonts w:hint="eastAsia" w:ascii="宋体" w:hAnsi="宋体" w:cs="宋体"/>
          <w:b w:val="0"/>
          <w:bCs/>
          <w:sz w:val="24"/>
        </w:rPr>
        <w:t>③</w:t>
      </w:r>
      <w:r>
        <w:rPr>
          <w:rFonts w:ascii="宋体" w:hAnsi="宋体" w:cs="宋体"/>
          <w:b w:val="0"/>
          <w:bCs/>
          <w:sz w:val="24"/>
        </w:rPr>
        <w:t>通风换气减少氨气含量</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ascii="宋体" w:hAnsi="宋体" w:cs="宋体"/>
          <w:sz w:val="24"/>
        </w:rPr>
      </w:pPr>
      <w:r>
        <w:rPr>
          <w:rFonts w:ascii="宋体" w:hAnsi="宋体" w:cs="宋体"/>
          <w:sz w:val="24"/>
        </w:rPr>
        <w:t>干燥是减少有害气体产生的主要措施，通风是消除有害气体的重要方法。当严寒季节发生矛盾时，可向</w:t>
      </w:r>
      <w:r>
        <w:rPr>
          <w:rFonts w:hint="eastAsia" w:ascii="宋体" w:hAnsi="宋体" w:cs="宋体"/>
          <w:sz w:val="24"/>
          <w:lang w:eastAsia="zh-CN"/>
        </w:rPr>
        <w:t>鸡</w:t>
      </w:r>
      <w:r>
        <w:rPr>
          <w:rFonts w:ascii="宋体" w:hAnsi="宋体" w:cs="宋体"/>
          <w:sz w:val="24"/>
        </w:rPr>
        <w:t>舍内定时喷雾过氧化物类的消毒剂，其释放出的氧能氧化空气中的硫化氢和氨，起到杀菌、除臭、降尘、净化空气的作用。保温与通风在冬季的矛盾，可以加大取暖保温投入，来缓和矛盾，以期减少呼吸道疾病及冬季腹泻造成的损失。</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cs="宋体"/>
          <w:sz w:val="24"/>
          <w:lang w:eastAsia="zh-CN"/>
        </w:rPr>
      </w:pPr>
      <w:r>
        <w:rPr>
          <w:rFonts w:hint="eastAsia" w:ascii="宋体" w:hAnsi="宋体" w:cs="宋体"/>
          <w:sz w:val="24"/>
        </w:rPr>
        <w:t>④</w:t>
      </w:r>
      <w:r>
        <w:rPr>
          <w:rFonts w:hint="eastAsia" w:ascii="宋体" w:hAnsi="宋体" w:cs="宋体"/>
          <w:sz w:val="24"/>
          <w:lang w:eastAsia="zh-CN"/>
        </w:rPr>
        <w:t>加强日常管理</w:t>
      </w:r>
    </w:p>
    <w:p>
      <w:pPr>
        <w:pStyle w:val="7"/>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cs="宋体"/>
          <w:sz w:val="24"/>
          <w:lang w:eastAsia="zh-CN"/>
        </w:rPr>
      </w:pPr>
      <w:r>
        <w:rPr>
          <w:rFonts w:hint="eastAsia" w:ascii="宋体" w:hAnsi="宋体" w:cs="宋体"/>
          <w:sz w:val="24"/>
          <w:lang w:eastAsia="zh-CN"/>
        </w:rPr>
        <w:t>鸡舍应及时彻底清理鸡粪，保持清洁，做好保温取暖工作（鸡舍内温度越低，氨气味越浓）。</w:t>
      </w:r>
    </w:p>
    <w:p>
      <w:pPr>
        <w:pStyle w:val="7"/>
        <w:keepNext w:val="0"/>
        <w:keepLines w:val="0"/>
        <w:pageBreakBefore w:val="0"/>
        <w:widowControl w:val="0"/>
        <w:kinsoku/>
        <w:wordWrap/>
        <w:overflowPunct/>
        <w:topLinePunct w:val="0"/>
        <w:autoSpaceDE/>
        <w:autoSpaceDN/>
        <w:bidi w:val="0"/>
        <w:spacing w:line="360" w:lineRule="auto"/>
        <w:ind w:firstLine="480"/>
        <w:textAlignment w:val="auto"/>
        <w:outlineLvl w:val="9"/>
        <w:rPr>
          <w:rFonts w:hint="eastAsia" w:ascii="Times New Roman" w:hAnsi="Times New Roman"/>
          <w:color w:val="auto"/>
          <w:sz w:val="24"/>
          <w:lang w:val="en-US" w:eastAsia="zh-CN"/>
        </w:rPr>
      </w:pPr>
      <w:r>
        <w:rPr>
          <w:rFonts w:hint="eastAsia" w:ascii="Times New Roman" w:hAnsi="Times New Roman"/>
          <w:sz w:val="24"/>
          <w:lang w:val="en-US" w:eastAsia="zh-CN"/>
        </w:rPr>
        <w:t>采取上述措施后，各厂界NH</w:t>
      </w:r>
      <w:r>
        <w:rPr>
          <w:rFonts w:hint="eastAsia" w:ascii="Times New Roman" w:hAnsi="Times New Roman"/>
          <w:sz w:val="24"/>
          <w:vertAlign w:val="subscript"/>
          <w:lang w:val="en-US" w:eastAsia="zh-CN"/>
        </w:rPr>
        <w:t>3</w:t>
      </w:r>
      <w:r>
        <w:rPr>
          <w:rFonts w:hint="eastAsia" w:ascii="Times New Roman" w:hAnsi="Times New Roman"/>
          <w:sz w:val="24"/>
          <w:lang w:val="en-US" w:eastAsia="zh-CN"/>
        </w:rPr>
        <w:t>、H</w:t>
      </w:r>
      <w:r>
        <w:rPr>
          <w:rFonts w:hint="eastAsia" w:ascii="Times New Roman" w:hAnsi="Times New Roman"/>
          <w:sz w:val="24"/>
          <w:vertAlign w:val="subscript"/>
          <w:lang w:val="en-US" w:eastAsia="zh-CN"/>
        </w:rPr>
        <w:t>2</w:t>
      </w:r>
      <w:r>
        <w:rPr>
          <w:rFonts w:hint="eastAsia" w:ascii="Times New Roman" w:hAnsi="Times New Roman"/>
          <w:sz w:val="24"/>
          <w:lang w:val="en-US" w:eastAsia="zh-CN"/>
        </w:rPr>
        <w:t>S 浓度预测值满足《恶臭污染物排放标准》（GB14554-93）厂界二级标准要求，可使养殖过程产生的恶臭得到有效控制，有效减轻恶臭气体对周围环境的影响。由此可知，本项目采取的恶臭防治措施可行。</w:t>
      </w:r>
    </w:p>
    <w:p>
      <w:pPr>
        <w:pStyle w:val="5"/>
        <w:kinsoku w:val="0"/>
        <w:overflowPunct w:val="0"/>
        <w:adjustRightInd w:val="0"/>
        <w:snapToGrid w:val="0"/>
        <w:spacing w:before="0" w:after="0" w:line="360" w:lineRule="auto"/>
        <w:jc w:val="left"/>
        <w:outlineLvl w:val="2"/>
        <w:rPr>
          <w:rFonts w:hint="eastAsia"/>
          <w:bCs w:val="0"/>
          <w:snapToGrid w:val="0"/>
          <w:color w:val="auto"/>
          <w:kern w:val="0"/>
          <w:sz w:val="24"/>
          <w:szCs w:val="24"/>
          <w:lang w:val="en-US" w:eastAsia="zh-CN"/>
        </w:rPr>
      </w:pPr>
      <w:bookmarkStart w:id="231" w:name="_Toc28949"/>
      <w:bookmarkStart w:id="232" w:name="_Toc13432"/>
      <w:bookmarkStart w:id="233" w:name="_Toc19185"/>
      <w:bookmarkStart w:id="234" w:name="_Toc303177761"/>
      <w:bookmarkStart w:id="235" w:name="_Toc27314_WPSOffice_Level2"/>
      <w:r>
        <w:rPr>
          <w:rFonts w:hint="eastAsia"/>
          <w:bCs w:val="0"/>
          <w:snapToGrid w:val="0"/>
          <w:color w:val="auto"/>
          <w:kern w:val="0"/>
          <w:sz w:val="24"/>
          <w:szCs w:val="24"/>
          <w:lang w:val="en-US" w:eastAsia="zh-CN"/>
        </w:rPr>
        <w:t>6.1.2食堂油烟废气处理措施</w:t>
      </w:r>
      <w:bookmarkEnd w:id="231"/>
    </w:p>
    <w:p>
      <w:pPr>
        <w:spacing w:line="360" w:lineRule="auto"/>
        <w:ind w:firstLine="480" w:firstLineChars="200"/>
        <w:rPr>
          <w:rFonts w:hint="default" w:ascii="Times New Roman" w:hAnsi="Times New Roman"/>
          <w:sz w:val="24"/>
          <w:szCs w:val="24"/>
          <w:lang w:val="en-US" w:eastAsia="zh-CN"/>
        </w:rPr>
      </w:pPr>
      <w:r>
        <w:rPr>
          <w:rFonts w:hint="default" w:ascii="Times New Roman" w:hAnsi="Times New Roman"/>
          <w:sz w:val="24"/>
          <w:szCs w:val="24"/>
        </w:rPr>
        <w:t>食堂油烟采用净化率不低于60%的油烟净化器处理，处理后食堂油烟满足《饮食业油烟排放标准（试行）》（GB18483-2001）中的规定限值（2.0mg/m</w:t>
      </w:r>
      <w:r>
        <w:rPr>
          <w:rFonts w:hint="default" w:ascii="Times New Roman" w:hAnsi="Times New Roman"/>
          <w:sz w:val="24"/>
          <w:szCs w:val="24"/>
          <w:vertAlign w:val="superscript"/>
        </w:rPr>
        <w:t>3</w:t>
      </w:r>
      <w:r>
        <w:rPr>
          <w:rFonts w:hint="default" w:ascii="Times New Roman" w:hAnsi="Times New Roman"/>
          <w:sz w:val="24"/>
          <w:szCs w:val="24"/>
        </w:rPr>
        <w:t>）的要求后由专用烟道引至楼顶排放，对周边环境影响不大，治理措施可行。</w:t>
      </w:r>
    </w:p>
    <w:p>
      <w:pPr>
        <w:pStyle w:val="4"/>
        <w:kinsoku w:val="0"/>
        <w:overflowPunct w:val="0"/>
        <w:adjustRightInd w:val="0"/>
        <w:snapToGrid w:val="0"/>
        <w:spacing w:before="0" w:after="0" w:line="360" w:lineRule="auto"/>
        <w:jc w:val="left"/>
        <w:outlineLvl w:val="1"/>
        <w:rPr>
          <w:bCs w:val="0"/>
          <w:snapToGrid w:val="0"/>
          <w:color w:val="auto"/>
          <w:kern w:val="0"/>
          <w:sz w:val="24"/>
          <w:szCs w:val="24"/>
        </w:rPr>
      </w:pPr>
      <w:bookmarkStart w:id="236" w:name="_Toc30193"/>
      <w:bookmarkStart w:id="237" w:name="_Toc22568"/>
      <w:r>
        <w:rPr>
          <w:bCs w:val="0"/>
          <w:snapToGrid w:val="0"/>
          <w:color w:val="auto"/>
          <w:kern w:val="0"/>
          <w:sz w:val="24"/>
          <w:szCs w:val="24"/>
        </w:rPr>
        <w:t>6.</w:t>
      </w:r>
      <w:r>
        <w:rPr>
          <w:rFonts w:hint="eastAsia"/>
          <w:bCs w:val="0"/>
          <w:snapToGrid w:val="0"/>
          <w:color w:val="auto"/>
          <w:kern w:val="0"/>
          <w:sz w:val="24"/>
          <w:szCs w:val="24"/>
        </w:rPr>
        <w:t>2</w:t>
      </w:r>
      <w:r>
        <w:rPr>
          <w:bCs w:val="0"/>
          <w:snapToGrid w:val="0"/>
          <w:color w:val="auto"/>
          <w:kern w:val="0"/>
          <w:sz w:val="24"/>
          <w:szCs w:val="24"/>
        </w:rPr>
        <w:t>废水污染防治措施</w:t>
      </w:r>
      <w:bookmarkEnd w:id="232"/>
      <w:bookmarkEnd w:id="233"/>
      <w:bookmarkEnd w:id="234"/>
      <w:bookmarkEnd w:id="235"/>
      <w:bookmarkEnd w:id="236"/>
      <w:bookmarkEnd w:id="237"/>
    </w:p>
    <w:p>
      <w:pPr>
        <w:snapToGrid w:val="0"/>
        <w:spacing w:line="360" w:lineRule="auto"/>
        <w:ind w:firstLine="482" w:firstLineChars="200"/>
        <w:outlineLvl w:val="2"/>
        <w:rPr>
          <w:rFonts w:hint="eastAsia" w:ascii="Times New Roman" w:hAnsi="Times New Roman"/>
          <w:bCs/>
          <w:kern w:val="0"/>
          <w:sz w:val="24"/>
          <w:szCs w:val="24"/>
        </w:rPr>
      </w:pPr>
      <w:bookmarkStart w:id="238" w:name="_Toc32709"/>
      <w:r>
        <w:rPr>
          <w:rFonts w:ascii="Times New Roman" w:hAnsi="Times New Roman"/>
          <w:b/>
          <w:sz w:val="24"/>
        </w:rPr>
        <w:t>6.</w:t>
      </w:r>
      <w:r>
        <w:rPr>
          <w:rFonts w:hint="eastAsia" w:ascii="Times New Roman" w:hAnsi="Times New Roman"/>
          <w:b/>
          <w:sz w:val="24"/>
          <w:lang w:val="en-US" w:eastAsia="zh-CN"/>
        </w:rPr>
        <w:t>2</w:t>
      </w:r>
      <w:r>
        <w:rPr>
          <w:rFonts w:ascii="Times New Roman" w:hAnsi="Times New Roman"/>
          <w:b/>
          <w:bCs/>
          <w:kern w:val="0"/>
          <w:sz w:val="24"/>
          <w:szCs w:val="24"/>
        </w:rPr>
        <w:t>.</w:t>
      </w:r>
      <w:r>
        <w:rPr>
          <w:rFonts w:hint="eastAsia" w:ascii="Times New Roman" w:hAnsi="Times New Roman"/>
          <w:b/>
          <w:bCs/>
          <w:kern w:val="0"/>
          <w:sz w:val="24"/>
          <w:szCs w:val="24"/>
        </w:rPr>
        <w:t>1废水污染防治措施</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项目废水包括</w:t>
      </w:r>
      <w:r>
        <w:rPr>
          <w:rFonts w:hint="eastAsia" w:ascii="Times New Roman" w:hAnsi="Times New Roman"/>
          <w:bCs/>
          <w:kern w:val="0"/>
          <w:sz w:val="24"/>
          <w:szCs w:val="24"/>
        </w:rPr>
        <w:t>鸡舍</w:t>
      </w:r>
      <w:r>
        <w:rPr>
          <w:rFonts w:ascii="Times New Roman" w:hAnsi="Times New Roman"/>
          <w:bCs/>
          <w:kern w:val="0"/>
          <w:sz w:val="24"/>
          <w:szCs w:val="24"/>
        </w:rPr>
        <w:t>冲洗废水和生活污水，年产生量为</w:t>
      </w:r>
      <w:r>
        <w:rPr>
          <w:rFonts w:hint="eastAsia" w:ascii="Times New Roman" w:hAnsi="Times New Roman"/>
          <w:bCs/>
          <w:kern w:val="0"/>
          <w:sz w:val="24"/>
          <w:szCs w:val="24"/>
          <w:lang w:val="en-US" w:eastAsia="zh-CN"/>
        </w:rPr>
        <w:t>986.49</w:t>
      </w:r>
      <w:r>
        <w:rPr>
          <w:rFonts w:ascii="Times New Roman" w:hAnsi="Times New Roman"/>
          <w:bCs/>
          <w:kern w:val="0"/>
          <w:sz w:val="24"/>
          <w:szCs w:val="24"/>
        </w:rPr>
        <w:t>m</w:t>
      </w:r>
      <w:r>
        <w:rPr>
          <w:rFonts w:ascii="Times New Roman" w:hAnsi="Times New Roman"/>
          <w:bCs/>
          <w:kern w:val="0"/>
          <w:sz w:val="24"/>
          <w:szCs w:val="24"/>
          <w:vertAlign w:val="superscript"/>
        </w:rPr>
        <w:t>3</w:t>
      </w:r>
      <w:r>
        <w:rPr>
          <w:rFonts w:ascii="Times New Roman" w:hAnsi="Times New Roman"/>
          <w:bCs/>
          <w:kern w:val="0"/>
          <w:sz w:val="24"/>
          <w:szCs w:val="24"/>
        </w:rPr>
        <w:t>/a，其主要污染物为COD、BOD</w:t>
      </w:r>
      <w:r>
        <w:rPr>
          <w:rFonts w:ascii="Times New Roman" w:hAnsi="Times New Roman"/>
          <w:bCs/>
          <w:kern w:val="0"/>
          <w:sz w:val="24"/>
          <w:szCs w:val="24"/>
          <w:vertAlign w:val="subscript"/>
        </w:rPr>
        <w:t>5</w:t>
      </w:r>
      <w:r>
        <w:rPr>
          <w:rFonts w:ascii="Times New Roman" w:hAnsi="Times New Roman"/>
          <w:bCs/>
          <w:kern w:val="0"/>
          <w:sz w:val="24"/>
          <w:szCs w:val="24"/>
        </w:rPr>
        <w:t>、SS、氨氮</w:t>
      </w:r>
      <w:r>
        <w:rPr>
          <w:rFonts w:hint="eastAsia" w:ascii="Times New Roman" w:hAnsi="Times New Roman"/>
          <w:bCs/>
          <w:kern w:val="0"/>
          <w:sz w:val="24"/>
          <w:szCs w:val="24"/>
          <w:lang w:eastAsia="zh-CN"/>
        </w:rPr>
        <w:t>、总磷、动植物油</w:t>
      </w:r>
      <w:r>
        <w:rPr>
          <w:rFonts w:ascii="Times New Roman" w:hAnsi="Times New Roman"/>
          <w:bCs/>
          <w:kern w:val="0"/>
          <w:sz w:val="24"/>
          <w:szCs w:val="24"/>
        </w:rPr>
        <w:t>等。</w:t>
      </w:r>
    </w:p>
    <w:p>
      <w:pPr>
        <w:snapToGrid w:val="0"/>
        <w:spacing w:line="360" w:lineRule="auto"/>
        <w:ind w:firstLine="480" w:firstLineChars="200"/>
        <w:rPr>
          <w:rFonts w:hint="eastAsia" w:ascii="Times New Roman" w:hAnsi="Times New Roman"/>
          <w:bCs/>
          <w:kern w:val="0"/>
          <w:sz w:val="24"/>
          <w:szCs w:val="24"/>
        </w:rPr>
      </w:pPr>
      <w:r>
        <w:rPr>
          <w:rFonts w:hint="eastAsia" w:ascii="Times New Roman" w:hAnsi="Times New Roman"/>
          <w:bCs/>
          <w:kern w:val="0"/>
          <w:sz w:val="24"/>
          <w:szCs w:val="24"/>
        </w:rPr>
        <w:t>《畜禽养殖业污染治理工程技术规范》（HJ497-2009）中粪污处理工艺选择原则，选用粪污处理工艺时，应根据养殖场的养殖种类、养殖规模、粪污收集方式、当地的自然地理环境条件以及排水去向等因素确定工艺路线及处理目标，并充分考虑畜禽养殖废水的特殊性，在实现综合利用或达标排放的情况下，优先选择低运行成本的处理工艺。</w:t>
      </w:r>
      <w:r>
        <w:rPr>
          <w:rFonts w:ascii="Times New Roman" w:hAnsi="Times New Roman"/>
          <w:bCs/>
          <w:kern w:val="0"/>
          <w:sz w:val="24"/>
          <w:szCs w:val="24"/>
        </w:rPr>
        <w:t>该项目污水处理方案：</w:t>
      </w:r>
      <w:r>
        <w:rPr>
          <w:rFonts w:hint="eastAsia" w:ascii="Times New Roman" w:hAnsi="Times New Roman"/>
          <w:bCs/>
          <w:kern w:val="0"/>
          <w:sz w:val="24"/>
          <w:szCs w:val="24"/>
        </w:rPr>
        <w:t>生活污水</w:t>
      </w:r>
      <w:r>
        <w:rPr>
          <w:rFonts w:hint="eastAsia" w:ascii="Times New Roman" w:hAnsi="Times New Roman"/>
          <w:bCs/>
          <w:kern w:val="0"/>
          <w:sz w:val="24"/>
          <w:szCs w:val="24"/>
          <w:lang w:eastAsia="zh-CN"/>
        </w:rPr>
        <w:t>和鸡舍废水进入三级化粪池经厌氧发酵后用于农肥</w:t>
      </w:r>
      <w:r>
        <w:rPr>
          <w:rFonts w:hint="eastAsia" w:ascii="Times New Roman" w:hAnsi="Times New Roman"/>
          <w:bCs/>
          <w:kern w:val="0"/>
          <w:sz w:val="24"/>
          <w:szCs w:val="24"/>
        </w:rPr>
        <w:t>，不外排。</w:t>
      </w:r>
    </w:p>
    <w:p>
      <w:pPr>
        <w:snapToGrid w:val="0"/>
        <w:spacing w:line="360" w:lineRule="auto"/>
        <w:ind w:firstLine="480" w:firstLineChars="200"/>
        <w:rPr>
          <w:rFonts w:hint="eastAsia" w:ascii="Times New Roman" w:hAnsi="Times New Roman"/>
          <w:bCs/>
          <w:kern w:val="0"/>
          <w:sz w:val="24"/>
          <w:szCs w:val="24"/>
          <w:lang w:eastAsia="zh-CN"/>
        </w:rPr>
      </w:pPr>
      <w:r>
        <w:rPr>
          <w:rFonts w:hint="eastAsia" w:ascii="Times New Roman" w:hAnsi="Times New Roman"/>
          <w:bCs/>
          <w:kern w:val="0"/>
          <w:sz w:val="24"/>
          <w:szCs w:val="24"/>
          <w:lang w:eastAsia="zh-CN"/>
        </w:rPr>
        <w:t>（</w:t>
      </w:r>
      <w:r>
        <w:rPr>
          <w:rFonts w:hint="eastAsia" w:ascii="Times New Roman" w:hAnsi="Times New Roman"/>
          <w:bCs/>
          <w:kern w:val="0"/>
          <w:sz w:val="24"/>
          <w:szCs w:val="24"/>
          <w:lang w:val="en-US" w:eastAsia="zh-CN"/>
        </w:rPr>
        <w:t>1</w:t>
      </w:r>
      <w:r>
        <w:rPr>
          <w:rFonts w:hint="eastAsia" w:ascii="Times New Roman" w:hAnsi="Times New Roman"/>
          <w:bCs/>
          <w:kern w:val="0"/>
          <w:sz w:val="24"/>
          <w:szCs w:val="24"/>
          <w:lang w:eastAsia="zh-CN"/>
        </w:rPr>
        <w:t>）污水处理规模的确定</w:t>
      </w:r>
    </w:p>
    <w:p>
      <w:pPr>
        <w:snapToGrid w:val="0"/>
        <w:spacing w:line="360" w:lineRule="auto"/>
        <w:ind w:firstLine="480" w:firstLineChars="200"/>
        <w:rPr>
          <w:rFonts w:hint="eastAsia" w:ascii="Times New Roman" w:hAnsi="Times New Roman"/>
          <w:bCs/>
          <w:kern w:val="0"/>
          <w:sz w:val="24"/>
          <w:szCs w:val="24"/>
          <w:lang w:eastAsia="zh-CN"/>
        </w:rPr>
      </w:pPr>
      <w:r>
        <w:rPr>
          <w:rFonts w:hint="eastAsia" w:ascii="Times New Roman" w:hAnsi="Times New Roman"/>
          <w:color w:val="auto"/>
          <w:sz w:val="24"/>
          <w:lang w:eastAsia="zh-CN"/>
        </w:rPr>
        <w:t>本项目生活污水排放量为</w:t>
      </w:r>
      <w:r>
        <w:rPr>
          <w:rFonts w:hint="eastAsia" w:ascii="Times New Roman" w:hAnsi="Times New Roman"/>
          <w:color w:val="auto"/>
          <w:sz w:val="24"/>
          <w:lang w:val="en-US" w:eastAsia="zh-CN"/>
        </w:rPr>
        <w:t>1.8m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/d，鸡舍废水属于间歇式排放，排放周期为120天，每次排放量为109.83m</w:t>
      </w:r>
      <w:r>
        <w:rPr>
          <w:rFonts w:hint="eastAsia" w:ascii="Times New Roman" w:hAnsi="Times New Roman"/>
          <w:color w:val="auto"/>
          <w:sz w:val="24"/>
          <w:vertAlign w:val="superscript"/>
          <w:lang w:val="en-US" w:eastAsia="zh-CN"/>
        </w:rPr>
        <w:t>3</w:t>
      </w:r>
      <w:r>
        <w:rPr>
          <w:rFonts w:hint="eastAsia" w:ascii="Times New Roman" w:hAnsi="Times New Roman"/>
          <w:bCs/>
          <w:kern w:val="0"/>
          <w:sz w:val="24"/>
          <w:szCs w:val="24"/>
        </w:rPr>
        <w:t>。</w:t>
      </w:r>
      <w:r>
        <w:rPr>
          <w:rFonts w:hint="eastAsia" w:ascii="Times New Roman" w:hAnsi="Times New Roman"/>
          <w:bCs/>
          <w:kern w:val="0"/>
          <w:sz w:val="24"/>
          <w:szCs w:val="24"/>
          <w:lang w:eastAsia="zh-CN"/>
        </w:rPr>
        <w:t>化粪池</w:t>
      </w:r>
      <w:r>
        <w:rPr>
          <w:rFonts w:hint="eastAsia" w:ascii="Times New Roman" w:hAnsi="Times New Roman"/>
          <w:bCs/>
          <w:kern w:val="0"/>
          <w:sz w:val="24"/>
          <w:szCs w:val="24"/>
        </w:rPr>
        <w:t>的水利停留时间为</w:t>
      </w:r>
      <w:r>
        <w:rPr>
          <w:rFonts w:hint="eastAsia" w:ascii="Times New Roman" w:hAnsi="Times New Roman"/>
          <w:bCs/>
          <w:kern w:val="0"/>
          <w:sz w:val="24"/>
          <w:szCs w:val="24"/>
          <w:lang w:eastAsia="zh-CN"/>
        </w:rPr>
        <w:t>6</w:t>
      </w:r>
      <w:r>
        <w:rPr>
          <w:rFonts w:hint="eastAsia" w:ascii="Times New Roman" w:hAnsi="Times New Roman"/>
          <w:bCs/>
          <w:kern w:val="0"/>
          <w:sz w:val="24"/>
          <w:szCs w:val="24"/>
          <w:lang w:val="en-US" w:eastAsia="zh-CN"/>
        </w:rPr>
        <w:t>0</w:t>
      </w:r>
      <w:r>
        <w:rPr>
          <w:rFonts w:hint="eastAsia" w:ascii="Times New Roman" w:hAnsi="Times New Roman"/>
          <w:bCs/>
          <w:kern w:val="0"/>
          <w:sz w:val="24"/>
          <w:szCs w:val="24"/>
        </w:rPr>
        <w:t>d，</w:t>
      </w:r>
      <w:r>
        <w:rPr>
          <w:rFonts w:hint="eastAsia" w:ascii="Times New Roman" w:hAnsi="Times New Roman"/>
          <w:bCs/>
          <w:kern w:val="0"/>
          <w:sz w:val="24"/>
          <w:szCs w:val="24"/>
          <w:lang w:eastAsia="zh-CN"/>
        </w:rPr>
        <w:t>项目废水最大处理量为</w:t>
      </w:r>
      <w:r>
        <w:rPr>
          <w:rFonts w:hint="eastAsia" w:ascii="Times New Roman" w:hAnsi="Times New Roman"/>
          <w:bCs/>
          <w:kern w:val="0"/>
          <w:sz w:val="24"/>
          <w:szCs w:val="24"/>
          <w:lang w:val="en-US" w:eastAsia="zh-CN"/>
        </w:rPr>
        <w:t>217.83</w:t>
      </w:r>
      <w:r>
        <w:rPr>
          <w:rFonts w:hint="eastAsia" w:ascii="Times New Roman" w:hAnsi="Times New Roman"/>
          <w:color w:val="auto"/>
          <w:sz w:val="24"/>
          <w:lang w:val="en-US" w:eastAsia="zh-CN"/>
        </w:rPr>
        <w:t>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vertAlign w:val="baseline"/>
          <w:lang w:val="en-US" w:eastAsia="zh-CN"/>
        </w:rPr>
        <w:t>，</w:t>
      </w:r>
      <w:r>
        <w:rPr>
          <w:rFonts w:hint="eastAsia" w:ascii="Times New Roman" w:hAnsi="Times New Roman"/>
          <w:bCs/>
          <w:kern w:val="0"/>
          <w:sz w:val="24"/>
          <w:szCs w:val="24"/>
        </w:rPr>
        <w:t>本次工程</w:t>
      </w:r>
      <w:r>
        <w:rPr>
          <w:rFonts w:hint="eastAsia" w:ascii="Times New Roman" w:hAnsi="Times New Roman"/>
          <w:bCs/>
          <w:kern w:val="0"/>
          <w:sz w:val="24"/>
          <w:szCs w:val="24"/>
          <w:lang w:eastAsia="zh-CN"/>
        </w:rPr>
        <w:t>化粪</w:t>
      </w:r>
      <w:r>
        <w:rPr>
          <w:rFonts w:hint="eastAsia" w:ascii="Times New Roman" w:hAnsi="Times New Roman"/>
          <w:bCs/>
          <w:kern w:val="0"/>
          <w:sz w:val="24"/>
          <w:szCs w:val="24"/>
        </w:rPr>
        <w:t>池规模设计为</w:t>
      </w:r>
      <w:r>
        <w:rPr>
          <w:rFonts w:hint="eastAsia" w:ascii="Times New Roman" w:hAnsi="Times New Roman"/>
          <w:bCs/>
          <w:kern w:val="0"/>
          <w:sz w:val="24"/>
          <w:szCs w:val="24"/>
          <w:lang w:val="en-US" w:eastAsia="zh-CN"/>
        </w:rPr>
        <w:t>250</w:t>
      </w:r>
      <w:r>
        <w:rPr>
          <w:rFonts w:hint="eastAsia" w:ascii="Times New Roman" w:hAnsi="Times New Roman"/>
          <w:bCs/>
          <w:kern w:val="0"/>
          <w:sz w:val="24"/>
          <w:szCs w:val="24"/>
        </w:rPr>
        <w:t>m</w:t>
      </w:r>
      <w:r>
        <w:rPr>
          <w:rFonts w:hint="eastAsia" w:ascii="Times New Roman" w:hAnsi="Times New Roman"/>
          <w:bCs/>
          <w:kern w:val="0"/>
          <w:sz w:val="24"/>
          <w:szCs w:val="24"/>
          <w:vertAlign w:val="superscript"/>
        </w:rPr>
        <w:t>3</w:t>
      </w:r>
      <w:r>
        <w:rPr>
          <w:rFonts w:hint="eastAsia" w:ascii="Times New Roman" w:hAnsi="Times New Roman"/>
          <w:bCs/>
          <w:kern w:val="0"/>
          <w:sz w:val="24"/>
          <w:szCs w:val="24"/>
        </w:rPr>
        <w:t>，能够满足项目</w:t>
      </w:r>
      <w:r>
        <w:rPr>
          <w:rFonts w:hint="eastAsia" w:ascii="Times New Roman" w:hAnsi="Times New Roman"/>
          <w:bCs/>
          <w:kern w:val="0"/>
          <w:sz w:val="24"/>
          <w:szCs w:val="24"/>
          <w:lang w:eastAsia="zh-CN"/>
        </w:rPr>
        <w:t>6</w:t>
      </w:r>
      <w:r>
        <w:rPr>
          <w:rFonts w:hint="eastAsia" w:ascii="Times New Roman" w:hAnsi="Times New Roman"/>
          <w:bCs/>
          <w:kern w:val="0"/>
          <w:sz w:val="24"/>
          <w:szCs w:val="24"/>
          <w:lang w:val="en-US" w:eastAsia="zh-CN"/>
        </w:rPr>
        <w:t>0</w:t>
      </w:r>
      <w:r>
        <w:rPr>
          <w:rFonts w:hint="eastAsia" w:ascii="Times New Roman" w:hAnsi="Times New Roman"/>
          <w:bCs/>
          <w:kern w:val="0"/>
          <w:sz w:val="24"/>
          <w:szCs w:val="24"/>
        </w:rPr>
        <w:t>d废水处理需要。</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rPr>
        <w:t>（2）废水</w:t>
      </w:r>
      <w:r>
        <w:rPr>
          <w:rFonts w:hint="eastAsia" w:ascii="Times New Roman" w:hAnsi="Times New Roman"/>
          <w:bCs/>
          <w:sz w:val="24"/>
          <w:lang w:eastAsia="zh-CN"/>
        </w:rPr>
        <w:t>暂存</w:t>
      </w:r>
      <w:r>
        <w:rPr>
          <w:rFonts w:hint="eastAsia" w:ascii="Times New Roman" w:hAnsi="Times New Roman"/>
          <w:bCs/>
          <w:sz w:val="24"/>
        </w:rPr>
        <w:t>池</w:t>
      </w:r>
    </w:p>
    <w:p>
      <w:pPr>
        <w:snapToGrid w:val="0"/>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根据《畜禽养殖业污染治理工程技术规范》</w:t>
      </w:r>
      <w:r>
        <w:rPr>
          <w:rFonts w:ascii="Times New Roman" w:hAnsi="Times New Roman"/>
          <w:color w:val="auto"/>
          <w:sz w:val="24"/>
        </w:rPr>
        <w:t>(HT497-2009)</w:t>
      </w:r>
      <w:r>
        <w:rPr>
          <w:rFonts w:hint="eastAsia" w:ascii="Times New Roman" w:hAnsi="Times New Roman"/>
          <w:color w:val="auto"/>
          <w:sz w:val="24"/>
        </w:rPr>
        <w:t>中</w:t>
      </w:r>
      <w:r>
        <w:rPr>
          <w:rFonts w:hint="eastAsia" w:ascii="Times New Roman" w:hAnsi="Times New Roman"/>
          <w:color w:val="auto"/>
          <w:sz w:val="24"/>
          <w:lang w:eastAsia="zh-CN"/>
        </w:rPr>
        <w:t>“</w:t>
      </w:r>
      <w:r>
        <w:rPr>
          <w:rFonts w:hint="eastAsia" w:ascii="Times New Roman" w:hAnsi="Times New Roman"/>
          <w:color w:val="auto"/>
          <w:sz w:val="24"/>
        </w:rPr>
        <w:t>贮存池的总有效容积应根据贮存期确定。种养结合的养殖场，贮存池的贮存期不得低于当地农作物生产用肥的最大间隔时间和冬季封冻或雨季最长降雨期，一般不得低于</w:t>
      </w:r>
      <w:r>
        <w:rPr>
          <w:rFonts w:ascii="Times New Roman" w:hAnsi="Times New Roman"/>
          <w:color w:val="auto"/>
          <w:sz w:val="24"/>
        </w:rPr>
        <w:t>30</w:t>
      </w:r>
      <w:r>
        <w:rPr>
          <w:rFonts w:hint="eastAsia" w:ascii="Times New Roman" w:hAnsi="Times New Roman"/>
          <w:color w:val="auto"/>
          <w:sz w:val="24"/>
        </w:rPr>
        <w:t>天的排放总量。</w:t>
      </w:r>
      <w:r>
        <w:rPr>
          <w:rFonts w:hint="eastAsia" w:ascii="Times New Roman" w:hAnsi="Times New Roman"/>
          <w:color w:val="auto"/>
          <w:sz w:val="24"/>
          <w:lang w:eastAsia="zh-CN"/>
        </w:rPr>
        <w:t>”</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color w:val="auto"/>
          <w:sz w:val="24"/>
        </w:rPr>
        <w:t>结合相关法规、养殖场产生污水实际及当地农业施肥实际要求，本项目实际</w:t>
      </w:r>
      <w:r>
        <w:rPr>
          <w:rFonts w:hint="eastAsia" w:ascii="Times New Roman" w:hAnsi="Times New Roman"/>
          <w:color w:val="auto"/>
          <w:sz w:val="24"/>
          <w:lang w:eastAsia="zh-CN"/>
        </w:rPr>
        <w:t>废水暂存</w:t>
      </w:r>
      <w:r>
        <w:rPr>
          <w:rFonts w:hint="eastAsia" w:ascii="Times New Roman" w:hAnsi="Times New Roman"/>
          <w:color w:val="auto"/>
          <w:sz w:val="24"/>
        </w:rPr>
        <w:t>池按能够容纳不少于</w:t>
      </w:r>
      <w:r>
        <w:rPr>
          <w:rFonts w:hint="eastAsia" w:ascii="Times New Roman" w:hAnsi="Times New Roman"/>
          <w:color w:val="auto"/>
          <w:sz w:val="24"/>
          <w:lang w:val="en-US" w:eastAsia="zh-CN"/>
        </w:rPr>
        <w:t>120</w:t>
      </w:r>
      <w:r>
        <w:rPr>
          <w:rFonts w:hint="eastAsia" w:ascii="Times New Roman" w:hAnsi="Times New Roman"/>
          <w:color w:val="auto"/>
          <w:sz w:val="24"/>
        </w:rPr>
        <w:t>天的</w:t>
      </w:r>
      <w:r>
        <w:rPr>
          <w:rFonts w:hint="eastAsia" w:ascii="Times New Roman" w:hAnsi="Times New Roman"/>
          <w:color w:val="auto"/>
          <w:sz w:val="24"/>
          <w:lang w:eastAsia="zh-CN"/>
        </w:rPr>
        <w:t>废水</w:t>
      </w:r>
      <w:r>
        <w:rPr>
          <w:rFonts w:hint="eastAsia" w:ascii="Times New Roman" w:hAnsi="Times New Roman"/>
          <w:color w:val="auto"/>
          <w:sz w:val="24"/>
        </w:rPr>
        <w:t>量设计</w:t>
      </w:r>
      <w:r>
        <w:rPr>
          <w:rFonts w:hint="eastAsia" w:ascii="Times New Roman" w:hAnsi="Times New Roman"/>
          <w:color w:val="auto"/>
          <w:sz w:val="24"/>
          <w:lang w:eastAsia="zh-CN"/>
        </w:rPr>
        <w:t>，生活污水排放量为</w:t>
      </w:r>
      <w:r>
        <w:rPr>
          <w:rFonts w:hint="eastAsia" w:ascii="Times New Roman" w:hAnsi="Times New Roman"/>
          <w:color w:val="auto"/>
          <w:sz w:val="24"/>
          <w:lang w:val="en-US" w:eastAsia="zh-CN"/>
        </w:rPr>
        <w:t>1.8m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/d，鸡舍废水属于间歇式排放，排放周期为120天，每次排放量为109.83m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vertAlign w:val="baseline"/>
          <w:lang w:val="en-US" w:eastAsia="zh-CN"/>
        </w:rPr>
        <w:t>，则废水暂存池120天最大暂存量为325.83</w:t>
      </w:r>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rPr>
        <w:t>。拟在项目选址区域</w:t>
      </w:r>
      <w:r>
        <w:rPr>
          <w:rFonts w:hint="eastAsia" w:ascii="Times New Roman" w:hAnsi="Times New Roman"/>
          <w:bCs/>
          <w:sz w:val="24"/>
          <w:lang w:eastAsia="zh-CN"/>
        </w:rPr>
        <w:t>南</w:t>
      </w:r>
      <w:r>
        <w:rPr>
          <w:rFonts w:hint="eastAsia" w:ascii="Times New Roman" w:hAnsi="Times New Roman"/>
          <w:bCs/>
          <w:sz w:val="24"/>
        </w:rPr>
        <w:t>侧建设一处废水</w:t>
      </w:r>
      <w:r>
        <w:rPr>
          <w:rFonts w:hint="eastAsia" w:ascii="Times New Roman" w:hAnsi="Times New Roman"/>
          <w:bCs/>
          <w:sz w:val="24"/>
          <w:lang w:eastAsia="zh-CN"/>
        </w:rPr>
        <w:t>暂存</w:t>
      </w:r>
      <w:r>
        <w:rPr>
          <w:rFonts w:hint="eastAsia" w:ascii="Times New Roman" w:hAnsi="Times New Roman"/>
          <w:bCs/>
          <w:sz w:val="24"/>
        </w:rPr>
        <w:t>池，该废水</w:t>
      </w:r>
      <w:r>
        <w:rPr>
          <w:rFonts w:hint="eastAsia" w:ascii="Times New Roman" w:hAnsi="Times New Roman"/>
          <w:bCs/>
          <w:sz w:val="24"/>
          <w:lang w:eastAsia="zh-CN"/>
        </w:rPr>
        <w:t>暂存</w:t>
      </w:r>
      <w:r>
        <w:rPr>
          <w:rFonts w:hint="eastAsia" w:ascii="Times New Roman" w:hAnsi="Times New Roman"/>
          <w:bCs/>
          <w:sz w:val="24"/>
        </w:rPr>
        <w:t>池占地面积约</w:t>
      </w:r>
      <w:r>
        <w:rPr>
          <w:rFonts w:hint="eastAsia" w:ascii="Times New Roman" w:hAnsi="Times New Roman"/>
          <w:bCs/>
          <w:sz w:val="24"/>
          <w:lang w:eastAsia="zh-CN"/>
        </w:rPr>
        <w:t>1</w:t>
      </w:r>
      <w:r>
        <w:rPr>
          <w:rFonts w:hint="eastAsia" w:ascii="Times New Roman" w:hAnsi="Times New Roman"/>
          <w:bCs/>
          <w:sz w:val="24"/>
          <w:lang w:val="en-US" w:eastAsia="zh-CN"/>
        </w:rPr>
        <w:t>40</w:t>
      </w:r>
      <w:r>
        <w:rPr>
          <w:rFonts w:hint="eastAsia" w:ascii="Times New Roman" w:hAnsi="Times New Roman"/>
          <w:bCs/>
          <w:sz w:val="24"/>
        </w:rPr>
        <w:t>m</w:t>
      </w:r>
      <w:r>
        <w:rPr>
          <w:rFonts w:hint="eastAsia" w:ascii="Times New Roman" w:hAnsi="Times New Roman"/>
          <w:bCs/>
          <w:sz w:val="24"/>
          <w:vertAlign w:val="superscript"/>
        </w:rPr>
        <w:t>2</w:t>
      </w:r>
      <w:r>
        <w:rPr>
          <w:rFonts w:hint="eastAsia" w:ascii="Times New Roman" w:hAnsi="Times New Roman"/>
          <w:bCs/>
          <w:sz w:val="24"/>
        </w:rPr>
        <w:t>，平均池深约2.5m，则其容积为</w:t>
      </w:r>
      <w:r>
        <w:rPr>
          <w:rFonts w:hint="eastAsia" w:ascii="Times New Roman" w:hAnsi="Times New Roman"/>
          <w:bCs/>
          <w:sz w:val="24"/>
          <w:lang w:eastAsia="zh-CN"/>
        </w:rPr>
        <w:t>3</w:t>
      </w:r>
      <w:r>
        <w:rPr>
          <w:rFonts w:hint="eastAsia" w:ascii="Times New Roman" w:hAnsi="Times New Roman"/>
          <w:bCs/>
          <w:sz w:val="24"/>
          <w:lang w:val="en-US" w:eastAsia="zh-CN"/>
        </w:rPr>
        <w:t>50</w:t>
      </w:r>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rPr>
        <w:t>，可满足非农灌期的暂存要求。</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rPr>
        <w:t>（3）沼液综合利用可行性</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lang w:eastAsia="zh-CN"/>
        </w:rPr>
        <w:t>化粪池</w:t>
      </w:r>
      <w:r>
        <w:rPr>
          <w:rFonts w:hint="eastAsia" w:ascii="Times New Roman" w:hAnsi="Times New Roman"/>
          <w:bCs/>
          <w:sz w:val="24"/>
        </w:rPr>
        <w:t>产出沼液直接作为肥料使用，此方式可以满足《畜禽养殖业污染治理工程技术规范》（HJ497-2009）中沼液利用的要求。</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rPr>
        <w:t>根据5.2.</w:t>
      </w:r>
      <w:r>
        <w:rPr>
          <w:rFonts w:hint="eastAsia" w:ascii="Times New Roman" w:hAnsi="Times New Roman"/>
          <w:bCs/>
          <w:sz w:val="24"/>
          <w:lang w:eastAsia="zh-CN"/>
        </w:rPr>
        <w:t>3</w:t>
      </w:r>
      <w:r>
        <w:rPr>
          <w:rFonts w:hint="eastAsia" w:ascii="Times New Roman" w:hAnsi="Times New Roman"/>
          <w:bCs/>
          <w:sz w:val="24"/>
        </w:rPr>
        <w:t xml:space="preserve"> 章节中土地消纳参数及项目污水产排情况计算，项目养殖粪污进行无害化处理后实施还田综合利用，实现养殖—遵循“以地定畜、种养结合”的基本原则，其最低土地消纳面积能满足上述消纳技术要求，项目用于消纳粪污的农田可以满足项目沼液的全年消纳需求。建设单位建设沼液输送管道。输送管使用的管材为PE 材质，主管径为1</w:t>
      </w:r>
      <w:r>
        <w:rPr>
          <w:rFonts w:hint="eastAsia" w:ascii="Times New Roman" w:hAnsi="Times New Roman"/>
          <w:bCs/>
          <w:sz w:val="24"/>
          <w:lang w:eastAsia="zh-CN"/>
        </w:rPr>
        <w:t>1</w:t>
      </w:r>
      <w:r>
        <w:rPr>
          <w:rFonts w:hint="eastAsia" w:ascii="Times New Roman" w:hAnsi="Times New Roman"/>
          <w:bCs/>
          <w:sz w:val="24"/>
        </w:rPr>
        <w:t>0mm。本项目处理后的废水暂存于废</w:t>
      </w:r>
      <w:r>
        <w:rPr>
          <w:rFonts w:hint="eastAsia" w:ascii="Times New Roman" w:hAnsi="Times New Roman"/>
          <w:bCs/>
          <w:sz w:val="24"/>
          <w:lang w:eastAsia="zh-CN"/>
        </w:rPr>
        <w:t>水暂存</w:t>
      </w:r>
      <w:r>
        <w:rPr>
          <w:rFonts w:hint="eastAsia" w:ascii="Times New Roman" w:hAnsi="Times New Roman"/>
          <w:bCs/>
          <w:sz w:val="24"/>
        </w:rPr>
        <w:t>池内，灌溉期经沼液输送管道进行施肥，施肥时间根据需求自行决定。</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rPr>
        <w:t>（4）事故状态</w:t>
      </w:r>
    </w:p>
    <w:p>
      <w:pPr>
        <w:snapToGrid w:val="0"/>
        <w:spacing w:line="360" w:lineRule="auto"/>
        <w:ind w:firstLine="480" w:firstLineChars="200"/>
        <w:outlineLvl w:val="2"/>
        <w:rPr>
          <w:rFonts w:hint="eastAsia" w:ascii="Times New Roman" w:hAnsi="Times New Roman"/>
          <w:bCs/>
          <w:sz w:val="24"/>
        </w:rPr>
      </w:pPr>
      <w:r>
        <w:rPr>
          <w:rFonts w:hint="eastAsia" w:ascii="Times New Roman" w:hAnsi="Times New Roman"/>
          <w:bCs/>
          <w:sz w:val="24"/>
        </w:rPr>
        <w:t>做好预防废水处理设施事故排放的应急措施。尽管通过综合利用可以满足本项目的废水的零排放，若废水处理设施发生故障，应将废水切换至</w:t>
      </w:r>
      <w:r>
        <w:rPr>
          <w:rFonts w:hint="eastAsia" w:ascii="Times New Roman" w:hAnsi="Times New Roman"/>
          <w:bCs/>
          <w:sz w:val="24"/>
          <w:lang w:eastAsia="zh-CN"/>
        </w:rPr>
        <w:t>废水暂存池</w:t>
      </w:r>
      <w:r>
        <w:rPr>
          <w:rFonts w:hint="eastAsia" w:ascii="Times New Roman" w:hAnsi="Times New Roman"/>
          <w:bCs/>
          <w:sz w:val="24"/>
        </w:rPr>
        <w:t>，待废水处理设施抢修完毕后，再将储水池内废水逐步纳入污水处理系统。本项目</w:t>
      </w:r>
      <w:r>
        <w:rPr>
          <w:rFonts w:hint="eastAsia" w:ascii="Times New Roman" w:hAnsi="Times New Roman"/>
          <w:bCs/>
          <w:sz w:val="24"/>
          <w:lang w:eastAsia="zh-CN"/>
        </w:rPr>
        <w:t>废水暂存池容积约</w:t>
      </w:r>
      <w:r>
        <w:rPr>
          <w:rFonts w:hint="eastAsia" w:ascii="Times New Roman" w:hAnsi="Times New Roman"/>
          <w:bCs/>
          <w:sz w:val="24"/>
          <w:lang w:val="en-US" w:eastAsia="zh-CN"/>
        </w:rPr>
        <w:t>350m</w:t>
      </w:r>
      <w:r>
        <w:rPr>
          <w:rFonts w:hint="eastAsia" w:ascii="Times New Roman" w:hAnsi="Times New Roman"/>
          <w:bCs/>
          <w:sz w:val="24"/>
          <w:vertAlign w:val="superscript"/>
          <w:lang w:val="en-US" w:eastAsia="zh-CN"/>
        </w:rPr>
        <w:t>3</w:t>
      </w:r>
      <w:r>
        <w:rPr>
          <w:rFonts w:hint="eastAsia" w:ascii="Times New Roman" w:hAnsi="Times New Roman"/>
          <w:bCs/>
          <w:sz w:val="24"/>
          <w:lang w:val="en-US" w:eastAsia="zh-CN"/>
        </w:rPr>
        <w:t>，</w:t>
      </w:r>
      <w:r>
        <w:rPr>
          <w:rFonts w:hint="eastAsia" w:ascii="Times New Roman" w:hAnsi="Times New Roman"/>
          <w:bCs/>
          <w:sz w:val="24"/>
          <w:lang w:eastAsia="zh-CN"/>
        </w:rPr>
        <w:t>可满足事故状态下的废水储存</w:t>
      </w:r>
      <w:r>
        <w:rPr>
          <w:rFonts w:hint="eastAsia" w:ascii="Times New Roman" w:hAnsi="Times New Roman"/>
          <w:bCs/>
          <w:sz w:val="24"/>
        </w:rPr>
        <w:t>。</w:t>
      </w:r>
    </w:p>
    <w:p>
      <w:pPr>
        <w:snapToGrid w:val="0"/>
        <w:spacing w:line="360" w:lineRule="auto"/>
        <w:ind w:firstLine="482" w:firstLineChars="200"/>
        <w:outlineLvl w:val="2"/>
        <w:rPr>
          <w:rFonts w:ascii="Times New Roman" w:hAnsi="Times New Roman"/>
          <w:b/>
          <w:bCs/>
          <w:kern w:val="0"/>
          <w:sz w:val="24"/>
          <w:szCs w:val="24"/>
        </w:rPr>
      </w:pPr>
      <w:r>
        <w:rPr>
          <w:rFonts w:ascii="Times New Roman" w:hAnsi="Times New Roman"/>
          <w:b/>
          <w:sz w:val="24"/>
        </w:rPr>
        <w:t>6.</w:t>
      </w:r>
      <w:r>
        <w:rPr>
          <w:rFonts w:hint="eastAsia" w:ascii="Times New Roman" w:hAnsi="Times New Roman"/>
          <w:b/>
          <w:sz w:val="24"/>
          <w:lang w:val="en-US" w:eastAsia="zh-CN"/>
        </w:rPr>
        <w:t>2</w:t>
      </w:r>
      <w:r>
        <w:rPr>
          <w:rFonts w:ascii="Times New Roman" w:hAnsi="Times New Roman"/>
          <w:b/>
          <w:bCs/>
          <w:kern w:val="0"/>
          <w:sz w:val="24"/>
          <w:szCs w:val="24"/>
        </w:rPr>
        <w:t>.</w:t>
      </w:r>
      <w:r>
        <w:rPr>
          <w:rFonts w:hint="eastAsia" w:ascii="Times New Roman" w:hAnsi="Times New Roman"/>
          <w:b/>
          <w:bCs/>
          <w:kern w:val="0"/>
          <w:sz w:val="24"/>
          <w:szCs w:val="24"/>
          <w:lang w:val="en-US" w:eastAsia="zh-CN"/>
        </w:rPr>
        <w:t>2</w:t>
      </w:r>
      <w:r>
        <w:rPr>
          <w:rFonts w:ascii="Times New Roman" w:hAnsi="Times New Roman"/>
          <w:b/>
          <w:bCs/>
          <w:kern w:val="0"/>
          <w:sz w:val="24"/>
          <w:szCs w:val="24"/>
        </w:rPr>
        <w:t>厂区清污分流措施</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企业必须规范建设“清污分流、雨污分流”系统，并保持正常使用。</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(1)收集：企业污水必须通过管道有效收集、输送至规定的收集系统内；原则上，企业雨水必须使用地面明沟进行收集、输送。</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(2)输送：清、雨、污水输送管道必须设置清晰的流向标志表示。雨水采用自流方式进行输送；废水经有效收集后，采用</w:t>
      </w:r>
      <w:r>
        <w:rPr>
          <w:rFonts w:hint="eastAsia" w:ascii="Times New Roman" w:hAnsi="Times New Roman"/>
          <w:bCs/>
          <w:kern w:val="0"/>
          <w:sz w:val="24"/>
          <w:szCs w:val="24"/>
          <w:lang w:eastAsia="zh-CN"/>
        </w:rPr>
        <w:t>管道</w:t>
      </w:r>
      <w:r>
        <w:rPr>
          <w:rFonts w:ascii="Times New Roman" w:hAnsi="Times New Roman"/>
          <w:bCs/>
          <w:kern w:val="0"/>
          <w:sz w:val="24"/>
          <w:szCs w:val="24"/>
        </w:rPr>
        <w:t>输送。</w:t>
      </w:r>
      <w:r>
        <w:rPr>
          <w:rFonts w:hint="eastAsia" w:ascii="Times New Roman" w:hAnsi="Times New Roman"/>
          <w:bCs/>
          <w:kern w:val="0"/>
          <w:sz w:val="24"/>
          <w:szCs w:val="24"/>
          <w:lang w:eastAsia="zh-CN"/>
        </w:rPr>
        <w:t>化粪池</w:t>
      </w:r>
      <w:r>
        <w:rPr>
          <w:rFonts w:ascii="Times New Roman" w:hAnsi="Times New Roman"/>
          <w:bCs/>
          <w:kern w:val="0"/>
          <w:sz w:val="24"/>
          <w:szCs w:val="24"/>
        </w:rPr>
        <w:t>池</w:t>
      </w:r>
      <w:r>
        <w:rPr>
          <w:rFonts w:hint="eastAsia" w:ascii="Times New Roman" w:hAnsi="Times New Roman"/>
          <w:bCs/>
          <w:kern w:val="0"/>
          <w:sz w:val="24"/>
          <w:szCs w:val="24"/>
          <w:lang w:eastAsia="zh-CN"/>
        </w:rPr>
        <w:t>、废水暂存池等</w:t>
      </w:r>
      <w:r>
        <w:rPr>
          <w:rFonts w:ascii="Times New Roman" w:hAnsi="Times New Roman"/>
          <w:bCs/>
          <w:kern w:val="0"/>
          <w:sz w:val="24"/>
          <w:szCs w:val="24"/>
        </w:rPr>
        <w:t>需按照废水特性做相应的防腐处理。</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综上：该项目产生的</w:t>
      </w:r>
      <w:r>
        <w:rPr>
          <w:rFonts w:hint="eastAsia" w:ascii="Times New Roman" w:hAnsi="Times New Roman"/>
          <w:bCs/>
          <w:kern w:val="0"/>
          <w:sz w:val="24"/>
          <w:szCs w:val="24"/>
          <w:lang w:eastAsia="zh-CN"/>
        </w:rPr>
        <w:t>生活污水和</w:t>
      </w:r>
      <w:r>
        <w:rPr>
          <w:rFonts w:hint="eastAsia" w:ascii="Times New Roman" w:hAnsi="Times New Roman"/>
          <w:bCs/>
          <w:kern w:val="0"/>
          <w:sz w:val="24"/>
          <w:szCs w:val="24"/>
        </w:rPr>
        <w:t>鸡舍冲洗废水</w:t>
      </w:r>
      <w:r>
        <w:rPr>
          <w:rFonts w:hint="eastAsia" w:ascii="Times New Roman" w:hAnsi="Times New Roman"/>
          <w:bCs/>
          <w:kern w:val="0"/>
          <w:sz w:val="24"/>
          <w:szCs w:val="24"/>
          <w:lang w:eastAsia="zh-CN"/>
        </w:rPr>
        <w:t>进入三级化粪池</w:t>
      </w:r>
      <w:r>
        <w:rPr>
          <w:rFonts w:ascii="Times New Roman" w:hAnsi="Times New Roman"/>
          <w:bCs/>
          <w:kern w:val="0"/>
          <w:sz w:val="24"/>
          <w:szCs w:val="24"/>
        </w:rPr>
        <w:t>，</w:t>
      </w:r>
      <w:r>
        <w:rPr>
          <w:rFonts w:hint="eastAsia" w:ascii="Times New Roman" w:hAnsi="Times New Roman"/>
          <w:bCs/>
          <w:kern w:val="0"/>
          <w:sz w:val="24"/>
          <w:szCs w:val="24"/>
          <w:lang w:eastAsia="zh-CN"/>
        </w:rPr>
        <w:t>经厌氧发酵后作为肥料用于施肥</w:t>
      </w:r>
      <w:r>
        <w:rPr>
          <w:rFonts w:hint="eastAsia" w:ascii="Times New Roman" w:hAnsi="Times New Roman"/>
          <w:bCs/>
          <w:kern w:val="0"/>
          <w:sz w:val="24"/>
          <w:szCs w:val="24"/>
        </w:rPr>
        <w:t>。</w:t>
      </w:r>
      <w:r>
        <w:rPr>
          <w:rFonts w:ascii="Times New Roman" w:hAnsi="Times New Roman"/>
          <w:bCs/>
          <w:kern w:val="0"/>
          <w:sz w:val="24"/>
          <w:szCs w:val="24"/>
        </w:rPr>
        <w:t>从技术角度分析，该项目采取的废水治理措施是可行的。</w:t>
      </w:r>
    </w:p>
    <w:p>
      <w:pPr>
        <w:pStyle w:val="4"/>
        <w:kinsoku w:val="0"/>
        <w:overflowPunct w:val="0"/>
        <w:adjustRightInd w:val="0"/>
        <w:snapToGrid w:val="0"/>
        <w:spacing w:before="0" w:after="0" w:line="360" w:lineRule="auto"/>
        <w:jc w:val="left"/>
        <w:outlineLvl w:val="1"/>
        <w:rPr>
          <w:bCs w:val="0"/>
          <w:snapToGrid w:val="0"/>
          <w:kern w:val="0"/>
          <w:sz w:val="24"/>
          <w:szCs w:val="24"/>
        </w:rPr>
      </w:pPr>
      <w:bookmarkStart w:id="239" w:name="_Toc25915"/>
      <w:bookmarkStart w:id="240" w:name="_Toc13821"/>
      <w:bookmarkStart w:id="241" w:name="_Toc20577"/>
      <w:bookmarkStart w:id="242" w:name="_Toc8468_WPSOffice_Level2"/>
      <w:r>
        <w:rPr>
          <w:bCs w:val="0"/>
          <w:snapToGrid w:val="0"/>
          <w:kern w:val="0"/>
          <w:sz w:val="24"/>
          <w:szCs w:val="24"/>
        </w:rPr>
        <w:t>6.</w:t>
      </w:r>
      <w:r>
        <w:rPr>
          <w:rFonts w:hint="eastAsia"/>
          <w:bCs w:val="0"/>
          <w:snapToGrid w:val="0"/>
          <w:kern w:val="0"/>
          <w:sz w:val="24"/>
          <w:szCs w:val="24"/>
        </w:rPr>
        <w:t>3地下水污染防治措施</w:t>
      </w:r>
      <w:bookmarkEnd w:id="238"/>
      <w:bookmarkEnd w:id="239"/>
      <w:bookmarkEnd w:id="240"/>
      <w:bookmarkEnd w:id="241"/>
      <w:bookmarkEnd w:id="242"/>
    </w:p>
    <w:p>
      <w:pPr>
        <w:keepNext w:val="0"/>
        <w:keepLines w:val="0"/>
        <w:pageBreakBefore w:val="0"/>
        <w:widowControl w:val="0"/>
        <w:kinsoku w:val="0"/>
        <w:wordWrap/>
        <w:overflowPunct w:val="0"/>
        <w:topLinePunct w:val="0"/>
        <w:autoSpaceDE/>
        <w:autoSpaceDN/>
        <w:bidi w:val="0"/>
        <w:adjustRightInd/>
        <w:snapToGrid w:val="0"/>
        <w:spacing w:line="360" w:lineRule="auto"/>
        <w:ind w:firstLine="480" w:firstLineChars="200"/>
        <w:textAlignment w:val="auto"/>
        <w:outlineLvl w:val="9"/>
        <w:rPr>
          <w:rFonts w:hint="eastAsia" w:ascii="Times New Roman" w:hAnsi="Times New Roman"/>
          <w:sz w:val="24"/>
        </w:rPr>
      </w:pPr>
      <w:r>
        <w:rPr>
          <w:rFonts w:ascii="Times New Roman" w:hAnsi="Times New Roman"/>
          <w:sz w:val="24"/>
        </w:rPr>
        <w:t>针对拟建项目可能发生的地下水污染，地下水污染防治措施按照“源头控制、末端防治、应急响应”相结合的原则，从污染物的产生、入渗、扩散、应急响应全阶段进行控制。本项目以主动防渗漏措施为主。人工防渗措施和自然防渗条件保护相结合，防止地下水受到污染。</w:t>
      </w:r>
    </w:p>
    <w:p>
      <w:pPr>
        <w:kinsoku w:val="0"/>
        <w:overflowPunct w:val="0"/>
        <w:snapToGrid w:val="0"/>
        <w:spacing w:line="360" w:lineRule="auto"/>
        <w:ind w:firstLine="482" w:firstLineChars="200"/>
        <w:outlineLvl w:val="2"/>
        <w:rPr>
          <w:rFonts w:hint="eastAsia" w:ascii="Times New Roman" w:hAnsi="Times New Roman"/>
          <w:b/>
          <w:bCs/>
          <w:sz w:val="24"/>
        </w:rPr>
      </w:pPr>
      <w:r>
        <w:rPr>
          <w:rFonts w:hint="eastAsia" w:ascii="Times New Roman" w:hAnsi="Times New Roman"/>
          <w:b/>
          <w:bCs/>
          <w:sz w:val="24"/>
        </w:rPr>
        <w:t>6.3.1防渗原则</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参照《环境影响评价技术导则 石油化工建设项目》(HJ/T89-2003)和《石油化工工程防渗技术规范》(GB/T50934-2013)中相关要求，结合拟建项目主要影响地下水的因素和途径，对于本工程的防渗原则如下：</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(1)源头控制措施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sz w:val="24"/>
        </w:rPr>
      </w:pPr>
      <w:r>
        <w:rPr>
          <w:rFonts w:ascii="Times New Roman" w:hAnsi="Times New Roman"/>
          <w:sz w:val="24"/>
        </w:rPr>
        <w:t>主要包括在涉危的工艺、管理、设备、污水储存及处理构筑物采取相应措施，防止和降低污染物跑、冒、滴、漏，将污染物泄露的环境风险事故降低到最低程度。</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(2)末端控制措施</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厂内污染区地面的防渗措施和泄露、渗漏污染物收集措施，即在污染区地面进行防渗处理，防止洒落地面的污染物渗入地下，并把滞留在地面的污染物收集起来，集中送至综合污水处理厂处理；针对厂区防渗采取分区防渗、重点污染防治区、一般污染防治区和非污染</w:t>
      </w:r>
      <w:r>
        <w:rPr>
          <w:rFonts w:hint="eastAsia" w:ascii="Times New Roman" w:hAnsi="Times New Roman"/>
          <w:sz w:val="24"/>
          <w:lang w:eastAsia="zh-CN"/>
        </w:rPr>
        <w:t>防治</w:t>
      </w:r>
      <w:r>
        <w:rPr>
          <w:rFonts w:ascii="Times New Roman" w:hAnsi="Times New Roman"/>
          <w:sz w:val="24"/>
        </w:rPr>
        <w:t>区等有区别的防渗原则。</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(3)应急响应措施</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一旦发现地下水污染事故，立即启动应急预案、采取应急措施控制地下水污染，并使污染得到治理。</w:t>
      </w:r>
    </w:p>
    <w:p>
      <w:pPr>
        <w:kinsoku w:val="0"/>
        <w:overflowPunct w:val="0"/>
        <w:snapToGrid w:val="0"/>
        <w:spacing w:line="360" w:lineRule="auto"/>
        <w:ind w:firstLine="482" w:firstLineChars="200"/>
        <w:outlineLvl w:val="2"/>
        <w:rPr>
          <w:rFonts w:ascii="Times New Roman" w:hAnsi="Times New Roman"/>
          <w:b/>
          <w:sz w:val="24"/>
        </w:rPr>
      </w:pPr>
      <w:bookmarkStart w:id="243" w:name="_Toc401093226"/>
      <w:bookmarkStart w:id="244" w:name="_Toc26703"/>
      <w:bookmarkStart w:id="245" w:name="_Toc14565"/>
      <w:bookmarkStart w:id="246" w:name="_Toc27727_WPSOffice_Level2"/>
      <w:bookmarkStart w:id="247" w:name="_Toc303177762"/>
      <w:bookmarkStart w:id="248" w:name="_Toc288572200"/>
      <w:r>
        <w:rPr>
          <w:rFonts w:ascii="Times New Roman" w:hAnsi="Times New Roman"/>
          <w:b/>
          <w:sz w:val="24"/>
        </w:rPr>
        <w:t>6.</w:t>
      </w:r>
      <w:r>
        <w:rPr>
          <w:rFonts w:hint="eastAsia" w:ascii="Times New Roman" w:hAnsi="Times New Roman"/>
          <w:b/>
          <w:sz w:val="24"/>
          <w:lang w:val="en-US" w:eastAsia="zh-CN"/>
        </w:rPr>
        <w:t>3</w:t>
      </w:r>
      <w:r>
        <w:rPr>
          <w:rFonts w:ascii="Times New Roman" w:hAnsi="Times New Roman"/>
          <w:b/>
          <w:sz w:val="24"/>
        </w:rPr>
        <w:t>.2防渗基础条件</w:t>
      </w:r>
      <w:bookmarkEnd w:id="243"/>
      <w:bookmarkEnd w:id="244"/>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本项目防渗主要重点关注以下方面：</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对</w:t>
      </w:r>
      <w:r>
        <w:rPr>
          <w:rFonts w:hint="eastAsia" w:ascii="Times New Roman" w:hAnsi="Times New Roman"/>
          <w:sz w:val="24"/>
        </w:rPr>
        <w:t>鸡</w:t>
      </w:r>
      <w:r>
        <w:rPr>
          <w:rFonts w:ascii="Times New Roman" w:hAnsi="Times New Roman"/>
          <w:sz w:val="24"/>
        </w:rPr>
        <w:t>舍、</w:t>
      </w:r>
      <w:r>
        <w:rPr>
          <w:rFonts w:hint="eastAsia" w:ascii="Times New Roman" w:hAnsi="Times New Roman"/>
          <w:sz w:val="24"/>
          <w:lang w:eastAsia="zh-CN"/>
        </w:rPr>
        <w:t>鸡粪堆场</w:t>
      </w:r>
      <w:r>
        <w:rPr>
          <w:rFonts w:hint="eastAsia" w:ascii="Times New Roman" w:hAnsi="Times New Roman"/>
          <w:sz w:val="24"/>
        </w:rPr>
        <w:t>、</w:t>
      </w:r>
      <w:r>
        <w:rPr>
          <w:rFonts w:hint="eastAsia" w:ascii="Times New Roman" w:hAnsi="Times New Roman"/>
          <w:sz w:val="24"/>
          <w:lang w:eastAsia="zh-CN"/>
        </w:rPr>
        <w:t>化粪池、</w:t>
      </w:r>
      <w:r>
        <w:rPr>
          <w:rFonts w:hint="eastAsia" w:ascii="Times New Roman" w:hAnsi="Times New Roman"/>
          <w:sz w:val="24"/>
        </w:rPr>
        <w:t>废水</w:t>
      </w:r>
      <w:r>
        <w:rPr>
          <w:rFonts w:hint="eastAsia" w:ascii="Times New Roman" w:hAnsi="Times New Roman"/>
          <w:sz w:val="24"/>
          <w:lang w:eastAsia="zh-CN"/>
        </w:rPr>
        <w:t>暂存</w:t>
      </w:r>
      <w:r>
        <w:rPr>
          <w:rFonts w:hint="eastAsia" w:ascii="Times New Roman" w:hAnsi="Times New Roman"/>
          <w:sz w:val="24"/>
        </w:rPr>
        <w:t>池</w:t>
      </w:r>
      <w:r>
        <w:rPr>
          <w:rFonts w:hint="eastAsia" w:ascii="Times New Roman" w:hAnsi="Times New Roman"/>
          <w:sz w:val="24"/>
          <w:lang w:eastAsia="zh-CN"/>
        </w:rPr>
        <w:t>等</w:t>
      </w:r>
      <w:r>
        <w:rPr>
          <w:rFonts w:ascii="Times New Roman" w:hAnsi="Times New Roman"/>
          <w:sz w:val="24"/>
        </w:rPr>
        <w:t>采取场地防渗工程，同时做好场地周边的截水沟工程，尽可能减少生产单元地面流渗入地下。</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考虑到项目场址将实施人工填土层，因此项目建设过程中需要对新建重点装置加强防渗处理，同时预先整理上部人工填土层，保证防渗工程下部基础质量可靠。</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营运过程中主要污染来源是</w:t>
      </w:r>
      <w:r>
        <w:rPr>
          <w:rFonts w:hint="eastAsia" w:ascii="Times New Roman" w:hAnsi="Times New Roman"/>
          <w:sz w:val="24"/>
        </w:rPr>
        <w:t>鸡舍冲洗</w:t>
      </w:r>
      <w:r>
        <w:rPr>
          <w:rFonts w:ascii="Times New Roman" w:hAnsi="Times New Roman"/>
          <w:sz w:val="24"/>
        </w:rPr>
        <w:t>废水，因此防渗工程可以结合地形地貌以及污染源集中与否采用分区防渗处理；除了</w:t>
      </w:r>
      <w:r>
        <w:rPr>
          <w:rFonts w:hint="eastAsia" w:ascii="Times New Roman" w:hAnsi="Times New Roman"/>
          <w:sz w:val="24"/>
        </w:rPr>
        <w:t>鸡</w:t>
      </w:r>
      <w:r>
        <w:rPr>
          <w:rFonts w:ascii="Times New Roman" w:hAnsi="Times New Roman"/>
          <w:sz w:val="24"/>
        </w:rPr>
        <w:t>舍、</w:t>
      </w:r>
      <w:r>
        <w:rPr>
          <w:rFonts w:hint="eastAsia" w:ascii="Times New Roman" w:hAnsi="Times New Roman"/>
          <w:sz w:val="24"/>
          <w:lang w:eastAsia="zh-CN"/>
        </w:rPr>
        <w:t>鸡粪堆场</w:t>
      </w:r>
      <w:r>
        <w:rPr>
          <w:rFonts w:hint="eastAsia" w:ascii="Times New Roman" w:hAnsi="Times New Roman"/>
          <w:sz w:val="24"/>
        </w:rPr>
        <w:t>、</w:t>
      </w:r>
      <w:r>
        <w:rPr>
          <w:rFonts w:hint="eastAsia" w:ascii="Times New Roman" w:hAnsi="Times New Roman"/>
          <w:sz w:val="24"/>
          <w:lang w:eastAsia="zh-CN"/>
        </w:rPr>
        <w:t>化粪池、</w:t>
      </w:r>
      <w:r>
        <w:rPr>
          <w:rFonts w:hint="eastAsia" w:ascii="Times New Roman" w:hAnsi="Times New Roman"/>
          <w:sz w:val="24"/>
        </w:rPr>
        <w:t>废水</w:t>
      </w:r>
      <w:r>
        <w:rPr>
          <w:rFonts w:hint="eastAsia" w:ascii="Times New Roman" w:hAnsi="Times New Roman"/>
          <w:sz w:val="24"/>
          <w:lang w:eastAsia="zh-CN"/>
        </w:rPr>
        <w:t>暂存</w:t>
      </w:r>
      <w:r>
        <w:rPr>
          <w:rFonts w:hint="eastAsia" w:ascii="Times New Roman" w:hAnsi="Times New Roman"/>
          <w:sz w:val="24"/>
        </w:rPr>
        <w:t>池</w:t>
      </w:r>
      <w:r>
        <w:rPr>
          <w:rFonts w:hint="eastAsia" w:ascii="Times New Roman" w:hAnsi="Times New Roman"/>
          <w:sz w:val="24"/>
          <w:lang w:eastAsia="zh-CN"/>
        </w:rPr>
        <w:t>危废暂存间</w:t>
      </w:r>
      <w:r>
        <w:rPr>
          <w:rFonts w:ascii="Times New Roman" w:hAnsi="Times New Roman"/>
          <w:sz w:val="24"/>
        </w:rPr>
        <w:t>等其他区域也应采取安全防渗措施，以确保地下水水质安全。</w:t>
      </w:r>
    </w:p>
    <w:p>
      <w:pPr>
        <w:kinsoku w:val="0"/>
        <w:overflowPunct w:val="0"/>
        <w:snapToGrid w:val="0"/>
        <w:spacing w:line="360" w:lineRule="auto"/>
        <w:ind w:firstLine="482" w:firstLineChars="200"/>
        <w:outlineLvl w:val="2"/>
        <w:rPr>
          <w:rFonts w:ascii="Times New Roman" w:hAnsi="Times New Roman"/>
          <w:b/>
          <w:sz w:val="24"/>
        </w:rPr>
      </w:pPr>
      <w:bookmarkStart w:id="249" w:name="_Toc401093227"/>
      <w:bookmarkStart w:id="250" w:name="_Toc25778"/>
      <w:r>
        <w:rPr>
          <w:rFonts w:ascii="Times New Roman" w:hAnsi="Times New Roman"/>
          <w:b/>
          <w:sz w:val="24"/>
        </w:rPr>
        <w:t>6.</w:t>
      </w:r>
      <w:r>
        <w:rPr>
          <w:rFonts w:hint="eastAsia" w:ascii="Times New Roman" w:hAnsi="Times New Roman"/>
          <w:b/>
          <w:sz w:val="24"/>
          <w:lang w:val="en-US" w:eastAsia="zh-CN"/>
        </w:rPr>
        <w:t>3</w:t>
      </w:r>
      <w:r>
        <w:rPr>
          <w:rFonts w:ascii="Times New Roman" w:hAnsi="Times New Roman"/>
          <w:b/>
          <w:sz w:val="24"/>
        </w:rPr>
        <w:t>.3防渗措施</w:t>
      </w:r>
      <w:bookmarkEnd w:id="249"/>
      <w:bookmarkEnd w:id="250"/>
    </w:p>
    <w:p>
      <w:pPr>
        <w:kinsoku w:val="0"/>
        <w:overflowPunct w:val="0"/>
        <w:snapToGrid w:val="0"/>
        <w:spacing w:line="360" w:lineRule="auto"/>
        <w:ind w:firstLine="482" w:firstLineChars="200"/>
        <w:outlineLvl w:val="3"/>
        <w:rPr>
          <w:rFonts w:ascii="Times New Roman" w:hAnsi="Times New Roman"/>
          <w:b/>
          <w:sz w:val="24"/>
        </w:rPr>
      </w:pPr>
      <w:r>
        <w:rPr>
          <w:rFonts w:ascii="Times New Roman" w:hAnsi="Times New Roman"/>
          <w:b/>
          <w:sz w:val="24"/>
        </w:rPr>
        <w:t>6.</w:t>
      </w:r>
      <w:r>
        <w:rPr>
          <w:rFonts w:hint="eastAsia" w:ascii="Times New Roman" w:hAnsi="Times New Roman"/>
          <w:b/>
          <w:sz w:val="24"/>
          <w:lang w:val="en-US" w:eastAsia="zh-CN"/>
        </w:rPr>
        <w:t>3</w:t>
      </w:r>
      <w:r>
        <w:rPr>
          <w:rFonts w:ascii="Times New Roman" w:hAnsi="Times New Roman"/>
          <w:b/>
          <w:sz w:val="24"/>
        </w:rPr>
        <w:t>.3.1主动防渗措施</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为了防止本项目的建设对地下水造成污染，从源头到末端全方位采取控制措施。设计中采取的主要措施如下：</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(1)对于污水管线实施地下敷设的，拟采用强度高、腐蚀裕度大的管道材料和高等级防腐材料，做好管沟、阀井的防渗、防漏处理，并设置排水系统等措施，将渗漏污染降低到最小程度。</w:t>
      </w:r>
    </w:p>
    <w:p>
      <w:pPr>
        <w:kinsoku w:val="0"/>
        <w:overflowPunct w:val="0"/>
        <w:adjustRightInd w:val="0"/>
        <w:snapToGrid w:val="0"/>
        <w:spacing w:line="360" w:lineRule="auto"/>
        <w:ind w:firstLine="480" w:firstLineChars="200"/>
        <w:rPr>
          <w:rFonts w:ascii="Times New Roman" w:hAnsi="Times New Roman"/>
          <w:sz w:val="24"/>
          <w:szCs w:val="28"/>
        </w:rPr>
      </w:pPr>
      <w:r>
        <w:rPr>
          <w:rFonts w:ascii="Times New Roman" w:hAnsi="Times New Roman"/>
          <w:sz w:val="24"/>
          <w:szCs w:val="28"/>
        </w:rPr>
        <w:t>(2)所有储存污水和排水的构筑物均按分区进行防渗处理；</w:t>
      </w:r>
    </w:p>
    <w:p>
      <w:pPr>
        <w:kinsoku w:val="0"/>
        <w:overflowPunct w:val="0"/>
        <w:snapToGrid w:val="0"/>
        <w:spacing w:line="360" w:lineRule="auto"/>
        <w:ind w:firstLine="480" w:firstLineChars="200"/>
        <w:rPr>
          <w:rFonts w:ascii="Times New Roman" w:hAnsi="Times New Roman"/>
          <w:sz w:val="24"/>
        </w:rPr>
      </w:pPr>
      <w:r>
        <w:rPr>
          <w:rFonts w:ascii="Times New Roman" w:hAnsi="Times New Roman"/>
          <w:sz w:val="24"/>
        </w:rPr>
        <w:t>(3)对</w:t>
      </w:r>
      <w:r>
        <w:rPr>
          <w:rFonts w:hint="eastAsia" w:ascii="Times New Roman" w:hAnsi="Times New Roman"/>
          <w:sz w:val="24"/>
        </w:rPr>
        <w:t>鸡</w:t>
      </w:r>
      <w:r>
        <w:rPr>
          <w:rFonts w:ascii="Times New Roman" w:hAnsi="Times New Roman"/>
          <w:sz w:val="24"/>
        </w:rPr>
        <w:t>舍、</w:t>
      </w:r>
      <w:r>
        <w:rPr>
          <w:rFonts w:hint="eastAsia" w:ascii="Times New Roman" w:hAnsi="Times New Roman"/>
          <w:sz w:val="24"/>
          <w:lang w:eastAsia="zh-CN"/>
        </w:rPr>
        <w:t>鸡粪堆场</w:t>
      </w:r>
      <w:r>
        <w:rPr>
          <w:rFonts w:ascii="Times New Roman" w:hAnsi="Times New Roman"/>
          <w:sz w:val="24"/>
        </w:rPr>
        <w:t>、</w:t>
      </w:r>
      <w:r>
        <w:rPr>
          <w:rFonts w:hint="eastAsia" w:ascii="Times New Roman" w:hAnsi="Times New Roman"/>
          <w:sz w:val="24"/>
          <w:lang w:eastAsia="zh-CN"/>
        </w:rPr>
        <w:t>化粪池、</w:t>
      </w:r>
      <w:r>
        <w:rPr>
          <w:rFonts w:hint="eastAsia" w:ascii="Times New Roman" w:hAnsi="Times New Roman"/>
          <w:color w:val="000000" w:themeColor="text1"/>
          <w:sz w:val="24"/>
          <w:lang w:eastAsia="zh-CN"/>
          <w14:textFill>
            <w14:solidFill>
              <w14:schemeClr w14:val="tx1"/>
            </w14:solidFill>
          </w14:textFill>
        </w:rPr>
        <w:t>废水暂存池等采取</w:t>
      </w:r>
      <w:r>
        <w:rPr>
          <w:rFonts w:ascii="Times New Roman" w:hAnsi="Times New Roman"/>
          <w:color w:val="000000" w:themeColor="text1"/>
          <w:sz w:val="24"/>
          <w14:textFill>
            <w14:solidFill>
              <w14:schemeClr w14:val="tx1"/>
            </w14:solidFill>
          </w14:textFill>
        </w:rPr>
        <w:t>防渗工程；</w:t>
      </w:r>
    </w:p>
    <w:p>
      <w:pPr>
        <w:adjustRightInd w:val="0"/>
        <w:snapToGrid w:val="0"/>
        <w:spacing w:line="360" w:lineRule="auto"/>
        <w:ind w:firstLine="482" w:firstLineChars="200"/>
        <w:outlineLvl w:val="3"/>
        <w:rPr>
          <w:rFonts w:ascii="Times New Roman" w:hAnsi="Times New Roman"/>
          <w:b/>
          <w:kern w:val="44"/>
          <w:sz w:val="24"/>
        </w:rPr>
      </w:pPr>
      <w:r>
        <w:rPr>
          <w:rFonts w:ascii="Times New Roman" w:hAnsi="Times New Roman"/>
          <w:b/>
          <w:kern w:val="44"/>
          <w:sz w:val="24"/>
        </w:rPr>
        <w:t>6.</w:t>
      </w:r>
      <w:r>
        <w:rPr>
          <w:rFonts w:hint="eastAsia" w:ascii="Times New Roman" w:hAnsi="Times New Roman"/>
          <w:b/>
          <w:kern w:val="44"/>
          <w:sz w:val="24"/>
          <w:lang w:val="en-US" w:eastAsia="zh-CN"/>
        </w:rPr>
        <w:t>3</w:t>
      </w:r>
      <w:r>
        <w:rPr>
          <w:rFonts w:ascii="Times New Roman" w:hAnsi="Times New Roman"/>
          <w:b/>
          <w:kern w:val="44"/>
          <w:sz w:val="24"/>
        </w:rPr>
        <w:t>.3.2分区防渗</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防止地下水污染的被动控制措施为地面防渗工程。主要是新建厂区参照相关标准要求铺设防渗层，以阻止泄露到地面的污染物进入地下水中。</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根据各生产装置可能泄漏至地面区域污染物的性质和生产单元的构筑方式，将厂区划分为：重点污染防治区、一般污染防治区和非污染防治区。</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重点污染防治区：对地下水环境有污染的物料或污染物泄漏后，不能及时发现和处理的区域或部位，主要包括地下管道、(半)地下污水池等。</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一般污染防治区：对地下水环境有污染的物料或污染物泄漏后，可及时发现和处理的区域或部位，主要包括地面、明沟等。</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非污染防治区：一般和重点污染防治区以外的区域或部位，主要包括绿化区、管理区、厂前区等。</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参照《石油化工工程防渗技术规范》(GB/T50934-2013)，考虑各生产装置及辅助设施可能泄漏物质种类、排放量，</w:t>
      </w:r>
      <w:r>
        <w:rPr>
          <w:rFonts w:ascii="Times New Roman" w:hAnsi="Times New Roman"/>
          <w:sz w:val="24"/>
        </w:rPr>
        <w:t>《国家危险废物名录》、《危险废物鉴别标准》(GB5085.1~7-2007)的规定</w:t>
      </w:r>
      <w:r>
        <w:rPr>
          <w:rFonts w:hint="eastAsia" w:ascii="Times New Roman" w:hAnsi="Times New Roman"/>
          <w:sz w:val="24"/>
          <w:lang w:eastAsia="zh-CN"/>
        </w:rPr>
        <w:t>，</w:t>
      </w:r>
      <w:r>
        <w:rPr>
          <w:rFonts w:ascii="Times New Roman" w:hAnsi="Times New Roman"/>
          <w:sz w:val="24"/>
        </w:rPr>
        <w:t>各生产装置所在的工程地质、水文地质条件，确定全厂污染分区情况。其中：</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(1)</w:t>
      </w:r>
      <w:r>
        <w:rPr>
          <w:rFonts w:hint="eastAsia" w:ascii="Times New Roman" w:hAnsi="Times New Roman"/>
          <w:sz w:val="24"/>
        </w:rPr>
        <w:t>鸡</w:t>
      </w:r>
      <w:r>
        <w:rPr>
          <w:rFonts w:ascii="Times New Roman" w:hAnsi="Times New Roman"/>
          <w:sz w:val="24"/>
        </w:rPr>
        <w:t>舍、</w:t>
      </w:r>
      <w:r>
        <w:rPr>
          <w:rFonts w:hint="eastAsia" w:ascii="Times New Roman" w:hAnsi="Times New Roman"/>
          <w:sz w:val="24"/>
          <w:lang w:eastAsia="zh-CN"/>
        </w:rPr>
        <w:t>化粪池、</w:t>
      </w:r>
      <w:r>
        <w:rPr>
          <w:rFonts w:hint="eastAsia" w:ascii="Times New Roman" w:hAnsi="Times New Roman"/>
          <w:sz w:val="24"/>
        </w:rPr>
        <w:t>废水</w:t>
      </w:r>
      <w:r>
        <w:rPr>
          <w:rFonts w:hint="eastAsia" w:ascii="Times New Roman" w:hAnsi="Times New Roman"/>
          <w:sz w:val="24"/>
          <w:lang w:eastAsia="zh-CN"/>
        </w:rPr>
        <w:t>暂存</w:t>
      </w:r>
      <w:r>
        <w:rPr>
          <w:rFonts w:hint="eastAsia" w:ascii="Times New Roman" w:hAnsi="Times New Roman"/>
          <w:sz w:val="24"/>
        </w:rPr>
        <w:t>池，</w:t>
      </w:r>
      <w:r>
        <w:rPr>
          <w:rFonts w:hint="eastAsia" w:ascii="Times New Roman" w:hAnsi="Times New Roman"/>
          <w:sz w:val="24"/>
          <w:lang w:eastAsia="zh-CN"/>
        </w:rPr>
        <w:t>鸡粪堆场、危废暂存间</w:t>
      </w:r>
      <w:r>
        <w:rPr>
          <w:rFonts w:ascii="Times New Roman" w:hAnsi="Times New Roman"/>
          <w:sz w:val="24"/>
        </w:rPr>
        <w:t>等均为重点污染防治区；</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(2)厂区道路、</w:t>
      </w:r>
      <w:r>
        <w:rPr>
          <w:rFonts w:hint="eastAsia" w:ascii="Times New Roman" w:hAnsi="Times New Roman"/>
          <w:sz w:val="24"/>
        </w:rPr>
        <w:t>雨水</w:t>
      </w:r>
      <w:r>
        <w:rPr>
          <w:rFonts w:ascii="Times New Roman" w:hAnsi="Times New Roman"/>
          <w:sz w:val="24"/>
        </w:rPr>
        <w:t>明沟</w:t>
      </w:r>
      <w:r>
        <w:rPr>
          <w:rFonts w:hint="eastAsia" w:ascii="Times New Roman" w:hAnsi="Times New Roman"/>
          <w:sz w:val="24"/>
          <w:lang w:eastAsia="zh-CN"/>
        </w:rPr>
        <w:t>等为一般污染防治区</w:t>
      </w:r>
      <w:r>
        <w:rPr>
          <w:rFonts w:ascii="Times New Roman" w:hAnsi="Times New Roman"/>
          <w:sz w:val="24"/>
        </w:rPr>
        <w:t>。</w:t>
      </w:r>
    </w:p>
    <w:p>
      <w:pPr>
        <w:wordWrap w:val="0"/>
        <w:adjustRightInd w:val="0"/>
        <w:snapToGrid w:val="0"/>
        <w:spacing w:line="360" w:lineRule="auto"/>
        <w:ind w:firstLine="480" w:firstLineChars="200"/>
        <w:jc w:val="left"/>
        <w:rPr>
          <w:rFonts w:hint="eastAsia" w:ascii="Times New Roman" w:hAnsi="Times New Roman" w:eastAsia="宋体"/>
          <w:sz w:val="24"/>
          <w:lang w:eastAsia="zh-CN"/>
        </w:rPr>
      </w:pPr>
      <w:r>
        <w:rPr>
          <w:rFonts w:ascii="Times New Roman" w:hAnsi="Times New Roman"/>
          <w:sz w:val="24"/>
        </w:rPr>
        <w:t>(3)</w:t>
      </w:r>
      <w:r>
        <w:rPr>
          <w:rFonts w:hint="eastAsia" w:ascii="Times New Roman" w:hAnsi="Times New Roman"/>
          <w:sz w:val="24"/>
          <w:lang w:eastAsia="zh-CN"/>
        </w:rPr>
        <w:t>办公楼、宿舍、食堂、绿化区等为非污染防治区。</w:t>
      </w:r>
    </w:p>
    <w:p>
      <w:pPr>
        <w:wordWrap w:val="0"/>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项目地下水防治措施见表6-</w:t>
      </w:r>
      <w:r>
        <w:rPr>
          <w:rFonts w:hint="eastAsia" w:ascii="Times New Roman" w:hAnsi="Times New Roman"/>
          <w:sz w:val="24"/>
          <w:lang w:val="en-US" w:eastAsia="zh-CN"/>
        </w:rPr>
        <w:t>1</w:t>
      </w:r>
      <w:r>
        <w:rPr>
          <w:rFonts w:ascii="Times New Roman" w:hAnsi="Times New Roman"/>
          <w:sz w:val="24"/>
        </w:rPr>
        <w:t>。</w:t>
      </w:r>
    </w:p>
    <w:p>
      <w:pPr>
        <w:tabs>
          <w:tab w:val="left" w:pos="2709"/>
        </w:tabs>
        <w:spacing w:line="360" w:lineRule="auto"/>
        <w:ind w:firstLine="482" w:firstLineChars="200"/>
        <w:jc w:val="center"/>
        <w:rPr>
          <w:rFonts w:ascii="Times New Roman" w:hAnsi="Times New Roman"/>
          <w:b/>
          <w:bCs/>
          <w:sz w:val="24"/>
        </w:rPr>
      </w:pPr>
      <w:r>
        <w:rPr>
          <w:rFonts w:ascii="Times New Roman" w:hAnsi="Times New Roman"/>
          <w:b/>
          <w:bCs/>
          <w:sz w:val="24"/>
        </w:rPr>
        <w:t>表6-</w:t>
      </w:r>
      <w:r>
        <w:rPr>
          <w:rFonts w:hint="eastAsia" w:ascii="Times New Roman" w:hAnsi="Times New Roman"/>
          <w:b/>
          <w:bCs/>
          <w:sz w:val="24"/>
        </w:rPr>
        <w:t>2</w:t>
      </w:r>
      <w:r>
        <w:rPr>
          <w:rFonts w:ascii="Times New Roman" w:hAnsi="Times New Roman"/>
          <w:b/>
          <w:bCs/>
          <w:sz w:val="24"/>
        </w:rPr>
        <w:t xml:space="preserve">  项目地下水防治措施一览表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4252"/>
        <w:gridCol w:w="2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序号</w:t>
            </w:r>
          </w:p>
        </w:tc>
        <w:tc>
          <w:tcPr>
            <w:tcW w:w="1418"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项目</w:t>
            </w:r>
          </w:p>
        </w:tc>
        <w:tc>
          <w:tcPr>
            <w:tcW w:w="4252"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保护措施</w:t>
            </w:r>
          </w:p>
        </w:tc>
        <w:tc>
          <w:tcPr>
            <w:tcW w:w="2550"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达到效果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1</w:t>
            </w:r>
          </w:p>
        </w:tc>
        <w:tc>
          <w:tcPr>
            <w:tcW w:w="1418" w:type="dxa"/>
            <w:noWrap w:val="0"/>
            <w:tcMar>
              <w:left w:w="0" w:type="dxa"/>
              <w:right w:w="0" w:type="dxa"/>
            </w:tcMar>
            <w:vAlign w:val="center"/>
          </w:tcPr>
          <w:p>
            <w:pPr>
              <w:jc w:val="center"/>
              <w:rPr>
                <w:rFonts w:ascii="Times New Roman" w:hAnsi="Times New Roman"/>
                <w:szCs w:val="21"/>
              </w:rPr>
            </w:pPr>
            <w:r>
              <w:rPr>
                <w:rFonts w:ascii="Times New Roman" w:hAnsi="Times New Roman"/>
                <w:szCs w:val="21"/>
              </w:rPr>
              <w:t>养殖区</w:t>
            </w:r>
          </w:p>
        </w:tc>
        <w:tc>
          <w:tcPr>
            <w:tcW w:w="4252" w:type="dxa"/>
            <w:noWrap w:val="0"/>
            <w:tcMar>
              <w:left w:w="0" w:type="dxa"/>
              <w:right w:w="0" w:type="dxa"/>
            </w:tcMar>
            <w:vAlign w:val="center"/>
          </w:tcPr>
          <w:p>
            <w:pPr>
              <w:jc w:val="left"/>
              <w:rPr>
                <w:rFonts w:ascii="Times New Roman" w:hAnsi="Times New Roman"/>
                <w:szCs w:val="21"/>
              </w:rPr>
            </w:pPr>
            <w:r>
              <w:rPr>
                <w:rFonts w:ascii="Times New Roman" w:hAnsi="Times New Roman"/>
              </w:rPr>
              <w:t>养殖区</w:t>
            </w:r>
            <w:r>
              <w:rPr>
                <w:rFonts w:hint="eastAsia" w:ascii="Times New Roman" w:hAnsi="Times New Roman"/>
              </w:rPr>
              <w:t>鸡</w:t>
            </w:r>
            <w:r>
              <w:rPr>
                <w:rFonts w:ascii="Times New Roman" w:hAnsi="Times New Roman"/>
              </w:rPr>
              <w:t>舍</w:t>
            </w:r>
            <w:r>
              <w:rPr>
                <w:rFonts w:hint="eastAsia" w:ascii="Times New Roman" w:hAnsi="Times New Roman"/>
                <w:lang w:eastAsia="zh-CN"/>
              </w:rPr>
              <w:t>、鸡粪堆场</w:t>
            </w:r>
            <w:r>
              <w:rPr>
                <w:rFonts w:ascii="Times New Roman" w:hAnsi="Times New Roman"/>
              </w:rPr>
              <w:t>底部采用</w:t>
            </w:r>
            <w:r>
              <w:rPr>
                <w:rFonts w:ascii="Times New Roman" w:hAnsi="Times New Roman"/>
                <w:szCs w:val="21"/>
              </w:rPr>
              <w:t>混凝土</w:t>
            </w:r>
            <w:r>
              <w:rPr>
                <w:rFonts w:ascii="Times New Roman" w:hAnsi="Times New Roman"/>
              </w:rPr>
              <w:t>防渗，减少污染物的跑、冒、滴、漏，将污染物泄漏的环境风险降到最低限度。</w:t>
            </w:r>
          </w:p>
        </w:tc>
        <w:tc>
          <w:tcPr>
            <w:tcW w:w="2550" w:type="dxa"/>
            <w:vMerge w:val="restart"/>
            <w:noWrap w:val="0"/>
            <w:tcMar>
              <w:left w:w="0" w:type="dxa"/>
              <w:right w:w="0" w:type="dxa"/>
            </w:tcMar>
            <w:vAlign w:val="center"/>
          </w:tcPr>
          <w:p>
            <w:pPr>
              <w:adjustRightInd w:val="0"/>
              <w:snapToGrid w:val="0"/>
              <w:jc w:val="left"/>
              <w:rPr>
                <w:rFonts w:ascii="Times New Roman" w:hAnsi="Times New Roman"/>
                <w:szCs w:val="21"/>
              </w:rPr>
            </w:pPr>
            <w:r>
              <w:rPr>
                <w:rFonts w:ascii="Times New Roman" w:hAnsi="Times New Roman"/>
                <w:szCs w:val="21"/>
              </w:rPr>
              <w:t>各</w:t>
            </w:r>
            <w:r>
              <w:rPr>
                <w:rFonts w:hint="eastAsia" w:ascii="Times New Roman" w:hAnsi="Times New Roman"/>
                <w:szCs w:val="21"/>
              </w:rPr>
              <w:t>污水处理</w:t>
            </w:r>
            <w:r>
              <w:rPr>
                <w:rFonts w:ascii="Times New Roman" w:hAnsi="Times New Roman"/>
                <w:szCs w:val="21"/>
              </w:rPr>
              <w:t>池及储存池均符合《规模化畜禽养殖场沼气工程设计规范》(NY/T1222)和《混凝土结构设计规范》(GB50010)的要求，具备“防渗、防雨、防溢”的三防措施；畜禽粪便的贮存和安全填埋井相关要求应具备防渗、防风、防雨的“三防”措施，雨污分流，满足《畜禽养殖业污染防治技术规范》(HJ/T81-2001)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noWrap w:val="0"/>
            <w:tcMar>
              <w:left w:w="0" w:type="dxa"/>
              <w:right w:w="0" w:type="dxa"/>
            </w:tcMar>
            <w:vAlign w:val="center"/>
          </w:tcPr>
          <w:p>
            <w:pPr>
              <w:jc w:val="center"/>
              <w:rPr>
                <w:rFonts w:ascii="Times New Roman" w:hAnsi="Times New Roman"/>
                <w:szCs w:val="21"/>
              </w:rPr>
            </w:pPr>
            <w:r>
              <w:rPr>
                <w:rFonts w:ascii="Times New Roman" w:hAnsi="Times New Roman"/>
                <w:szCs w:val="21"/>
              </w:rPr>
              <w:t>2</w:t>
            </w:r>
          </w:p>
        </w:tc>
        <w:tc>
          <w:tcPr>
            <w:tcW w:w="1418" w:type="dxa"/>
            <w:noWrap w:val="0"/>
            <w:tcMar>
              <w:left w:w="0" w:type="dxa"/>
              <w:right w:w="0" w:type="dxa"/>
            </w:tcMar>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eastAsia="zh-CN"/>
              </w:rPr>
              <w:t>化粪</w:t>
            </w:r>
            <w:r>
              <w:rPr>
                <w:rFonts w:hint="eastAsia" w:ascii="Times New Roman" w:hAnsi="Times New Roman"/>
                <w:szCs w:val="21"/>
              </w:rPr>
              <w:t>池</w:t>
            </w:r>
            <w:r>
              <w:rPr>
                <w:rFonts w:hint="eastAsia" w:ascii="Times New Roman" w:hAnsi="Times New Roman"/>
                <w:szCs w:val="21"/>
                <w:lang w:eastAsia="zh-CN"/>
              </w:rPr>
              <w:t>、废水暂存池</w:t>
            </w:r>
          </w:p>
        </w:tc>
        <w:tc>
          <w:tcPr>
            <w:tcW w:w="4252" w:type="dxa"/>
            <w:noWrap w:val="0"/>
            <w:tcMar>
              <w:left w:w="0" w:type="dxa"/>
              <w:right w:w="0" w:type="dxa"/>
            </w:tcMar>
            <w:vAlign w:val="center"/>
          </w:tcPr>
          <w:p>
            <w:pPr>
              <w:adjustRightInd w:val="0"/>
              <w:snapToGrid w:val="0"/>
              <w:rPr>
                <w:rFonts w:ascii="Times New Roman" w:hAnsi="Times New Roman"/>
                <w:szCs w:val="21"/>
              </w:rPr>
            </w:pPr>
            <w:r>
              <w:rPr>
                <w:rFonts w:hint="eastAsia" w:ascii="Times New Roman" w:hAnsi="Times New Roman"/>
                <w:szCs w:val="21"/>
                <w:lang w:eastAsia="zh-CN"/>
              </w:rPr>
              <w:t>各池体均</w:t>
            </w:r>
            <w:r>
              <w:rPr>
                <w:rFonts w:ascii="Times New Roman" w:hAnsi="Times New Roman"/>
                <w:szCs w:val="21"/>
              </w:rPr>
              <w:t>采用混凝土防渗措施，评价要求严格做好防渗措施。</w:t>
            </w:r>
          </w:p>
        </w:tc>
        <w:tc>
          <w:tcPr>
            <w:tcW w:w="2550" w:type="dxa"/>
            <w:vMerge w:val="continue"/>
            <w:noWrap w:val="0"/>
            <w:tcMar>
              <w:left w:w="0" w:type="dxa"/>
              <w:right w:w="0" w:type="dxa"/>
            </w:tcMar>
            <w:vAlign w:val="center"/>
          </w:tcPr>
          <w:p>
            <w:pPr>
              <w:adjustRightInd w:val="0"/>
              <w:snapToGrid w:val="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3</w:t>
            </w:r>
          </w:p>
        </w:tc>
        <w:tc>
          <w:tcPr>
            <w:tcW w:w="1418"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场区雨、</w:t>
            </w:r>
          </w:p>
          <w:p>
            <w:pPr>
              <w:adjustRightInd w:val="0"/>
              <w:snapToGrid w:val="0"/>
              <w:jc w:val="center"/>
              <w:rPr>
                <w:rFonts w:ascii="Times New Roman" w:hAnsi="Times New Roman"/>
                <w:szCs w:val="21"/>
              </w:rPr>
            </w:pPr>
            <w:r>
              <w:rPr>
                <w:rFonts w:ascii="Times New Roman" w:hAnsi="Times New Roman"/>
                <w:szCs w:val="21"/>
              </w:rPr>
              <w:t>污管网</w:t>
            </w:r>
          </w:p>
        </w:tc>
        <w:tc>
          <w:tcPr>
            <w:tcW w:w="4252" w:type="dxa"/>
            <w:noWrap w:val="0"/>
            <w:tcMar>
              <w:left w:w="0" w:type="dxa"/>
              <w:right w:w="0" w:type="dxa"/>
            </w:tcMar>
            <w:vAlign w:val="center"/>
          </w:tcPr>
          <w:p>
            <w:pPr>
              <w:adjustRightInd w:val="0"/>
              <w:snapToGrid w:val="0"/>
              <w:rPr>
                <w:rFonts w:ascii="Times New Roman" w:hAnsi="Times New Roman"/>
                <w:szCs w:val="21"/>
              </w:rPr>
            </w:pPr>
            <w:r>
              <w:rPr>
                <w:rFonts w:ascii="Times New Roman" w:hAnsi="Times New Roman"/>
                <w:szCs w:val="21"/>
              </w:rPr>
              <w:t>雨污分流、按照畜禽养殖业污染防治技术规范要求进行建设。</w:t>
            </w:r>
          </w:p>
        </w:tc>
        <w:tc>
          <w:tcPr>
            <w:tcW w:w="2550" w:type="dxa"/>
            <w:vMerge w:val="continue"/>
            <w:noWrap w:val="0"/>
            <w:tcMar>
              <w:left w:w="0" w:type="dxa"/>
              <w:right w:w="0" w:type="dxa"/>
            </w:tcMar>
            <w:vAlign w:val="center"/>
          </w:tcPr>
          <w:p>
            <w:pPr>
              <w:adjustRightInd w:val="0"/>
              <w:snapToGrid w:val="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7"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4</w:t>
            </w:r>
          </w:p>
        </w:tc>
        <w:tc>
          <w:tcPr>
            <w:tcW w:w="1418" w:type="dxa"/>
            <w:noWrap w:val="0"/>
            <w:tcMar>
              <w:left w:w="0" w:type="dxa"/>
              <w:right w:w="0" w:type="dxa"/>
            </w:tcMar>
            <w:vAlign w:val="center"/>
          </w:tcPr>
          <w:p>
            <w:pPr>
              <w:adjustRightInd w:val="0"/>
              <w:snapToGrid w:val="0"/>
              <w:jc w:val="center"/>
              <w:rPr>
                <w:rFonts w:ascii="Times New Roman" w:hAnsi="Times New Roman"/>
                <w:szCs w:val="21"/>
              </w:rPr>
            </w:pPr>
            <w:r>
              <w:rPr>
                <w:rFonts w:ascii="Times New Roman" w:hAnsi="Times New Roman"/>
                <w:szCs w:val="21"/>
              </w:rPr>
              <w:t>防渗技术要求</w:t>
            </w:r>
          </w:p>
        </w:tc>
        <w:tc>
          <w:tcPr>
            <w:tcW w:w="4252" w:type="dxa"/>
            <w:noWrap w:val="0"/>
            <w:tcMar>
              <w:left w:w="0" w:type="dxa"/>
              <w:right w:w="0" w:type="dxa"/>
            </w:tcMar>
            <w:vAlign w:val="center"/>
          </w:tcPr>
          <w:p>
            <w:pPr>
              <w:adjustRightInd w:val="0"/>
              <w:snapToGrid w:val="0"/>
              <w:rPr>
                <w:rFonts w:ascii="Times New Roman" w:hAnsi="Times New Roman"/>
                <w:szCs w:val="21"/>
              </w:rPr>
            </w:pPr>
            <w:r>
              <w:rPr>
                <w:rFonts w:ascii="Times New Roman" w:hAnsi="Times New Roman"/>
                <w:szCs w:val="21"/>
              </w:rPr>
              <w:t>分区防控措施：</w:t>
            </w:r>
          </w:p>
          <w:p>
            <w:pPr>
              <w:adjustRightInd w:val="0"/>
              <w:snapToGrid w:val="0"/>
              <w:rPr>
                <w:rFonts w:ascii="Times New Roman" w:hAnsi="Times New Roman"/>
                <w:szCs w:val="21"/>
              </w:rPr>
            </w:pPr>
            <w:r>
              <w:rPr>
                <w:rFonts w:ascii="Times New Roman" w:hAnsi="Times New Roman"/>
                <w:szCs w:val="21"/>
              </w:rPr>
              <w:t xml:space="preserve">(1)一般情况下，应以水平防渗为主，防控措施应满足以下要求： </w:t>
            </w:r>
          </w:p>
          <w:p>
            <w:pPr>
              <w:adjustRightInd w:val="0"/>
              <w:snapToGrid w:val="0"/>
              <w:rPr>
                <w:rFonts w:ascii="Times New Roman" w:hAnsi="Times New Roman"/>
                <w:szCs w:val="21"/>
              </w:rPr>
            </w:pPr>
            <w:r>
              <w:rPr>
                <w:rFonts w:ascii="Times New Roman" w:hAnsi="Times New Roman"/>
                <w:szCs w:val="21"/>
              </w:rPr>
              <w:t xml:space="preserve">a)已颁布污染控制国家标准或防渗技术规范的行业，水平防渗技术要求按照相应标准或规范执行，如 GB 16889、GB 18597、GB 18598、GB 18599、GB/T 50934 等； </w:t>
            </w:r>
          </w:p>
          <w:p>
            <w:pPr>
              <w:adjustRightInd w:val="0"/>
              <w:snapToGrid w:val="0"/>
              <w:rPr>
                <w:rFonts w:ascii="Times New Roman" w:hAnsi="Times New Roman"/>
                <w:szCs w:val="21"/>
              </w:rPr>
            </w:pPr>
            <w:r>
              <w:rPr>
                <w:rFonts w:ascii="Times New Roman" w:hAnsi="Times New Roman"/>
                <w:szCs w:val="21"/>
              </w:rPr>
              <w:t xml:space="preserve">b)未颁布相关标准的行业，根据预测结果和场地包气带特征及其防污性能，提出防渗技术要求；或根据建设项目场地天然包气带防污性能、污染控制难易程度和污染物特性，参照《环境影响评价技术导则》(HJ 610-2016)中表 7 提出防渗技术要求。其中污染控制难易程度分级和天然包气带防污性能分级分别参照表 5和表6进行相关等级的确定。 </w:t>
            </w:r>
          </w:p>
          <w:p>
            <w:pPr>
              <w:adjustRightInd w:val="0"/>
              <w:snapToGrid w:val="0"/>
              <w:rPr>
                <w:rFonts w:ascii="Times New Roman" w:hAnsi="Times New Roman"/>
                <w:szCs w:val="21"/>
              </w:rPr>
            </w:pPr>
            <w:r>
              <w:rPr>
                <w:rFonts w:ascii="Times New Roman" w:hAnsi="Times New Roman"/>
                <w:szCs w:val="21"/>
              </w:rPr>
              <w:t xml:space="preserve">(2)对难以采取水平防渗的场地，可采用垂向防渗为主，局部水平防渗为辅的防控措施。 </w:t>
            </w:r>
          </w:p>
          <w:p>
            <w:pPr>
              <w:adjustRightInd w:val="0"/>
              <w:snapToGrid w:val="0"/>
              <w:rPr>
                <w:rFonts w:ascii="Times New Roman" w:hAnsi="Times New Roman"/>
                <w:szCs w:val="21"/>
              </w:rPr>
            </w:pPr>
            <w:r>
              <w:rPr>
                <w:rFonts w:ascii="Times New Roman" w:hAnsi="Times New Roman"/>
                <w:szCs w:val="21"/>
              </w:rPr>
              <w:t>(3)根据非正常状况下的预测评价结果，在建设项目服务年限内个别评价因子超标范围超出厂界时，应提出优化总图布置的建议或地基处理方案。</w:t>
            </w:r>
          </w:p>
        </w:tc>
        <w:tc>
          <w:tcPr>
            <w:tcW w:w="2550" w:type="dxa"/>
            <w:noWrap w:val="0"/>
            <w:tcMar>
              <w:left w:w="0" w:type="dxa"/>
              <w:right w:w="0" w:type="dxa"/>
            </w:tcMar>
            <w:vAlign w:val="center"/>
          </w:tcPr>
          <w:p>
            <w:pPr>
              <w:adjustRightInd w:val="0"/>
              <w:snapToGrid w:val="0"/>
              <w:jc w:val="left"/>
              <w:rPr>
                <w:rFonts w:ascii="Times New Roman" w:hAnsi="Times New Roman"/>
                <w:szCs w:val="21"/>
              </w:rPr>
            </w:pPr>
            <w:r>
              <w:rPr>
                <w:rFonts w:ascii="Times New Roman" w:hAnsi="Times New Roman"/>
                <w:szCs w:val="21"/>
              </w:rPr>
              <w:t>满足《畜禽养殖业污染防治技术规范》(HJ/T81-2001)要求</w:t>
            </w:r>
          </w:p>
        </w:tc>
      </w:tr>
    </w:tbl>
    <w:p>
      <w:pPr>
        <w:spacing w:line="360" w:lineRule="auto"/>
        <w:ind w:firstLine="482" w:firstLineChars="200"/>
        <w:outlineLvl w:val="3"/>
        <w:rPr>
          <w:rFonts w:ascii="Times New Roman" w:hAnsi="Times New Roman"/>
          <w:sz w:val="24"/>
        </w:rPr>
      </w:pPr>
      <w:r>
        <w:rPr>
          <w:rFonts w:ascii="Times New Roman" w:hAnsi="Times New Roman"/>
          <w:b/>
          <w:sz w:val="24"/>
        </w:rPr>
        <w:t>6.</w:t>
      </w:r>
      <w:r>
        <w:rPr>
          <w:rFonts w:hint="eastAsia" w:ascii="Times New Roman" w:hAnsi="Times New Roman"/>
          <w:b/>
          <w:sz w:val="24"/>
          <w:lang w:val="en-US" w:eastAsia="zh-CN"/>
        </w:rPr>
        <w:t>3</w:t>
      </w:r>
      <w:r>
        <w:rPr>
          <w:rFonts w:ascii="Times New Roman" w:hAnsi="Times New Roman"/>
          <w:b/>
          <w:sz w:val="24"/>
        </w:rPr>
        <w:t>.3.</w:t>
      </w:r>
      <w:r>
        <w:rPr>
          <w:rFonts w:hint="eastAsia" w:ascii="Times New Roman" w:hAnsi="Times New Roman"/>
          <w:b/>
          <w:sz w:val="24"/>
        </w:rPr>
        <w:t>3</w:t>
      </w:r>
      <w:r>
        <w:rPr>
          <w:rFonts w:ascii="Times New Roman" w:hAnsi="Times New Roman"/>
          <w:b/>
          <w:sz w:val="24"/>
        </w:rPr>
        <w:t>营运期环境管理建议</w:t>
      </w:r>
    </w:p>
    <w:p>
      <w:pPr>
        <w:spacing w:line="360" w:lineRule="auto"/>
        <w:ind w:firstLine="480" w:firstLineChars="200"/>
        <w:rPr>
          <w:rFonts w:ascii="Times New Roman" w:hAnsi="Times New Roman"/>
          <w:sz w:val="24"/>
        </w:rPr>
      </w:pPr>
      <w:r>
        <w:rPr>
          <w:rFonts w:hint="eastAsia" w:ascii="Times New Roman" w:hAnsi="Times New Roman"/>
          <w:sz w:val="24"/>
        </w:rPr>
        <w:t>项目完成后</w:t>
      </w:r>
      <w:r>
        <w:rPr>
          <w:rFonts w:ascii="Times New Roman" w:hAnsi="Times New Roman"/>
          <w:sz w:val="24"/>
        </w:rPr>
        <w:t>营运期环境管理建议严格按照以下要求进行管理：</w:t>
      </w:r>
    </w:p>
    <w:p>
      <w:pPr>
        <w:spacing w:line="360" w:lineRule="auto"/>
        <w:ind w:firstLine="480" w:firstLineChars="200"/>
        <w:rPr>
          <w:rFonts w:ascii="Times New Roman" w:hAnsi="Times New Roman"/>
          <w:sz w:val="24"/>
        </w:rPr>
      </w:pPr>
      <w:r>
        <w:rPr>
          <w:rFonts w:ascii="Times New Roman" w:hAnsi="Times New Roman"/>
          <w:sz w:val="24"/>
        </w:rPr>
        <w:t>(1)《畜禽养殖业污染防治技术规范》(HJ/T81－2001)规定，养殖场的排水系统应实施雨水和污水收集输送系统分离，在场区内设置的污水收集输送系统，不得采用明沟布设。排水沟应采取水泥硬化防渗措施或采用水泥排水管进行输送，防止随处溢流和下渗污染。</w:t>
      </w:r>
    </w:p>
    <w:p>
      <w:pPr>
        <w:spacing w:line="360" w:lineRule="auto"/>
        <w:ind w:firstLine="480" w:firstLineChars="200"/>
        <w:rPr>
          <w:rFonts w:ascii="Times New Roman" w:hAnsi="Times New Roman"/>
          <w:sz w:val="24"/>
        </w:rPr>
      </w:pPr>
      <w:r>
        <w:rPr>
          <w:rFonts w:ascii="Times New Roman" w:hAnsi="Times New Roman"/>
          <w:sz w:val="24"/>
        </w:rPr>
        <w:t>(2)废水、</w:t>
      </w:r>
      <w:r>
        <w:rPr>
          <w:rFonts w:hint="eastAsia" w:ascii="Times New Roman" w:hAnsi="Times New Roman"/>
          <w:sz w:val="24"/>
        </w:rPr>
        <w:t>鸡</w:t>
      </w:r>
      <w:r>
        <w:rPr>
          <w:rFonts w:ascii="Times New Roman" w:hAnsi="Times New Roman"/>
          <w:sz w:val="24"/>
        </w:rPr>
        <w:t>粪贮存设施应采取有效的防渗处理工艺，防止废水、粪便淋滤液污染地下水。</w:t>
      </w:r>
    </w:p>
    <w:p>
      <w:pPr>
        <w:spacing w:line="360" w:lineRule="auto"/>
        <w:ind w:firstLine="480" w:firstLineChars="200"/>
        <w:rPr>
          <w:rFonts w:ascii="Times New Roman" w:hAnsi="Times New Roman"/>
          <w:sz w:val="24"/>
        </w:rPr>
      </w:pPr>
      <w:r>
        <w:rPr>
          <w:rFonts w:ascii="Times New Roman" w:hAnsi="Times New Roman"/>
          <w:sz w:val="24"/>
        </w:rPr>
        <w:t>(3)做好污水处理区各池等的防渗工作，养殖场</w:t>
      </w:r>
      <w:r>
        <w:rPr>
          <w:rFonts w:hint="eastAsia" w:ascii="Times New Roman" w:hAnsi="Times New Roman"/>
          <w:sz w:val="24"/>
          <w:lang w:eastAsia="zh-CN"/>
        </w:rPr>
        <w:t>化粪</w:t>
      </w:r>
      <w:r>
        <w:rPr>
          <w:rFonts w:ascii="Times New Roman" w:hAnsi="Times New Roman"/>
          <w:sz w:val="24"/>
        </w:rPr>
        <w:t>池应按期清淤，各池建设时应高出地面至少20cm以上，以保证大雨时雨水不进入、污水不外溢。</w:t>
      </w:r>
    </w:p>
    <w:p>
      <w:pPr>
        <w:spacing w:line="360" w:lineRule="auto"/>
        <w:ind w:firstLine="480" w:firstLineChars="200"/>
        <w:rPr>
          <w:rFonts w:ascii="Times New Roman" w:hAnsi="Times New Roman"/>
          <w:sz w:val="24"/>
        </w:rPr>
      </w:pPr>
      <w:r>
        <w:rPr>
          <w:rFonts w:ascii="Times New Roman" w:hAnsi="Times New Roman"/>
          <w:sz w:val="24"/>
        </w:rPr>
        <w:t>(4)管理措施</w:t>
      </w:r>
    </w:p>
    <w:p>
      <w:pPr>
        <w:spacing w:line="360" w:lineRule="auto"/>
        <w:ind w:firstLine="480" w:firstLineChars="200"/>
        <w:rPr>
          <w:rFonts w:hint="eastAsia" w:ascii="Times New Roman" w:hAnsi="Times New Roman"/>
          <w:sz w:val="24"/>
        </w:rPr>
      </w:pPr>
      <w:r>
        <w:rPr>
          <w:rFonts w:ascii="Times New Roman" w:hAnsi="Times New Roman"/>
          <w:sz w:val="24"/>
        </w:rPr>
        <w:t>成立事故处理组织，一旦发生废水事故排放，应立即组织人力、物力和财力加紧对设备进行维修，同时对废水进行回收、拦截，以防止污染地下水；</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w:t>
      </w:r>
      <w:r>
        <w:rPr>
          <w:rFonts w:hint="eastAsia" w:ascii="Times New Roman" w:hAnsi="Times New Roman"/>
          <w:sz w:val="24"/>
        </w:rPr>
        <w:t>地下水监测方案</w:t>
      </w:r>
    </w:p>
    <w:p>
      <w:pPr>
        <w:pStyle w:val="47"/>
        <w:adjustRightInd w:val="0"/>
        <w:snapToGrid w:val="0"/>
        <w:spacing w:line="360" w:lineRule="auto"/>
        <w:ind w:firstLine="480"/>
        <w:rPr>
          <w:snapToGrid w:val="0"/>
          <w:sz w:val="24"/>
        </w:rPr>
      </w:pPr>
      <w:r>
        <w:rPr>
          <w:rFonts w:hint="eastAsia"/>
          <w:snapToGrid w:val="0"/>
          <w:sz w:val="24"/>
        </w:rPr>
        <w:t>项目运营期废水不会增加区域地表水的污染负荷。但由于项目供水水源为地下水，可能会对地下水水质产生不利影响，因此本次环评提出应加强场区的防渗工作，制订场区地下水防渗计划和地下水监测方案，在厂区设置1个地下水监控井，并定期(每年不少于一次)委托有资质的公司进行地下水监测，确保项目废水排放不会对地下水水质产生不利影响。</w:t>
      </w:r>
    </w:p>
    <w:p>
      <w:pPr>
        <w:spacing w:line="360" w:lineRule="auto"/>
        <w:ind w:firstLine="480" w:firstLineChars="200"/>
        <w:rPr>
          <w:rFonts w:ascii="Times New Roman" w:hAnsi="Times New Roman"/>
          <w:sz w:val="24"/>
        </w:rPr>
      </w:pPr>
      <w:r>
        <w:rPr>
          <w:rFonts w:ascii="Times New Roman" w:hAnsi="Times New Roman"/>
          <w:sz w:val="24"/>
        </w:rPr>
        <w:t>综上分析，建设项目场区污染物排放简单，在落实好防渗、防污措施后，本项目污染物能得到有效处理，对地下水水质影响较小，项目的建设不会产生其他环境地质问题，因此对地下水环境质量影响较小。</w:t>
      </w:r>
    </w:p>
    <w:p>
      <w:pPr>
        <w:pStyle w:val="4"/>
        <w:kinsoku w:val="0"/>
        <w:overflowPunct w:val="0"/>
        <w:adjustRightInd w:val="0"/>
        <w:snapToGrid w:val="0"/>
        <w:spacing w:before="0" w:after="0" w:line="360" w:lineRule="auto"/>
        <w:jc w:val="left"/>
        <w:outlineLvl w:val="1"/>
        <w:rPr>
          <w:bCs w:val="0"/>
          <w:snapToGrid w:val="0"/>
          <w:kern w:val="0"/>
          <w:sz w:val="24"/>
          <w:szCs w:val="24"/>
        </w:rPr>
      </w:pPr>
      <w:bookmarkStart w:id="251" w:name="_Toc30461"/>
      <w:bookmarkStart w:id="252" w:name="_Toc13627"/>
      <w:bookmarkStart w:id="253" w:name="_Toc25872"/>
      <w:r>
        <w:rPr>
          <w:bCs w:val="0"/>
          <w:snapToGrid w:val="0"/>
          <w:kern w:val="0"/>
          <w:sz w:val="24"/>
          <w:szCs w:val="24"/>
        </w:rPr>
        <w:t>6.</w:t>
      </w:r>
      <w:r>
        <w:rPr>
          <w:rFonts w:hint="eastAsia"/>
          <w:bCs w:val="0"/>
          <w:snapToGrid w:val="0"/>
          <w:kern w:val="0"/>
          <w:sz w:val="24"/>
          <w:szCs w:val="24"/>
        </w:rPr>
        <w:t>4</w:t>
      </w:r>
      <w:r>
        <w:rPr>
          <w:bCs w:val="0"/>
          <w:snapToGrid w:val="0"/>
          <w:kern w:val="0"/>
          <w:sz w:val="24"/>
          <w:szCs w:val="24"/>
        </w:rPr>
        <w:t>噪声污染防治措施</w:t>
      </w:r>
      <w:bookmarkEnd w:id="245"/>
      <w:bookmarkEnd w:id="246"/>
      <w:bookmarkEnd w:id="247"/>
      <w:bookmarkEnd w:id="248"/>
      <w:bookmarkEnd w:id="251"/>
      <w:bookmarkEnd w:id="252"/>
      <w:bookmarkEnd w:id="253"/>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eastAsia="zh-CN"/>
        </w:rPr>
      </w:pPr>
      <w:r>
        <w:rPr>
          <w:rFonts w:hint="eastAsia" w:ascii="Times New Roman"/>
          <w:bCs/>
          <w:sz w:val="24"/>
          <w:lang w:eastAsia="zh-CN"/>
        </w:rPr>
        <w:t>项目</w:t>
      </w:r>
      <w:r>
        <w:rPr>
          <w:rFonts w:ascii="Times New Roman"/>
          <w:bCs/>
          <w:sz w:val="24"/>
        </w:rPr>
        <w:t>噪声污染源主要为</w:t>
      </w:r>
      <w:r>
        <w:rPr>
          <w:rFonts w:hint="eastAsia" w:ascii="Times New Roman"/>
          <w:bCs/>
          <w:sz w:val="24"/>
        </w:rPr>
        <w:t>鸡舍内鸡叫声，自动喂料机、风机、传送带式清粪机等机械设备噪声等</w:t>
      </w:r>
      <w:r>
        <w:rPr>
          <w:rFonts w:hint="eastAsia"/>
          <w:sz w:val="24"/>
          <w:szCs w:val="24"/>
          <w:lang w:eastAsia="zh-CN"/>
        </w:rPr>
        <w:t>。针对各种噪声源，本次环评提出如下措施：</w:t>
      </w:r>
    </w:p>
    <w:p>
      <w:pPr>
        <w:adjustRightInd w:val="0"/>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①为了减少牲畜鸣叫声对操作工人及周围环境的影响，尽可能满足</w:t>
      </w:r>
      <w:r>
        <w:rPr>
          <w:rFonts w:hint="eastAsia" w:ascii="Times New Roman" w:hAnsi="Times New Roman"/>
          <w:color w:val="auto"/>
          <w:sz w:val="24"/>
          <w:lang w:eastAsia="zh-CN"/>
        </w:rPr>
        <w:t>鸡</w:t>
      </w:r>
      <w:r>
        <w:rPr>
          <w:rFonts w:hint="eastAsia" w:ascii="Times New Roman" w:hAnsi="Times New Roman"/>
          <w:color w:val="auto"/>
          <w:sz w:val="24"/>
        </w:rPr>
        <w:t>只饮食需要，避免因饥饿或口渴而发出叫声；同时应减少外界噪声及突发性噪声等对</w:t>
      </w:r>
      <w:r>
        <w:rPr>
          <w:rFonts w:hint="eastAsia" w:ascii="Times New Roman" w:hAnsi="Times New Roman"/>
          <w:color w:val="auto"/>
          <w:sz w:val="24"/>
          <w:lang w:eastAsia="zh-CN"/>
        </w:rPr>
        <w:t>鸡</w:t>
      </w:r>
      <w:r>
        <w:rPr>
          <w:rFonts w:hint="eastAsia" w:ascii="Times New Roman" w:hAnsi="Times New Roman"/>
          <w:color w:val="auto"/>
          <w:sz w:val="24"/>
        </w:rPr>
        <w:t>舍的干扰，避免因惊吓而产生不安，使</w:t>
      </w:r>
      <w:r>
        <w:rPr>
          <w:rFonts w:hint="eastAsia" w:ascii="Times New Roman" w:hAnsi="Times New Roman"/>
          <w:color w:val="auto"/>
          <w:sz w:val="24"/>
          <w:lang w:eastAsia="zh-CN"/>
        </w:rPr>
        <w:t>鸡</w:t>
      </w:r>
      <w:r>
        <w:rPr>
          <w:rFonts w:hint="eastAsia" w:ascii="Times New Roman" w:hAnsi="Times New Roman"/>
          <w:color w:val="auto"/>
          <w:sz w:val="24"/>
        </w:rPr>
        <w:t>只保持安定平和的气氛。</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Times New Roman" w:hAnsi="Times New Roman"/>
          <w:color w:val="auto"/>
          <w:sz w:val="24"/>
        </w:rPr>
      </w:pPr>
      <w:r>
        <w:rPr>
          <w:rFonts w:hint="eastAsia" w:ascii="Times New Roman" w:hAnsi="Times New Roman"/>
          <w:color w:val="auto"/>
          <w:sz w:val="24"/>
        </w:rPr>
        <w:t>②</w:t>
      </w:r>
      <w:r>
        <w:rPr>
          <w:rFonts w:hint="eastAsia" w:ascii="Times New Roman" w:hAnsi="Times New Roman"/>
          <w:color w:val="auto"/>
          <w:sz w:val="24"/>
          <w:lang w:eastAsia="zh-CN"/>
        </w:rPr>
        <w:t>鸡</w:t>
      </w:r>
      <w:r>
        <w:rPr>
          <w:rFonts w:hint="eastAsia" w:ascii="Times New Roman" w:hAnsi="Times New Roman"/>
          <w:color w:val="auto"/>
          <w:sz w:val="24"/>
        </w:rPr>
        <w:t>舍与办公生活</w:t>
      </w:r>
      <w:r>
        <w:rPr>
          <w:rFonts w:hint="eastAsia" w:ascii="Times New Roman" w:hAnsi="Times New Roman"/>
          <w:color w:val="auto"/>
          <w:sz w:val="24"/>
          <w:lang w:eastAsia="zh-CN"/>
        </w:rPr>
        <w:t>区</w:t>
      </w:r>
      <w:r>
        <w:rPr>
          <w:rFonts w:hint="eastAsia" w:ascii="Times New Roman" w:hAnsi="Times New Roman"/>
          <w:color w:val="auto"/>
          <w:sz w:val="24"/>
        </w:rPr>
        <w:t>设有一定的距离，通过距离衰减后降低对其的影响。</w:t>
      </w:r>
    </w:p>
    <w:p>
      <w:pPr>
        <w:adjustRightInd w:val="0"/>
        <w:snapToGrid w:val="0"/>
        <w:spacing w:line="360" w:lineRule="auto"/>
        <w:ind w:firstLine="480" w:firstLineChars="200"/>
        <w:rPr>
          <w:rFonts w:hint="eastAsia" w:ascii="Times New Roman" w:hAnsi="Times New Roman"/>
          <w:bCs/>
          <w:sz w:val="24"/>
          <w:lang w:eastAsia="zh-CN"/>
        </w:rPr>
      </w:pPr>
      <w:r>
        <w:rPr>
          <w:rFonts w:hint="eastAsia" w:ascii="Times New Roman" w:hAnsi="Times New Roman"/>
          <w:color w:val="auto"/>
          <w:sz w:val="24"/>
        </w:rPr>
        <w:t>③</w:t>
      </w:r>
      <w:r>
        <w:rPr>
          <w:rFonts w:hint="eastAsia" w:ascii="Times New Roman" w:hAnsi="Times New Roman"/>
          <w:bCs/>
          <w:sz w:val="24"/>
          <w:lang w:eastAsia="zh-CN"/>
        </w:rPr>
        <w:t>加强场区和厂界周围绿化，利用绿化带的吸声作用，减少项目在生产时对周围噪声环境的影响。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sz w:val="24"/>
          <w:lang w:eastAsia="zh-CN"/>
        </w:rPr>
      </w:pPr>
      <w:r>
        <w:rPr>
          <w:rFonts w:hint="eastAsia" w:ascii="Times New Roman" w:hAnsi="Times New Roman"/>
          <w:color w:val="auto"/>
          <w:sz w:val="24"/>
        </w:rPr>
        <w:t>经工作人员现场查勘，厂界</w:t>
      </w:r>
      <w:r>
        <w:rPr>
          <w:rFonts w:ascii="Times New Roman" w:hAnsi="Times New Roman"/>
          <w:color w:val="auto"/>
          <w:sz w:val="24"/>
        </w:rPr>
        <w:t>200m</w:t>
      </w:r>
      <w:r>
        <w:rPr>
          <w:rFonts w:hint="eastAsia" w:ascii="Times New Roman" w:hAnsi="Times New Roman"/>
          <w:color w:val="auto"/>
          <w:sz w:val="24"/>
        </w:rPr>
        <w:t>范围内无居民居住点。采取以上措施后，经</w:t>
      </w:r>
      <w:r>
        <w:rPr>
          <w:rFonts w:hint="eastAsia" w:ascii="Times New Roman" w:hAnsi="Times New Roman"/>
          <w:color w:val="auto"/>
          <w:sz w:val="24"/>
          <w:lang w:eastAsia="zh-CN"/>
        </w:rPr>
        <w:t>噪声监测，</w:t>
      </w:r>
      <w:r>
        <w:rPr>
          <w:rFonts w:hint="eastAsia" w:ascii="Times New Roman" w:hAnsi="Times New Roman"/>
          <w:color w:val="auto"/>
          <w:sz w:val="24"/>
        </w:rPr>
        <w:t>厂界噪声可达到《工业企业厂界环境噪声排放标准》</w:t>
      </w:r>
      <w:r>
        <w:rPr>
          <w:rFonts w:ascii="Times New Roman" w:hAnsi="Times New Roman"/>
          <w:color w:val="auto"/>
          <w:sz w:val="24"/>
        </w:rPr>
        <w:t>(GB12348-2008)</w:t>
      </w:r>
      <w:r>
        <w:rPr>
          <w:rFonts w:hint="eastAsia" w:ascii="Times New Roman" w:hAnsi="Times New Roman"/>
          <w:color w:val="auto"/>
          <w:sz w:val="24"/>
        </w:rPr>
        <w:t>中</w:t>
      </w:r>
      <w:r>
        <w:rPr>
          <w:rFonts w:hint="eastAsia" w:ascii="Times New Roman" w:hAnsi="Times New Roman"/>
          <w:color w:val="auto"/>
          <w:sz w:val="24"/>
          <w:lang w:val="en-US" w:eastAsia="zh-CN"/>
        </w:rPr>
        <w:t>1</w:t>
      </w:r>
      <w:r>
        <w:rPr>
          <w:rFonts w:hint="eastAsia" w:ascii="Times New Roman" w:hAnsi="Times New Roman"/>
          <w:color w:val="auto"/>
          <w:sz w:val="24"/>
        </w:rPr>
        <w:t>类标准的要求，其治理措施可行。</w:t>
      </w:r>
    </w:p>
    <w:p>
      <w:pPr>
        <w:pStyle w:val="4"/>
        <w:kinsoku w:val="0"/>
        <w:overflowPunct w:val="0"/>
        <w:adjustRightInd w:val="0"/>
        <w:snapToGrid w:val="0"/>
        <w:spacing w:before="0" w:after="0" w:line="360" w:lineRule="auto"/>
        <w:jc w:val="left"/>
        <w:outlineLvl w:val="1"/>
        <w:rPr>
          <w:bCs w:val="0"/>
          <w:snapToGrid w:val="0"/>
          <w:kern w:val="0"/>
          <w:sz w:val="24"/>
          <w:szCs w:val="24"/>
        </w:rPr>
      </w:pPr>
      <w:bookmarkStart w:id="254" w:name="_Toc264015581"/>
      <w:bookmarkStart w:id="255" w:name="_Toc16776"/>
      <w:bookmarkStart w:id="256" w:name="_Toc17693"/>
      <w:bookmarkStart w:id="257" w:name="_Toc23256"/>
      <w:bookmarkStart w:id="258" w:name="_Toc22954_WPSOffice_Level2"/>
      <w:bookmarkStart w:id="259" w:name="_Toc303177763"/>
      <w:bookmarkStart w:id="260" w:name="_Toc23711"/>
      <w:bookmarkStart w:id="261" w:name="_Toc288572201"/>
      <w:r>
        <w:rPr>
          <w:bCs w:val="0"/>
          <w:snapToGrid w:val="0"/>
          <w:kern w:val="0"/>
          <w:sz w:val="24"/>
          <w:szCs w:val="24"/>
        </w:rPr>
        <w:t>6.</w:t>
      </w:r>
      <w:r>
        <w:rPr>
          <w:rFonts w:hint="eastAsia"/>
          <w:bCs w:val="0"/>
          <w:snapToGrid w:val="0"/>
          <w:kern w:val="0"/>
          <w:sz w:val="24"/>
          <w:szCs w:val="24"/>
        </w:rPr>
        <w:t>5</w:t>
      </w:r>
      <w:r>
        <w:rPr>
          <w:bCs w:val="0"/>
          <w:snapToGrid w:val="0"/>
          <w:kern w:val="0"/>
          <w:sz w:val="24"/>
          <w:szCs w:val="24"/>
        </w:rPr>
        <w:t>固废污染防治措施</w:t>
      </w:r>
      <w:bookmarkEnd w:id="254"/>
      <w:bookmarkEnd w:id="255"/>
      <w:bookmarkEnd w:id="256"/>
      <w:bookmarkEnd w:id="257"/>
      <w:bookmarkEnd w:id="258"/>
      <w:bookmarkEnd w:id="259"/>
      <w:bookmarkEnd w:id="260"/>
      <w:bookmarkEnd w:id="261"/>
    </w:p>
    <w:p>
      <w:pPr>
        <w:kinsoku w:val="0"/>
        <w:overflowPunct w:val="0"/>
        <w:snapToGrid w:val="0"/>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lang w:eastAsia="zh-CN"/>
        </w:rPr>
        <w:t>根据《中华人民共和国固体废物污染环境防治法》第一章第三条的规定，国家对固体废物污染环境的防治，实行减少固体废物的产生、充分合理利用固体废物和无害化处置固体废物的原则。有效的解决项目环境污染问题，达到变废为宝、化害为利、综合利用的目的。</w:t>
      </w:r>
    </w:p>
    <w:p>
      <w:pPr>
        <w:kinsoku w:val="0"/>
        <w:overflowPunct w:val="0"/>
        <w:snapToGrid w:val="0"/>
        <w:spacing w:line="360" w:lineRule="auto"/>
        <w:ind w:firstLine="480" w:firstLineChars="200"/>
        <w:rPr>
          <w:rFonts w:ascii="Times New Roman" w:hAnsi="Times New Roman"/>
          <w:sz w:val="24"/>
        </w:rPr>
      </w:pPr>
      <w:r>
        <w:rPr>
          <w:sz w:val="24"/>
        </w:rPr>
        <w:t>该项目生产过程中产生的固体废物主要为</w:t>
      </w:r>
      <w:r>
        <w:rPr>
          <w:rFonts w:hint="eastAsia"/>
          <w:sz w:val="24"/>
        </w:rPr>
        <w:t>鸡</w:t>
      </w:r>
      <w:r>
        <w:rPr>
          <w:sz w:val="24"/>
        </w:rPr>
        <w:t>粪、饲料残渣</w:t>
      </w:r>
      <w:r>
        <w:rPr>
          <w:rFonts w:hint="eastAsia"/>
          <w:sz w:val="24"/>
        </w:rPr>
        <w:t>及散落羽毛</w:t>
      </w:r>
      <w:r>
        <w:rPr>
          <w:sz w:val="24"/>
        </w:rPr>
        <w:t>、</w:t>
      </w:r>
      <w:r>
        <w:rPr>
          <w:rFonts w:hint="eastAsia"/>
          <w:sz w:val="24"/>
          <w:lang w:eastAsia="zh-CN"/>
        </w:rPr>
        <w:t>沼渣</w:t>
      </w:r>
      <w:r>
        <w:rPr>
          <w:rFonts w:hint="eastAsia"/>
          <w:sz w:val="24"/>
        </w:rPr>
        <w:t>、</w:t>
      </w:r>
      <w:r>
        <w:rPr>
          <w:sz w:val="24"/>
        </w:rPr>
        <w:t>病死</w:t>
      </w:r>
      <w:r>
        <w:rPr>
          <w:rFonts w:hint="eastAsia"/>
          <w:sz w:val="24"/>
        </w:rPr>
        <w:t>鸡</w:t>
      </w:r>
      <w:r>
        <w:rPr>
          <w:sz w:val="24"/>
        </w:rPr>
        <w:t>、医疗废物、</w:t>
      </w:r>
      <w:r>
        <w:rPr>
          <w:rFonts w:hint="eastAsia"/>
          <w:sz w:val="24"/>
        </w:rPr>
        <w:t>废包装材料、</w:t>
      </w:r>
      <w:r>
        <w:rPr>
          <w:sz w:val="24"/>
        </w:rPr>
        <w:t>生活垃圾</w:t>
      </w:r>
      <w:r>
        <w:rPr>
          <w:rFonts w:ascii="Times New Roman" w:hAnsi="Times New Roman"/>
          <w:sz w:val="24"/>
        </w:rPr>
        <w:t>。</w:t>
      </w:r>
    </w:p>
    <w:p>
      <w:pPr>
        <w:snapToGrid w:val="0"/>
        <w:spacing w:line="360" w:lineRule="auto"/>
        <w:ind w:firstLine="482" w:firstLineChars="200"/>
        <w:outlineLvl w:val="2"/>
        <w:rPr>
          <w:rFonts w:ascii="Times New Roman" w:hAnsi="Times New Roman"/>
          <w:b/>
          <w:bCs/>
          <w:kern w:val="0"/>
          <w:sz w:val="24"/>
          <w:szCs w:val="24"/>
        </w:rPr>
      </w:pPr>
      <w:bookmarkStart w:id="262" w:name="_Toc110400315"/>
      <w:bookmarkStart w:id="263" w:name="_Toc107037070"/>
      <w:bookmarkStart w:id="264" w:name="_Toc107196308"/>
      <w:bookmarkStart w:id="265" w:name="_Toc107052476"/>
      <w:bookmarkStart w:id="266" w:name="_Toc106447213"/>
      <w:bookmarkStart w:id="267" w:name="_Toc107218433"/>
      <w:bookmarkStart w:id="268" w:name="_Toc106791180"/>
      <w:bookmarkStart w:id="269" w:name="_Toc107209589"/>
      <w:r>
        <w:rPr>
          <w:rFonts w:ascii="Times New Roman" w:hAnsi="Times New Roman"/>
          <w:b/>
          <w:bCs/>
          <w:kern w:val="0"/>
          <w:sz w:val="24"/>
          <w:szCs w:val="24"/>
        </w:rPr>
        <w:t>6.</w:t>
      </w:r>
      <w:r>
        <w:rPr>
          <w:rFonts w:hint="eastAsia" w:ascii="Times New Roman" w:hAnsi="Times New Roman"/>
          <w:b/>
          <w:bCs/>
          <w:kern w:val="0"/>
          <w:sz w:val="24"/>
          <w:szCs w:val="24"/>
        </w:rPr>
        <w:t>5</w:t>
      </w:r>
      <w:r>
        <w:rPr>
          <w:rFonts w:ascii="Times New Roman" w:hAnsi="Times New Roman"/>
          <w:b/>
          <w:bCs/>
          <w:kern w:val="0"/>
          <w:sz w:val="24"/>
          <w:szCs w:val="24"/>
        </w:rPr>
        <w:t>.1各类固体废物防治措施汇总</w:t>
      </w:r>
    </w:p>
    <w:bookmarkEnd w:id="262"/>
    <w:bookmarkEnd w:id="263"/>
    <w:bookmarkEnd w:id="264"/>
    <w:bookmarkEnd w:id="265"/>
    <w:bookmarkEnd w:id="266"/>
    <w:bookmarkEnd w:id="267"/>
    <w:bookmarkEnd w:id="268"/>
    <w:bookmarkEnd w:id="269"/>
    <w:p>
      <w:pPr>
        <w:snapToGrid w:val="0"/>
        <w:spacing w:line="360" w:lineRule="auto"/>
        <w:ind w:firstLine="480" w:firstLineChars="200"/>
        <w:rPr>
          <w:rFonts w:ascii="Times New Roman" w:hAnsi="Times New Roman"/>
          <w:sz w:val="24"/>
          <w:lang w:val="zh-CN"/>
        </w:rPr>
      </w:pPr>
      <w:r>
        <w:rPr>
          <w:rFonts w:ascii="Times New Roman" w:hAnsi="Times New Roman"/>
          <w:bCs/>
          <w:kern w:val="0"/>
          <w:sz w:val="24"/>
          <w:szCs w:val="24"/>
        </w:rPr>
        <w:t>项目固体废物产生及治</w:t>
      </w:r>
      <w:r>
        <w:rPr>
          <w:rFonts w:ascii="Times New Roman" w:hAnsi="Times New Roman"/>
          <w:sz w:val="24"/>
          <w:lang w:val="zh-CN"/>
        </w:rPr>
        <w:t>理措施情况见表</w:t>
      </w:r>
      <w:r>
        <w:rPr>
          <w:rFonts w:ascii="Times New Roman" w:hAnsi="Times New Roman"/>
          <w:sz w:val="24"/>
        </w:rPr>
        <w:t>6-</w:t>
      </w:r>
      <w:r>
        <w:rPr>
          <w:rFonts w:hint="eastAsia" w:ascii="Times New Roman" w:hAnsi="Times New Roman"/>
          <w:sz w:val="24"/>
          <w:lang w:val="en-US" w:eastAsia="zh-CN"/>
        </w:rPr>
        <w:t>2</w:t>
      </w:r>
      <w:r>
        <w:rPr>
          <w:rFonts w:ascii="Times New Roman" w:hAnsi="Times New Roman"/>
          <w:sz w:val="24"/>
          <w:lang w:val="zh-CN"/>
        </w:rPr>
        <w:t>。</w:t>
      </w:r>
    </w:p>
    <w:p>
      <w:pPr>
        <w:kinsoku w:val="0"/>
        <w:overflowPunct w:val="0"/>
        <w:autoSpaceDE w:val="0"/>
        <w:autoSpaceDN w:val="0"/>
        <w:adjustRightInd w:val="0"/>
        <w:snapToGrid w:val="0"/>
        <w:spacing w:line="360" w:lineRule="auto"/>
        <w:jc w:val="center"/>
        <w:rPr>
          <w:rFonts w:ascii="Times New Roman" w:hAnsi="Times New Roman"/>
          <w:sz w:val="24"/>
          <w:lang w:val="zh-CN"/>
        </w:rPr>
      </w:pPr>
      <w:r>
        <w:rPr>
          <w:rFonts w:ascii="Times New Roman" w:hAnsi="Times New Roman"/>
          <w:sz w:val="24"/>
          <w:lang w:val="zh-CN"/>
        </w:rPr>
        <w:t>表</w:t>
      </w:r>
      <w:r>
        <w:rPr>
          <w:rFonts w:ascii="Times New Roman" w:hAnsi="Times New Roman"/>
          <w:sz w:val="24"/>
        </w:rPr>
        <w:t>6-</w:t>
      </w:r>
      <w:r>
        <w:rPr>
          <w:rFonts w:hint="eastAsia" w:ascii="Times New Roman" w:hAnsi="Times New Roman"/>
          <w:sz w:val="24"/>
          <w:lang w:val="en-US" w:eastAsia="zh-CN"/>
        </w:rPr>
        <w:t>2</w:t>
      </w:r>
      <w:r>
        <w:rPr>
          <w:rFonts w:ascii="Times New Roman" w:hAnsi="Times New Roman"/>
          <w:sz w:val="24"/>
        </w:rPr>
        <w:t xml:space="preserve">  项目完成后</w:t>
      </w:r>
      <w:r>
        <w:rPr>
          <w:rFonts w:ascii="Times New Roman" w:hAnsi="Times New Roman"/>
          <w:sz w:val="24"/>
          <w:lang w:val="zh-CN"/>
        </w:rPr>
        <w:t>固体废物产生及治理措施情况分析表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75"/>
        <w:gridCol w:w="3475"/>
        <w:gridCol w:w="125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63"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075" w:type="dxa"/>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类别</w:t>
            </w:r>
          </w:p>
        </w:tc>
        <w:tc>
          <w:tcPr>
            <w:tcW w:w="3475"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名称</w:t>
            </w:r>
          </w:p>
        </w:tc>
        <w:tc>
          <w:tcPr>
            <w:tcW w:w="1250"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产生量(t/a)</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075" w:type="dxa"/>
            <w:vMerge w:val="restart"/>
            <w:tcBorders>
              <w:tl2br w:val="nil"/>
              <w:tr2bl w:val="nil"/>
            </w:tcBorders>
            <w:noWrap w:val="0"/>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一般固废</w:t>
            </w:r>
          </w:p>
          <w:p>
            <w:pPr>
              <w:jc w:val="center"/>
              <w:rPr>
                <w:rFonts w:hint="default" w:ascii="Times New Roman" w:hAnsi="Times New Roman" w:eastAsia="宋体" w:cs="Times New Roman"/>
                <w:color w:val="auto"/>
                <w:szCs w:val="21"/>
                <w:lang w:eastAsia="zh-CN"/>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鸡粪</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1890</w:t>
            </w:r>
          </w:p>
        </w:tc>
        <w:tc>
          <w:tcPr>
            <w:tcW w:w="2059" w:type="dxa"/>
            <w:vMerge w:val="restart"/>
            <w:tcBorders>
              <w:tl2br w:val="nil"/>
              <w:tr2bl w:val="nil"/>
            </w:tcBorders>
            <w:noWrap w:val="0"/>
            <w:vAlign w:val="center"/>
          </w:tcPr>
          <w:p>
            <w:pPr>
              <w:jc w:val="center"/>
              <w:rPr>
                <w:rFonts w:hint="default" w:ascii="Times New Roman" w:hAnsi="Times New Roman" w:eastAsia="宋体" w:cs="Times New Roman"/>
                <w:szCs w:val="21"/>
                <w:lang w:eastAsia="zh-CN"/>
              </w:rPr>
            </w:pPr>
            <w:r>
              <w:rPr>
                <w:rFonts w:hint="eastAsia" w:ascii="Times New Roman" w:hAnsi="Times New Roman"/>
                <w:bCs/>
                <w:szCs w:val="21"/>
              </w:rPr>
              <w:t>出售</w:t>
            </w:r>
            <w:r>
              <w:rPr>
                <w:rFonts w:hint="eastAsia" w:ascii="Times New Roman" w:hAnsi="Times New Roman"/>
                <w:bCs/>
                <w:color w:val="auto"/>
                <w:szCs w:val="21"/>
              </w:rPr>
              <w:t>给襄阳滨江春生态农业科技有限公司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2</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eastAsia="zh-CN"/>
              </w:rPr>
              <w:t>饲料残渣及散落的羽毛</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3.65</w:t>
            </w:r>
          </w:p>
        </w:tc>
        <w:tc>
          <w:tcPr>
            <w:tcW w:w="2059" w:type="dxa"/>
            <w:vMerge w:val="continue"/>
            <w:tcBorders>
              <w:tl2br w:val="nil"/>
              <w:tr2bl w:val="nil"/>
            </w:tcBorders>
            <w:noWrap w:val="0"/>
            <w:vAlign w:val="center"/>
          </w:tcPr>
          <w:p>
            <w:pPr>
              <w:jc w:val="center"/>
              <w:rPr>
                <w:rFonts w:hint="default" w:ascii="Times New Roman" w:hAnsi="Times New Roman" w:eastAsia="宋体" w:cs="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3" w:type="dxa"/>
            <w:tcBorders>
              <w:tl2br w:val="nil"/>
              <w:tr2bl w:val="nil"/>
            </w:tcBorders>
            <w:noWrap w:val="0"/>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3</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highlight w:val="none"/>
                <w:lang w:eastAsia="zh-CN"/>
              </w:rPr>
              <w:t>沼渣</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0.2</w:t>
            </w:r>
          </w:p>
        </w:tc>
        <w:tc>
          <w:tcPr>
            <w:tcW w:w="2059" w:type="dxa"/>
            <w:vMerge w:val="continue"/>
            <w:tcBorders>
              <w:tl2br w:val="nil"/>
              <w:tr2bl w:val="nil"/>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4</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病死鸡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3.0</w:t>
            </w:r>
          </w:p>
        </w:tc>
        <w:tc>
          <w:tcPr>
            <w:tcW w:w="2059" w:type="dxa"/>
            <w:tcBorders>
              <w:tl2br w:val="nil"/>
              <w:tr2bl w:val="nil"/>
            </w:tcBorders>
            <w:noWrap w:val="0"/>
            <w:vAlign w:val="center"/>
          </w:tcPr>
          <w:p>
            <w:pPr>
              <w:jc w:val="center"/>
              <w:rPr>
                <w:rFonts w:hint="default" w:ascii="Times New Roman" w:hAnsi="Times New Roman" w:cs="Times New Roman"/>
                <w:color w:val="FF0000"/>
                <w:szCs w:val="21"/>
              </w:rPr>
            </w:pPr>
            <w:r>
              <w:rPr>
                <w:color w:val="auto"/>
                <w:szCs w:val="21"/>
              </w:rPr>
              <w:t>送</w:t>
            </w:r>
            <w:r>
              <w:rPr>
                <w:rFonts w:hint="eastAsia"/>
                <w:color w:val="auto"/>
                <w:szCs w:val="21"/>
              </w:rPr>
              <w:t>襄阳和之禾环保科技有限公司</w:t>
            </w:r>
            <w:r>
              <w:rPr>
                <w:color w:val="auto"/>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63" w:type="dxa"/>
            <w:tcBorders>
              <w:tl2br w:val="nil"/>
              <w:tr2bl w:val="nil"/>
            </w:tcBorders>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5</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lang w:eastAsia="zh-CN"/>
              </w:rPr>
            </w:pPr>
          </w:p>
        </w:tc>
        <w:tc>
          <w:tcPr>
            <w:tcW w:w="3475" w:type="dxa"/>
            <w:tcBorders>
              <w:tl2br w:val="nil"/>
              <w:tr2bl w:val="nil"/>
            </w:tcBorders>
            <w:noWrap w:val="0"/>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废包装材料</w:t>
            </w:r>
          </w:p>
        </w:tc>
        <w:tc>
          <w:tcPr>
            <w:tcW w:w="1250" w:type="dxa"/>
            <w:tcBorders>
              <w:tl2br w:val="nil"/>
              <w:tr2bl w:val="nil"/>
            </w:tcBorders>
            <w:noWrap w:val="0"/>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3.65</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eastAsia"/>
                <w:szCs w:val="21"/>
              </w:rPr>
              <w:t>收集后外售废品回收站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6</w:t>
            </w:r>
          </w:p>
        </w:tc>
        <w:tc>
          <w:tcPr>
            <w:tcW w:w="1075" w:type="dxa"/>
            <w:vMerge w:val="continue"/>
            <w:tcBorders>
              <w:tl2br w:val="nil"/>
              <w:tr2bl w:val="nil"/>
            </w:tcBorders>
            <w:noWrap w:val="0"/>
            <w:vAlign w:val="center"/>
          </w:tcPr>
          <w:p>
            <w:pPr>
              <w:jc w:val="center"/>
              <w:rPr>
                <w:rFonts w:hint="default" w:ascii="Times New Roman" w:hAnsi="Times New Roman" w:cs="Times New Roman"/>
                <w:color w:val="auto"/>
                <w:szCs w:val="21"/>
              </w:rPr>
            </w:pPr>
          </w:p>
        </w:tc>
        <w:tc>
          <w:tcPr>
            <w:tcW w:w="347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生活垃圾</w:t>
            </w:r>
          </w:p>
        </w:tc>
        <w:tc>
          <w:tcPr>
            <w:tcW w:w="125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10.95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63" w:type="dxa"/>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w:t>
            </w:r>
          </w:p>
        </w:tc>
        <w:tc>
          <w:tcPr>
            <w:tcW w:w="1075" w:type="dxa"/>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危险废物</w:t>
            </w:r>
          </w:p>
        </w:tc>
        <w:tc>
          <w:tcPr>
            <w:tcW w:w="3475" w:type="dxa"/>
            <w:tcBorders>
              <w:tl2br w:val="nil"/>
              <w:tr2bl w:val="nil"/>
            </w:tcBorders>
            <w:noWrap w:val="0"/>
            <w:vAlign w:val="center"/>
          </w:tcPr>
          <w:p>
            <w:pPr>
              <w:adjustRightInd w:val="0"/>
              <w:snapToGrid w:val="0"/>
              <w:ind w:left="-59" w:leftChars="-28" w:right="-94" w:rightChars="-45"/>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医疗废物</w:t>
            </w:r>
          </w:p>
        </w:tc>
        <w:tc>
          <w:tcPr>
            <w:tcW w:w="1250" w:type="dxa"/>
            <w:tcBorders>
              <w:tl2br w:val="nil"/>
              <w:tr2bl w:val="nil"/>
            </w:tcBorders>
            <w:noWrap w:val="0"/>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0.45</w:t>
            </w:r>
          </w:p>
        </w:tc>
        <w:tc>
          <w:tcPr>
            <w:tcW w:w="2059"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bCs/>
                <w:szCs w:val="21"/>
                <w:lang w:eastAsia="zh-CN"/>
              </w:rPr>
              <w:t>由</w:t>
            </w:r>
            <w:r>
              <w:rPr>
                <w:rFonts w:hint="eastAsia"/>
                <w:bCs/>
                <w:szCs w:val="21"/>
              </w:rPr>
              <w:t>兽医站回收</w:t>
            </w:r>
            <w:r>
              <w:rPr>
                <w:rFonts w:hint="eastAsia"/>
                <w:bCs/>
                <w:szCs w:val="21"/>
                <w:lang w:eastAsia="zh-CN"/>
              </w:rPr>
              <w:t>后委托有资质单位处理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213" w:type="dxa"/>
            <w:gridSpan w:val="3"/>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共计</w:t>
            </w:r>
          </w:p>
        </w:tc>
        <w:tc>
          <w:tcPr>
            <w:tcW w:w="1250"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highlight w:val="none"/>
                <w:lang w:val="en-US" w:eastAsia="zh-CN"/>
              </w:rPr>
              <w:t>1911.9</w:t>
            </w:r>
          </w:p>
        </w:tc>
        <w:tc>
          <w:tcPr>
            <w:tcW w:w="2059"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r>
    </w:tbl>
    <w:p>
      <w:pPr>
        <w:pStyle w:val="15"/>
        <w:keepNext w:val="0"/>
        <w:keepLines w:val="0"/>
        <w:pageBreakBefore w:val="0"/>
        <w:widowControl w:val="0"/>
        <w:kinsoku w:val="0"/>
        <w:wordWrap/>
        <w:overflowPunct w:val="0"/>
        <w:topLinePunct w:val="0"/>
        <w:autoSpaceDE/>
        <w:autoSpaceDN/>
        <w:bidi w:val="0"/>
        <w:adjustRightInd/>
        <w:snapToGrid w:val="0"/>
        <w:spacing w:line="360" w:lineRule="auto"/>
        <w:ind w:firstLine="482" w:firstLineChars="200"/>
        <w:textAlignment w:val="auto"/>
        <w:outlineLvl w:val="2"/>
        <w:rPr>
          <w:b/>
          <w:sz w:val="24"/>
        </w:rPr>
      </w:pPr>
      <w:r>
        <w:rPr>
          <w:b/>
          <w:sz w:val="24"/>
        </w:rPr>
        <w:t>6.</w:t>
      </w:r>
      <w:r>
        <w:rPr>
          <w:rFonts w:hint="eastAsia"/>
          <w:b/>
          <w:sz w:val="24"/>
        </w:rPr>
        <w:t>5</w:t>
      </w:r>
      <w:r>
        <w:rPr>
          <w:b/>
          <w:sz w:val="24"/>
        </w:rPr>
        <w:t>.2主要固体废物处理处置措施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）鸡粪</w:t>
      </w:r>
    </w:p>
    <w:p>
      <w:pPr>
        <w:pStyle w:val="15"/>
        <w:snapToGrid w:val="0"/>
        <w:spacing w:line="360" w:lineRule="auto"/>
        <w:ind w:firstLine="482"/>
        <w:rPr>
          <w:b w:val="0"/>
          <w:bCs/>
          <w:sz w:val="24"/>
        </w:rPr>
      </w:pPr>
      <w:r>
        <w:rPr>
          <w:rFonts w:hint="eastAsia" w:ascii="宋体" w:hAnsi="宋体" w:cs="宋体"/>
          <w:b w:val="0"/>
          <w:bCs/>
          <w:sz w:val="24"/>
        </w:rPr>
        <w:t>①</w:t>
      </w:r>
      <w:r>
        <w:rPr>
          <w:b w:val="0"/>
          <w:bCs/>
          <w:sz w:val="24"/>
        </w:rPr>
        <w:t>鸡粪成分分析</w:t>
      </w:r>
    </w:p>
    <w:p>
      <w:pPr>
        <w:spacing w:line="360" w:lineRule="auto"/>
        <w:ind w:firstLine="481" w:firstLineChars="204"/>
        <w:rPr>
          <w:rFonts w:ascii="Times New Roman" w:hAnsi="Times New Roman"/>
          <w:spacing w:val="-2"/>
          <w:sz w:val="24"/>
        </w:rPr>
      </w:pPr>
      <w:r>
        <w:rPr>
          <w:rFonts w:ascii="Times New Roman"/>
          <w:spacing w:val="-2"/>
          <w:sz w:val="24"/>
        </w:rPr>
        <w:t>鸡粪是一种比较优质的</w:t>
      </w:r>
      <w:r>
        <w:rPr>
          <w:rFonts w:ascii="Times New Roman" w:hAnsi="Times New Roman"/>
          <w:spacing w:val="-2"/>
          <w:sz w:val="24"/>
        </w:rPr>
        <w:fldChar w:fldCharType="begin"/>
      </w:r>
      <w:r>
        <w:rPr>
          <w:rFonts w:ascii="Times New Roman" w:hAnsi="Times New Roman"/>
          <w:spacing w:val="-2"/>
          <w:sz w:val="24"/>
        </w:rPr>
        <w:instrText xml:space="preserve"> HYPERLINK "http://baike.so.com/doc/4787832.html" \t "_blank" </w:instrText>
      </w:r>
      <w:r>
        <w:rPr>
          <w:rFonts w:ascii="Times New Roman" w:hAnsi="Times New Roman"/>
          <w:spacing w:val="-2"/>
          <w:sz w:val="24"/>
        </w:rPr>
        <w:fldChar w:fldCharType="separate"/>
      </w:r>
      <w:r>
        <w:rPr>
          <w:rFonts w:ascii="Times New Roman"/>
          <w:spacing w:val="-2"/>
        </w:rPr>
        <w:t>有机肥</w:t>
      </w:r>
      <w:r>
        <w:rPr>
          <w:rFonts w:ascii="Times New Roman" w:hAnsi="Times New Roman"/>
          <w:spacing w:val="-2"/>
          <w:sz w:val="24"/>
        </w:rPr>
        <w:fldChar w:fldCharType="end"/>
      </w:r>
      <w:r>
        <w:rPr>
          <w:rFonts w:ascii="Times New Roman"/>
          <w:spacing w:val="-2"/>
          <w:sz w:val="24"/>
        </w:rPr>
        <w:t>，其含纯氮、磷</w:t>
      </w:r>
      <w:r>
        <w:rPr>
          <w:rFonts w:ascii="Times New Roman" w:hAnsi="Times New Roman"/>
          <w:spacing w:val="-2"/>
          <w:sz w:val="24"/>
        </w:rPr>
        <w:t>(P</w:t>
      </w:r>
      <w:r>
        <w:rPr>
          <w:rFonts w:ascii="Times New Roman" w:hAnsi="Times New Roman"/>
          <w:spacing w:val="-2"/>
          <w:sz w:val="24"/>
          <w:vertAlign w:val="subscript"/>
        </w:rPr>
        <w:t>2</w:t>
      </w:r>
      <w:r>
        <w:rPr>
          <w:rFonts w:ascii="Times New Roman" w:hAnsi="Times New Roman"/>
          <w:spacing w:val="-2"/>
          <w:sz w:val="24"/>
        </w:rPr>
        <w:t>O</w:t>
      </w:r>
      <w:r>
        <w:rPr>
          <w:rFonts w:ascii="Times New Roman" w:hAnsi="Times New Roman"/>
          <w:spacing w:val="-2"/>
          <w:sz w:val="24"/>
          <w:vertAlign w:val="subscript"/>
        </w:rPr>
        <w:t>5</w:t>
      </w:r>
      <w:r>
        <w:rPr>
          <w:rFonts w:ascii="Times New Roman" w:hAnsi="Times New Roman"/>
          <w:spacing w:val="-2"/>
          <w:sz w:val="24"/>
        </w:rPr>
        <w:t>)</w:t>
      </w:r>
      <w:r>
        <w:rPr>
          <w:rFonts w:ascii="Times New Roman"/>
          <w:spacing w:val="-2"/>
          <w:sz w:val="24"/>
        </w:rPr>
        <w:t>、钾</w:t>
      </w:r>
      <w:r>
        <w:rPr>
          <w:rFonts w:ascii="Times New Roman" w:hAnsi="Times New Roman"/>
          <w:spacing w:val="-2"/>
          <w:sz w:val="24"/>
        </w:rPr>
        <w:t>(K</w:t>
      </w:r>
      <w:r>
        <w:rPr>
          <w:rFonts w:ascii="Times New Roman" w:hAnsi="Times New Roman"/>
          <w:spacing w:val="-2"/>
          <w:sz w:val="24"/>
          <w:vertAlign w:val="subscript"/>
        </w:rPr>
        <w:t>2</w:t>
      </w:r>
      <w:r>
        <w:rPr>
          <w:rFonts w:ascii="Times New Roman" w:hAnsi="Times New Roman"/>
          <w:spacing w:val="-2"/>
          <w:sz w:val="24"/>
        </w:rPr>
        <w:t>O)</w:t>
      </w:r>
      <w:r>
        <w:rPr>
          <w:rFonts w:ascii="Times New Roman"/>
          <w:spacing w:val="-2"/>
          <w:sz w:val="24"/>
        </w:rPr>
        <w:t>约为</w:t>
      </w:r>
      <w:r>
        <w:rPr>
          <w:rFonts w:ascii="Times New Roman" w:hAnsi="Times New Roman"/>
          <w:spacing w:val="-2"/>
          <w:sz w:val="24"/>
        </w:rPr>
        <w:t>1.63%</w:t>
      </w:r>
      <w:r>
        <w:rPr>
          <w:rFonts w:ascii="Times New Roman"/>
          <w:spacing w:val="-2"/>
          <w:sz w:val="24"/>
        </w:rPr>
        <w:t>、</w:t>
      </w:r>
      <w:r>
        <w:rPr>
          <w:rFonts w:ascii="Times New Roman" w:hAnsi="Times New Roman"/>
          <w:spacing w:val="-2"/>
          <w:sz w:val="24"/>
        </w:rPr>
        <w:t>1.54%</w:t>
      </w:r>
      <w:r>
        <w:rPr>
          <w:rFonts w:ascii="Times New Roman"/>
          <w:spacing w:val="-2"/>
          <w:sz w:val="24"/>
        </w:rPr>
        <w:t>、</w:t>
      </w:r>
      <w:r>
        <w:rPr>
          <w:rFonts w:ascii="Times New Roman" w:hAnsi="Times New Roman"/>
          <w:spacing w:val="-2"/>
          <w:sz w:val="24"/>
        </w:rPr>
        <w:t>0.85%</w:t>
      </w:r>
      <w:r>
        <w:rPr>
          <w:rFonts w:ascii="Times New Roman"/>
          <w:spacing w:val="-2"/>
          <w:sz w:val="24"/>
        </w:rPr>
        <w:t>。鸡粪在施用前必须经过充分的</w:t>
      </w:r>
      <w:r>
        <w:rPr>
          <w:rFonts w:ascii="Times New Roman" w:hAnsi="Times New Roman"/>
          <w:spacing w:val="-2"/>
          <w:sz w:val="24"/>
        </w:rPr>
        <w:fldChar w:fldCharType="begin"/>
      </w:r>
      <w:r>
        <w:rPr>
          <w:rFonts w:ascii="Times New Roman" w:hAnsi="Times New Roman"/>
          <w:spacing w:val="-2"/>
          <w:sz w:val="24"/>
        </w:rPr>
        <w:instrText xml:space="preserve"> HYPERLINK "http://baike.so.com/doc/6093695.html" \t "_blank" </w:instrText>
      </w:r>
      <w:r>
        <w:rPr>
          <w:rFonts w:ascii="Times New Roman" w:hAnsi="Times New Roman"/>
          <w:spacing w:val="-2"/>
          <w:sz w:val="24"/>
        </w:rPr>
        <w:fldChar w:fldCharType="separate"/>
      </w:r>
      <w:r>
        <w:rPr>
          <w:rFonts w:ascii="Times New Roman"/>
          <w:spacing w:val="-2"/>
          <w:sz w:val="24"/>
        </w:rPr>
        <w:t>腐熟</w:t>
      </w:r>
      <w:r>
        <w:rPr>
          <w:rFonts w:ascii="Times New Roman" w:hAnsi="Times New Roman"/>
          <w:spacing w:val="-2"/>
          <w:sz w:val="24"/>
        </w:rPr>
        <w:fldChar w:fldCharType="end"/>
      </w:r>
      <w:r>
        <w:rPr>
          <w:rFonts w:ascii="Times New Roman"/>
          <w:spacing w:val="-2"/>
          <w:sz w:val="24"/>
        </w:rPr>
        <w:t>，将存在鸡粪中的寄生虫及其卵，以及传染性的一些病菌通过在腐熟</w:t>
      </w:r>
      <w:r>
        <w:rPr>
          <w:rFonts w:ascii="Times New Roman" w:hAnsi="Times New Roman"/>
          <w:spacing w:val="-2"/>
          <w:sz w:val="24"/>
        </w:rPr>
        <w:t>(</w:t>
      </w:r>
      <w:r>
        <w:rPr>
          <w:rFonts w:ascii="Times New Roman"/>
          <w:spacing w:val="-2"/>
          <w:sz w:val="24"/>
        </w:rPr>
        <w:t>沤制</w:t>
      </w:r>
      <w:r>
        <w:rPr>
          <w:rFonts w:ascii="Times New Roman" w:hAnsi="Times New Roman"/>
          <w:spacing w:val="-2"/>
          <w:sz w:val="24"/>
        </w:rPr>
        <w:t>)</w:t>
      </w:r>
      <w:r>
        <w:rPr>
          <w:rFonts w:ascii="Times New Roman"/>
          <w:spacing w:val="-2"/>
          <w:sz w:val="24"/>
        </w:rPr>
        <w:t>的过程得到灭活。由于鸡粪在腐熟的过程中产生高温，容易造成氮素损失。因此，在腐熟前要适量加水，以及加入</w:t>
      </w:r>
      <w:r>
        <w:rPr>
          <w:rFonts w:ascii="Times New Roman" w:hAnsi="Times New Roman"/>
          <w:spacing w:val="-2"/>
          <w:sz w:val="24"/>
        </w:rPr>
        <w:t>5%</w:t>
      </w:r>
      <w:r>
        <w:rPr>
          <w:rFonts w:ascii="Times New Roman"/>
          <w:spacing w:val="-2"/>
          <w:sz w:val="24"/>
        </w:rPr>
        <w:t>的过磷酸钙，</w:t>
      </w:r>
      <w:r>
        <w:rPr>
          <w:rFonts w:ascii="Times New Roman" w:hAnsi="Times New Roman"/>
          <w:spacing w:val="-2"/>
          <w:sz w:val="24"/>
        </w:rPr>
        <w:fldChar w:fldCharType="begin"/>
      </w:r>
      <w:r>
        <w:rPr>
          <w:rFonts w:ascii="Times New Roman" w:hAnsi="Times New Roman"/>
          <w:spacing w:val="-2"/>
          <w:sz w:val="24"/>
        </w:rPr>
        <w:instrText xml:space="preserve"> HYPERLINK "http://baike.so.com/doc/944045.html" \t "_blank" </w:instrText>
      </w:r>
      <w:r>
        <w:rPr>
          <w:rFonts w:ascii="Times New Roman" w:hAnsi="Times New Roman"/>
          <w:spacing w:val="-2"/>
          <w:sz w:val="24"/>
        </w:rPr>
        <w:fldChar w:fldCharType="separate"/>
      </w:r>
      <w:r>
        <w:rPr>
          <w:rFonts w:ascii="Times New Roman"/>
          <w:spacing w:val="-2"/>
          <w:sz w:val="24"/>
        </w:rPr>
        <w:t>肥效</w:t>
      </w:r>
      <w:r>
        <w:rPr>
          <w:rFonts w:ascii="Times New Roman" w:hAnsi="Times New Roman"/>
          <w:spacing w:val="-2"/>
          <w:sz w:val="24"/>
        </w:rPr>
        <w:fldChar w:fldCharType="end"/>
      </w:r>
      <w:r>
        <w:rPr>
          <w:rFonts w:ascii="Times New Roman"/>
          <w:spacing w:val="-2"/>
          <w:sz w:val="24"/>
        </w:rPr>
        <w:t>会更好。鸡粪中含有丰富的营养，其中粗蛋白</w:t>
      </w:r>
      <w:r>
        <w:rPr>
          <w:rFonts w:ascii="Times New Roman" w:hAnsi="Times New Roman"/>
          <w:spacing w:val="-2"/>
          <w:sz w:val="24"/>
        </w:rPr>
        <w:t>18.7%</w:t>
      </w:r>
      <w:r>
        <w:rPr>
          <w:rFonts w:ascii="Times New Roman"/>
          <w:spacing w:val="-2"/>
          <w:sz w:val="24"/>
        </w:rPr>
        <w:t>、脂肪</w:t>
      </w:r>
      <w:r>
        <w:rPr>
          <w:rFonts w:ascii="Times New Roman" w:hAnsi="Times New Roman"/>
          <w:spacing w:val="-2"/>
          <w:sz w:val="24"/>
        </w:rPr>
        <w:t>2.5%</w:t>
      </w:r>
      <w:r>
        <w:rPr>
          <w:rFonts w:ascii="Times New Roman"/>
          <w:spacing w:val="-2"/>
          <w:sz w:val="24"/>
        </w:rPr>
        <w:t>、灰分</w:t>
      </w:r>
      <w:r>
        <w:rPr>
          <w:rFonts w:ascii="Times New Roman" w:hAnsi="Times New Roman"/>
          <w:spacing w:val="-2"/>
          <w:sz w:val="24"/>
        </w:rPr>
        <w:t>13%</w:t>
      </w:r>
      <w:r>
        <w:rPr>
          <w:rFonts w:ascii="Times New Roman"/>
          <w:spacing w:val="-2"/>
          <w:sz w:val="24"/>
        </w:rPr>
        <w:t>、碳水化合物</w:t>
      </w:r>
      <w:r>
        <w:rPr>
          <w:rFonts w:ascii="Times New Roman" w:hAnsi="Times New Roman"/>
          <w:spacing w:val="-2"/>
          <w:sz w:val="24"/>
        </w:rPr>
        <w:t>11%</w:t>
      </w:r>
      <w:r>
        <w:rPr>
          <w:rFonts w:ascii="Times New Roman"/>
          <w:spacing w:val="-2"/>
          <w:sz w:val="24"/>
        </w:rPr>
        <w:t>、纤维</w:t>
      </w:r>
      <w:r>
        <w:rPr>
          <w:rFonts w:ascii="Times New Roman" w:hAnsi="Times New Roman"/>
          <w:spacing w:val="-2"/>
          <w:sz w:val="24"/>
        </w:rPr>
        <w:t>7%</w:t>
      </w:r>
      <w:r>
        <w:rPr>
          <w:rFonts w:ascii="Times New Roman"/>
          <w:spacing w:val="-2"/>
          <w:sz w:val="24"/>
        </w:rPr>
        <w:t>，含氮</w:t>
      </w:r>
      <w:r>
        <w:rPr>
          <w:rFonts w:ascii="Times New Roman" w:hAnsi="Times New Roman"/>
          <w:spacing w:val="-2"/>
          <w:sz w:val="24"/>
        </w:rPr>
        <w:t>2.34%</w:t>
      </w:r>
      <w:r>
        <w:rPr>
          <w:rFonts w:ascii="Times New Roman"/>
          <w:spacing w:val="-2"/>
          <w:sz w:val="24"/>
        </w:rPr>
        <w:t>、磷</w:t>
      </w:r>
      <w:r>
        <w:rPr>
          <w:rFonts w:ascii="Times New Roman" w:hAnsi="Times New Roman"/>
          <w:spacing w:val="-2"/>
          <w:sz w:val="24"/>
        </w:rPr>
        <w:t>2.32%</w:t>
      </w:r>
      <w:r>
        <w:rPr>
          <w:rFonts w:ascii="Times New Roman"/>
          <w:spacing w:val="-2"/>
          <w:sz w:val="24"/>
        </w:rPr>
        <w:t>、钾</w:t>
      </w:r>
      <w:r>
        <w:rPr>
          <w:rFonts w:ascii="Times New Roman" w:hAnsi="Times New Roman"/>
          <w:spacing w:val="-2"/>
          <w:sz w:val="24"/>
        </w:rPr>
        <w:t>0.83%</w:t>
      </w:r>
      <w:r>
        <w:rPr>
          <w:rFonts w:ascii="Times New Roman"/>
          <w:spacing w:val="-2"/>
          <w:sz w:val="24"/>
        </w:rPr>
        <w:t>。</w:t>
      </w:r>
    </w:p>
    <w:p>
      <w:pPr>
        <w:pStyle w:val="15"/>
        <w:adjustRightInd w:val="0"/>
        <w:snapToGrid w:val="0"/>
        <w:spacing w:line="360" w:lineRule="auto"/>
        <w:ind w:firstLine="480" w:firstLineChars="200"/>
        <w:rPr>
          <w:b w:val="0"/>
          <w:bCs/>
          <w:sz w:val="24"/>
        </w:rPr>
      </w:pPr>
      <w:r>
        <w:rPr>
          <w:rFonts w:hAnsi="宋体"/>
          <w:b w:val="0"/>
          <w:bCs/>
          <w:snapToGrid w:val="0"/>
          <w:sz w:val="24"/>
        </w:rPr>
        <w:t>②</w:t>
      </w:r>
      <w:r>
        <w:rPr>
          <w:b w:val="0"/>
          <w:bCs/>
          <w:sz w:val="24"/>
        </w:rPr>
        <w:t>干清粪系统工艺</w:t>
      </w:r>
    </w:p>
    <w:p>
      <w:pPr>
        <w:adjustRightInd w:val="0"/>
        <w:snapToGrid w:val="0"/>
        <w:spacing w:line="360" w:lineRule="auto"/>
        <w:ind w:firstLine="480" w:firstLineChars="200"/>
        <w:rPr>
          <w:rFonts w:ascii="Times New Roman" w:hAnsi="Times New Roman"/>
          <w:snapToGrid w:val="0"/>
          <w:sz w:val="24"/>
        </w:rPr>
      </w:pPr>
      <w:r>
        <w:rPr>
          <w:rFonts w:ascii="Times New Roman"/>
          <w:sz w:val="24"/>
        </w:rPr>
        <w:t>现阶段鸡舍清粪方式为干法清理鸡舍内的粪便。</w:t>
      </w:r>
      <w:r>
        <w:rPr>
          <w:rFonts w:ascii="Times New Roman"/>
          <w:snapToGrid w:val="0"/>
          <w:sz w:val="24"/>
        </w:rPr>
        <w:t>根据《畜禽养殖业污染防治技术规范》</w:t>
      </w:r>
      <w:r>
        <w:rPr>
          <w:rFonts w:ascii="Times New Roman" w:hAnsi="Times New Roman"/>
          <w:snapToGrid w:val="0"/>
          <w:sz w:val="24"/>
        </w:rPr>
        <w:t>(HJ/T81-2001)</w:t>
      </w:r>
      <w:r>
        <w:rPr>
          <w:rFonts w:ascii="Times New Roman"/>
          <w:snapToGrid w:val="0"/>
          <w:sz w:val="24"/>
        </w:rPr>
        <w:t>中要求：</w:t>
      </w:r>
      <w:r>
        <w:rPr>
          <w:rFonts w:ascii="Times New Roman" w:hAnsi="Times New Roman"/>
          <w:snapToGrid w:val="0"/>
          <w:sz w:val="24"/>
        </w:rPr>
        <w:t>“</w:t>
      </w:r>
      <w:r>
        <w:rPr>
          <w:rFonts w:ascii="Times New Roman"/>
          <w:snapToGrid w:val="0"/>
          <w:sz w:val="24"/>
        </w:rPr>
        <w:t>新建、改造、扩建的畜禽养殖场应采取干法清粪工艺，采取有效措施将粪及时、单独清出，不可与尿、污水混合排出，并将产生的粪渣及时运至贮存或处理场所，实现日产日清</w:t>
      </w:r>
      <w:r>
        <w:rPr>
          <w:rFonts w:ascii="Times New Roman" w:hAnsi="Times New Roman"/>
          <w:snapToGrid w:val="0"/>
          <w:sz w:val="24"/>
        </w:rPr>
        <w:t>”</w:t>
      </w:r>
      <w:r>
        <w:rPr>
          <w:rFonts w:ascii="Times New Roman"/>
          <w:snapToGrid w:val="0"/>
          <w:sz w:val="24"/>
        </w:rPr>
        <w:t>。</w:t>
      </w:r>
    </w:p>
    <w:p>
      <w:pPr>
        <w:adjustRightInd w:val="0"/>
        <w:snapToGrid w:val="0"/>
        <w:spacing w:line="360" w:lineRule="auto"/>
        <w:ind w:firstLine="480" w:firstLineChars="200"/>
        <w:rPr>
          <w:snapToGrid w:val="0"/>
          <w:sz w:val="24"/>
        </w:rPr>
      </w:pPr>
      <w:r>
        <w:rPr>
          <w:snapToGrid w:val="0"/>
          <w:sz w:val="24"/>
        </w:rPr>
        <w:t>干清粪工艺，干清粪工艺是相对于水泡粪、水冲粪而言，考虑到粪便在湿的时候容易腐败产生臭气。采用干法清粪工艺易于冲洗，便于保持鸡舍的清洁卫生，且易于保持干燥特别有利于鸡的生长，达到“节水、减臭”的目的。现有干清粪工艺符合规范要求。</w:t>
      </w:r>
    </w:p>
    <w:p>
      <w:pPr>
        <w:adjustRightInd w:val="0"/>
        <w:snapToGrid w:val="0"/>
        <w:spacing w:line="360" w:lineRule="auto"/>
        <w:ind w:firstLine="480" w:firstLineChars="200"/>
        <w:rPr>
          <w:b w:val="0"/>
          <w:bCs/>
          <w:sz w:val="24"/>
        </w:rPr>
      </w:pPr>
      <w:r>
        <w:rPr>
          <w:rFonts w:hint="eastAsia" w:ascii="宋体" w:hAnsi="宋体" w:cs="宋体"/>
          <w:b w:val="0"/>
          <w:bCs/>
          <w:sz w:val="24"/>
        </w:rPr>
        <w:t>③</w:t>
      </w:r>
      <w:r>
        <w:rPr>
          <w:b w:val="0"/>
          <w:bCs/>
          <w:sz w:val="24"/>
        </w:rPr>
        <w:t>粪便处置措施</w:t>
      </w:r>
    </w:p>
    <w:p>
      <w:pPr>
        <w:adjustRightInd w:val="0"/>
        <w:snapToGrid w:val="0"/>
        <w:spacing w:line="360" w:lineRule="auto"/>
        <w:ind w:firstLine="480" w:firstLineChars="200"/>
        <w:rPr>
          <w:rFonts w:hint="eastAsia" w:ascii="Times New Roman" w:hAnsi="Times New Roman" w:eastAsia="宋体"/>
          <w:color w:val="FF0000"/>
          <w:sz w:val="24"/>
          <w:lang w:eastAsia="zh-CN"/>
        </w:rPr>
      </w:pPr>
      <w:r>
        <w:rPr>
          <w:rFonts w:ascii="Times New Roman"/>
          <w:sz w:val="24"/>
        </w:rPr>
        <w:t>根据工程分析，该养殖项目每日的粪污产量</w:t>
      </w:r>
      <w:r>
        <w:rPr>
          <w:rFonts w:hint="eastAsia" w:ascii="Times New Roman" w:hAnsi="Times New Roman"/>
          <w:sz w:val="24"/>
          <w:lang w:val="en-US" w:eastAsia="zh-CN"/>
        </w:rPr>
        <w:t>6</w:t>
      </w:r>
      <w:r>
        <w:rPr>
          <w:rFonts w:ascii="Times New Roman" w:hAnsi="Times New Roman"/>
          <w:sz w:val="24"/>
        </w:rPr>
        <w:t>t</w:t>
      </w:r>
      <w:r>
        <w:rPr>
          <w:rFonts w:ascii="Times New Roman"/>
          <w:sz w:val="24"/>
        </w:rPr>
        <w:t>，若不加以妥善利用，粪污任意堆弃和排放，严重污染周围环境，同时也污染自身。该项目鸡粪</w:t>
      </w:r>
      <w:r>
        <w:rPr>
          <w:rFonts w:ascii="Times New Roman" w:hAnsi="Times New Roman"/>
          <w:sz w:val="24"/>
        </w:rPr>
        <w:t>鸡粪由清粪系统经传送带进入</w:t>
      </w:r>
      <w:r>
        <w:rPr>
          <w:rFonts w:hint="eastAsia" w:ascii="Times New Roman" w:hAnsi="Times New Roman"/>
          <w:sz w:val="24"/>
          <w:lang w:eastAsia="zh-CN"/>
        </w:rPr>
        <w:t>鸡粪堆场</w:t>
      </w:r>
      <w:r>
        <w:rPr>
          <w:rFonts w:hint="eastAsia" w:ascii="Times New Roman"/>
          <w:sz w:val="24"/>
          <w:lang w:eastAsia="zh-CN"/>
        </w:rPr>
        <w:t>，每天由运输车将鸡粪运出外售，做到日产日清，减少鸡粪在厂区的停留时间。</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）病死鸡</w:t>
      </w:r>
    </w:p>
    <w:p>
      <w:pPr>
        <w:autoSpaceDE w:val="0"/>
        <w:autoSpaceDN w:val="0"/>
        <w:adjustRightInd w:val="0"/>
        <w:spacing w:line="360" w:lineRule="auto"/>
        <w:ind w:firstLine="570"/>
        <w:rPr>
          <w:rFonts w:ascii="Times New Roman" w:hAnsi="Times New Roman"/>
          <w:sz w:val="24"/>
          <w:szCs w:val="24"/>
        </w:rPr>
      </w:pPr>
      <w:r>
        <w:rPr>
          <w:rFonts w:ascii="Times New Roman" w:hAnsi="Times New Roman"/>
          <w:sz w:val="24"/>
        </w:rPr>
        <w:t>病死</w:t>
      </w:r>
      <w:r>
        <w:rPr>
          <w:rFonts w:hint="eastAsia" w:ascii="Times New Roman" w:hAnsi="Times New Roman"/>
          <w:sz w:val="24"/>
        </w:rPr>
        <w:t>鸡</w:t>
      </w:r>
      <w:r>
        <w:rPr>
          <w:rFonts w:ascii="Times New Roman" w:hAnsi="Times New Roman"/>
          <w:sz w:val="24"/>
        </w:rPr>
        <w:t>的处</w:t>
      </w:r>
      <w:r>
        <w:rPr>
          <w:rFonts w:ascii="Times New Roman" w:hAnsi="Times New Roman"/>
          <w:sz w:val="24"/>
          <w:szCs w:val="24"/>
        </w:rPr>
        <w:t>置问题应根据农业部2013年10月15日颁布的《病死动物无害化处理技术规范》的相关规定采取相应的的方法。</w:t>
      </w:r>
      <w:r>
        <w:rPr>
          <w:rFonts w:hint="eastAsia" w:ascii="Times New Roman" w:hAnsi="Times New Roman"/>
          <w:kern w:val="0"/>
          <w:sz w:val="24"/>
          <w:szCs w:val="24"/>
        </w:rPr>
        <w:t>养殖场</w:t>
      </w:r>
      <w:r>
        <w:rPr>
          <w:rFonts w:ascii="Times New Roman" w:hAnsi="Times New Roman"/>
          <w:sz w:val="24"/>
          <w:szCs w:val="24"/>
        </w:rPr>
        <w:t>根据自身的实际情况及襄</w:t>
      </w:r>
      <w:r>
        <w:rPr>
          <w:rFonts w:hint="eastAsia" w:ascii="Times New Roman" w:hAnsi="Times New Roman"/>
          <w:sz w:val="24"/>
          <w:szCs w:val="24"/>
        </w:rPr>
        <w:t>城</w:t>
      </w:r>
      <w:r>
        <w:rPr>
          <w:rFonts w:ascii="Times New Roman" w:hAnsi="Times New Roman"/>
          <w:sz w:val="24"/>
          <w:szCs w:val="24"/>
        </w:rPr>
        <w:t>区现有病死动物处理处置的现状，</w:t>
      </w:r>
      <w:r>
        <w:rPr>
          <w:rFonts w:hint="eastAsia" w:ascii="Times New Roman" w:hAnsi="Times New Roman"/>
          <w:sz w:val="24"/>
          <w:szCs w:val="24"/>
        </w:rPr>
        <w:t>拟送</w:t>
      </w:r>
      <w:r>
        <w:rPr>
          <w:rFonts w:hint="eastAsia" w:ascii="Times New Roman"/>
          <w:sz w:val="24"/>
        </w:rPr>
        <w:t>襄阳和之禾环保科技有限公司</w:t>
      </w:r>
      <w:r>
        <w:rPr>
          <w:rFonts w:ascii="Times New Roman" w:hAnsi="Times New Roman"/>
          <w:sz w:val="24"/>
          <w:szCs w:val="24"/>
        </w:rPr>
        <w:t>处理。</w:t>
      </w:r>
    </w:p>
    <w:p>
      <w:pPr>
        <w:autoSpaceDE w:val="0"/>
        <w:autoSpaceDN w:val="0"/>
        <w:adjustRightInd w:val="0"/>
        <w:spacing w:line="360" w:lineRule="auto"/>
        <w:ind w:firstLine="570"/>
        <w:rPr>
          <w:rFonts w:ascii="Times New Roman" w:hAnsi="Times New Roman"/>
          <w:sz w:val="24"/>
        </w:rPr>
      </w:pPr>
      <w:r>
        <w:rPr>
          <w:rFonts w:ascii="宋体" w:hAnsi="Times New Roman"/>
          <w:sz w:val="24"/>
        </w:rPr>
        <w:t>①</w:t>
      </w:r>
      <w:r>
        <w:rPr>
          <w:rFonts w:ascii="Times New Roman" w:hAnsi="Times New Roman"/>
          <w:sz w:val="24"/>
        </w:rPr>
        <w:t>收集运输要求</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a.包装</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包装材料应符合密闭、防水、防渗、防破损、耐腐蚀等要求。</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包装材料的容积、尺寸和数量应与需处理动物尸体及相关动物产品的体积、数量相匹配。</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包装后应进行密封。</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使用后，一次性包装材料应作销毁处理，可循环使用的包装材料应进行清洗消毒。</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b.暂存</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采用冷库方式进行暂存，防止无害化处理前动物尸体腐败。</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暂存场所应能防水、防渗、防鼠、防盗，易于清洗和消毒。</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暂存场所应设置明显警示标识。</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应定期对暂存场所及周边环境进行清洗消毒。</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c.运输</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选择专用的运输车辆或封闭厢式运载工具，走专用路线，车厢四壁及底部应使用耐腐蚀材料，并采取防渗措施。</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车辆驶离暂存、养殖等场所前，应对车轮及车厢外部进行消毒。</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运载车辆应尽量避免进入人口密集区。</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若运输途中发生渗漏，应重新包装、消毒后运输。</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卸载后，应对运输车辆及相关工具等进行彻底清洗、消毒。</w:t>
      </w:r>
    </w:p>
    <w:p>
      <w:pPr>
        <w:autoSpaceDE w:val="0"/>
        <w:autoSpaceDN w:val="0"/>
        <w:adjustRightInd w:val="0"/>
        <w:spacing w:line="360" w:lineRule="auto"/>
        <w:ind w:firstLine="570"/>
        <w:rPr>
          <w:rFonts w:ascii="Times New Roman" w:hAnsi="Times New Roman"/>
          <w:sz w:val="24"/>
        </w:rPr>
      </w:pPr>
      <w:r>
        <w:rPr>
          <w:rFonts w:ascii="宋体" w:hAnsi="Times New Roman"/>
          <w:sz w:val="24"/>
        </w:rPr>
        <w:t>②</w:t>
      </w:r>
      <w:r>
        <w:rPr>
          <w:rFonts w:ascii="Times New Roman" w:hAnsi="Times New Roman"/>
          <w:sz w:val="24"/>
        </w:rPr>
        <w:t>人员防护</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a.动物尸体的收集、暂存、装运、无害化处理操作的工作人员应经过专门培训，掌握相应的动物防疫知识。</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b.工作人员在操作过程中应穿戴防护服、口罩、护目镜、胶鞋及手套等防护用具。</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c.工作人员应使用专用的收集工具、包装用品、运载工具、清洗工具、消毒器材等。</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d.工作完毕后，应对一次性防护用品作销毁处理，对循环使用的防护用品消毒处理。</w:t>
      </w:r>
    </w:p>
    <w:p>
      <w:pPr>
        <w:autoSpaceDE w:val="0"/>
        <w:autoSpaceDN w:val="0"/>
        <w:adjustRightInd w:val="0"/>
        <w:spacing w:line="360" w:lineRule="auto"/>
        <w:ind w:firstLine="570"/>
        <w:rPr>
          <w:rFonts w:ascii="Times New Roman" w:hAnsi="Times New Roman"/>
          <w:sz w:val="24"/>
        </w:rPr>
      </w:pPr>
      <w:r>
        <w:rPr>
          <w:rFonts w:ascii="宋体" w:hAnsi="Times New Roman"/>
          <w:sz w:val="24"/>
        </w:rPr>
        <w:t>③</w:t>
      </w:r>
      <w:r>
        <w:rPr>
          <w:rFonts w:ascii="Times New Roman" w:hAnsi="Times New Roman"/>
          <w:sz w:val="24"/>
        </w:rPr>
        <w:t>记录要求</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a.病死动物的收集、暂存、装运、无害化处理等环节应建有台帐和记录。有条件的地方应保存运输车辆行车信息和相关环节视频记录。</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b.台帐和记录</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接收台帐和记录应包括病死动物及相关动物产品来源场(户)、种类、数量、动物标识号、死亡原因、消毒方法、收集时间、经手人员等。</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运出台帐和记录应包括运输人员、联系方式、运输时间、车牌号、病死动物及产品种类、数量、动物标识号、消毒方法、运输目的地以及经手人员等。</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接收台帐和记录应包括病死动物及相关动物产品来源、种类、数量、动物标识号、运输人员、联系方式、车牌号、接收时间及经手人员等。</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处理台帐和记录应包括处理时间、处理方式、处理数量及操作人员等。</w:t>
      </w:r>
    </w:p>
    <w:p>
      <w:pPr>
        <w:autoSpaceDE w:val="0"/>
        <w:autoSpaceDN w:val="0"/>
        <w:adjustRightInd w:val="0"/>
        <w:spacing w:line="360" w:lineRule="auto"/>
        <w:ind w:firstLine="570"/>
        <w:rPr>
          <w:rFonts w:ascii="Times New Roman" w:hAnsi="Times New Roman"/>
          <w:sz w:val="24"/>
        </w:rPr>
      </w:pPr>
      <w:r>
        <w:rPr>
          <w:rFonts w:ascii="Times New Roman" w:hAnsi="Times New Roman"/>
          <w:sz w:val="24"/>
        </w:rPr>
        <w:t>涉及病死动物无害化处理的台帐和记录至少要保存两年。</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bCs/>
          <w:sz w:val="24"/>
        </w:rPr>
        <w:t>同时应按照中华人民共和国农业部《关于印发《病死及死因不明动物处置办法(试行)》的通知》</w:t>
      </w:r>
      <w:r>
        <w:rPr>
          <w:rFonts w:ascii="Times New Roman" w:hAnsi="Times New Roman"/>
          <w:b/>
          <w:bCs/>
          <w:sz w:val="24"/>
        </w:rPr>
        <w:t>(</w:t>
      </w:r>
      <w:r>
        <w:rPr>
          <w:rFonts w:ascii="Times New Roman" w:hAnsi="Times New Roman"/>
          <w:sz w:val="24"/>
        </w:rPr>
        <w:t>农医发[2005]25号)的相关规定，对</w:t>
      </w:r>
      <w:r>
        <w:rPr>
          <w:rFonts w:ascii="Times New Roman" w:hAnsi="Times New Roman"/>
          <w:kern w:val="0"/>
          <w:sz w:val="24"/>
          <w:szCs w:val="24"/>
        </w:rPr>
        <w:t>病死或死因不明动物时，应当立即报告当地动物防疫监督机构，并做好临时看管工作。不得随意处置及出售、转运、加工和食用病死或死因不明动物。</w:t>
      </w:r>
    </w:p>
    <w:p>
      <w:pPr>
        <w:autoSpaceDE w:val="0"/>
        <w:autoSpaceDN w:val="0"/>
        <w:adjustRightInd w:val="0"/>
        <w:spacing w:line="360" w:lineRule="auto"/>
        <w:ind w:firstLine="570"/>
        <w:rPr>
          <w:rFonts w:ascii="Times New Roman" w:hAnsi="Times New Roman"/>
          <w:kern w:val="0"/>
          <w:sz w:val="24"/>
          <w:szCs w:val="24"/>
        </w:rPr>
      </w:pPr>
      <w:r>
        <w:rPr>
          <w:rFonts w:ascii="宋体" w:hAnsi="Times New Roman"/>
          <w:sz w:val="24"/>
        </w:rPr>
        <w:t>④</w:t>
      </w:r>
      <w:r>
        <w:rPr>
          <w:rFonts w:ascii="Times New Roman" w:hAnsi="Times New Roman"/>
          <w:sz w:val="24"/>
        </w:rPr>
        <w:t>病死</w:t>
      </w:r>
      <w:r>
        <w:rPr>
          <w:rFonts w:hint="eastAsia" w:ascii="Times New Roman" w:hAnsi="Times New Roman"/>
          <w:sz w:val="24"/>
        </w:rPr>
        <w:t>鸡</w:t>
      </w:r>
      <w:r>
        <w:rPr>
          <w:rFonts w:ascii="Times New Roman" w:hAnsi="Times New Roman"/>
          <w:sz w:val="24"/>
        </w:rPr>
        <w:t>暂存间设置要求</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病死</w:t>
      </w:r>
      <w:r>
        <w:rPr>
          <w:rFonts w:hint="eastAsia" w:ascii="Times New Roman" w:hAnsi="Times New Roman"/>
          <w:sz w:val="24"/>
        </w:rPr>
        <w:t>鸡</w:t>
      </w:r>
      <w:r>
        <w:rPr>
          <w:rFonts w:ascii="Times New Roman" w:hAnsi="Times New Roman"/>
          <w:kern w:val="0"/>
          <w:sz w:val="24"/>
          <w:szCs w:val="24"/>
        </w:rPr>
        <w:t xml:space="preserve">暂存间不得用于其他任何用途，应满足下述要求： </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 xml:space="preserve">a、必须与生活垃圾存放地分开，有防雨淋的装置，地基高度应确保设施内不受雨洪冲击或浸泡； </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b、必须与生活区、养殖区隔开，方便病死</w:t>
      </w:r>
      <w:r>
        <w:rPr>
          <w:rFonts w:hint="eastAsia" w:ascii="Times New Roman" w:hAnsi="Times New Roman"/>
          <w:kern w:val="0"/>
          <w:sz w:val="24"/>
          <w:szCs w:val="24"/>
        </w:rPr>
        <w:t>鸡</w:t>
      </w:r>
      <w:r>
        <w:rPr>
          <w:rFonts w:ascii="Times New Roman" w:hAnsi="Times New Roman"/>
          <w:kern w:val="0"/>
          <w:sz w:val="24"/>
          <w:szCs w:val="24"/>
        </w:rPr>
        <w:t xml:space="preserve">的装卸、装卸人员及运送车辆的出入； </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 xml:space="preserve">c、应有严密的封闭措施，设专人管理，避免非工作人员进出，以及防鼠、防蚊蝇、防蟑螂、防盗以及预防儿童接触等安全措施； </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d、地面和1.0米高的墙裙须进行防渗处理，地面有良好的排水性能，易于清洁和消毒；</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 xml:space="preserve">e、避免阳光直射库内，应有良好的照明设备和通风条件； </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f、应制定警示标识，在暂存间外的明显处同时设置警示标识。</w:t>
      </w:r>
    </w:p>
    <w:p>
      <w:pPr>
        <w:autoSpaceDE w:val="0"/>
        <w:autoSpaceDN w:val="0"/>
        <w:adjustRightInd w:val="0"/>
        <w:spacing w:line="360" w:lineRule="auto"/>
        <w:ind w:firstLine="570"/>
        <w:rPr>
          <w:rFonts w:ascii="Times New Roman" w:hAnsi="Times New Roman"/>
          <w:kern w:val="0"/>
          <w:sz w:val="24"/>
          <w:szCs w:val="24"/>
        </w:rPr>
      </w:pPr>
      <w:r>
        <w:rPr>
          <w:rFonts w:ascii="宋体" w:hAnsi="Times New Roman"/>
          <w:kern w:val="0"/>
          <w:sz w:val="24"/>
          <w:szCs w:val="24"/>
        </w:rPr>
        <w:t>⑤</w:t>
      </w:r>
      <w:r>
        <w:rPr>
          <w:rFonts w:ascii="Times New Roman" w:hAnsi="Times New Roman"/>
          <w:kern w:val="0"/>
          <w:sz w:val="24"/>
          <w:szCs w:val="24"/>
        </w:rPr>
        <w:t>建议</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根据国务院办公厅印发《关于建立病死畜禽无害化处理机制的意见》(2014年10月20日)的相关要求：</w:t>
      </w:r>
    </w:p>
    <w:p>
      <w:pPr>
        <w:autoSpaceDE w:val="0"/>
        <w:autoSpaceDN w:val="0"/>
        <w:adjustRightInd w:val="0"/>
        <w:spacing w:line="360" w:lineRule="auto"/>
        <w:ind w:firstLine="570"/>
        <w:rPr>
          <w:rFonts w:ascii="Times New Roman" w:hAnsi="Times New Roman"/>
          <w:kern w:val="0"/>
          <w:sz w:val="24"/>
          <w:szCs w:val="24"/>
        </w:rPr>
      </w:pPr>
      <w:r>
        <w:rPr>
          <w:rFonts w:ascii="Times New Roman" w:hAnsi="Times New Roman"/>
          <w:kern w:val="0"/>
          <w:sz w:val="24"/>
          <w:szCs w:val="24"/>
        </w:rPr>
        <w:t>从事畜禽饲养、屠宰、经营、运输的单位和个人是病死畜禽无害化处理的第一责任人，负有对病死畜禽及时进行无害化处理并向当地畜牧兽医部门报告畜禽死亡及处理情况的义务。鼓励大型养殖场、屠宰场建设病死畜禽无害化处理设施，并可以接受委托，有偿对地方人民政府组织收集及其他生产经营者的病死畜禽进行无害化处理。对零星病死畜禽自行处理的，各地要制定处理规范，确保清洁安全、不污染环境。任何单位和个人不得抛弃、收购、贩卖、屠宰、加工病死畜禽。</w:t>
      </w:r>
    </w:p>
    <w:p>
      <w:pPr>
        <w:autoSpaceDE w:val="0"/>
        <w:autoSpaceDN w:val="0"/>
        <w:adjustRightInd w:val="0"/>
        <w:spacing w:line="360" w:lineRule="auto"/>
        <w:ind w:firstLine="570"/>
        <w:rPr>
          <w:rFonts w:ascii="Times New Roman" w:hAnsi="Times New Roman"/>
          <w:spacing w:val="-2"/>
          <w:sz w:val="24"/>
        </w:rPr>
      </w:pPr>
      <w:r>
        <w:rPr>
          <w:rFonts w:ascii="Times New Roman" w:hAnsi="Times New Roman"/>
          <w:kern w:val="0"/>
          <w:sz w:val="24"/>
          <w:szCs w:val="24"/>
        </w:rPr>
        <w:t>县级以上地方人民政府要根据本地区畜禽养殖、疫病发生和畜禽死亡等情况，统筹规划和合理布局病死畜禽无害化收集处理体系，组织建设覆盖饲养、屠宰、经营、运输等各环节的病死畜禽无害化处理场所，处理场所的设计处理能力应高于日常病死畜禽处理量。要依托养殖场、屠宰场、专业合作组织和乡镇畜牧兽医站等建设病死畜禽收集网点、暂存设施，并配备必要的运输工具。鼓励跨行政区域建设病死畜禽专业无害化处理场。处理设施应优先采用化制、发酵等既能实现无害化处理又能资源化利用的工艺技术。支持研究新型、高效、环保的无害化处理技术和装备。有条件的地方也可在完善防疫设施的基础上，利用现有医疗垃圾处理厂等对病死畜禽进行无害化处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（3）医疗废物</w:t>
      </w:r>
    </w:p>
    <w:p>
      <w:pPr>
        <w:snapToGrid w:val="0"/>
        <w:spacing w:line="360" w:lineRule="auto"/>
        <w:ind w:firstLine="480" w:firstLineChars="200"/>
        <w:rPr>
          <w:rFonts w:ascii="Times New Roman" w:hAnsi="Times New Roman"/>
          <w:sz w:val="24"/>
        </w:rPr>
      </w:pPr>
      <w:r>
        <w:rPr>
          <w:rFonts w:hint="eastAsia" w:ascii="Times New Roman" w:hAnsi="Times New Roman" w:cs="Times New Roman"/>
          <w:sz w:val="24"/>
          <w:szCs w:val="24"/>
          <w:lang w:val="en-US" w:eastAsia="zh-CN"/>
        </w:rPr>
        <w:t>项目营运期间给鸡打疫苗会产生少量的医疗废物，医疗废物包括废弃的针头及药品包装瓶等。类比同类育成鸡养殖场生产经验，项目医疗废物产生量约为0.45t/a，</w:t>
      </w:r>
      <w:r>
        <w:rPr>
          <w:rFonts w:hint="eastAsia" w:ascii="Times New Roman" w:hAnsi="Times New Roman"/>
          <w:bCs/>
          <w:sz w:val="24"/>
        </w:rPr>
        <w:t>医用针头，玻璃药瓶等</w:t>
      </w:r>
      <w:r>
        <w:rPr>
          <w:rFonts w:ascii="Times New Roman" w:hAnsi="Times New Roman"/>
          <w:bCs/>
          <w:sz w:val="24"/>
        </w:rPr>
        <w:t>属于</w:t>
      </w:r>
      <w:r>
        <w:rPr>
          <w:rFonts w:hint="eastAsia" w:ascii="Times New Roman" w:hAnsi="Times New Roman"/>
          <w:bCs/>
          <w:sz w:val="24"/>
        </w:rPr>
        <w:t>损伤性</w:t>
      </w:r>
      <w:r>
        <w:rPr>
          <w:rFonts w:ascii="Times New Roman" w:hAnsi="Times New Roman"/>
          <w:bCs/>
          <w:sz w:val="24"/>
        </w:rPr>
        <w:t>医疗废物，废物类别HW01，废物代码</w:t>
      </w:r>
      <w:r>
        <w:rPr>
          <w:rFonts w:hint="eastAsia" w:ascii="Times New Roman" w:hAnsi="Times New Roman"/>
          <w:bCs/>
          <w:sz w:val="24"/>
          <w:lang w:val="en-US" w:eastAsia="zh-CN"/>
        </w:rPr>
        <w:t>841</w:t>
      </w:r>
      <w:r>
        <w:rPr>
          <w:rFonts w:ascii="Times New Roman" w:hAnsi="Times New Roman"/>
          <w:bCs/>
          <w:sz w:val="24"/>
        </w:rPr>
        <w:t>-00</w:t>
      </w:r>
      <w:r>
        <w:rPr>
          <w:rFonts w:hint="eastAsia" w:ascii="Times New Roman" w:hAnsi="Times New Roman"/>
          <w:bCs/>
          <w:sz w:val="24"/>
          <w:lang w:val="en-US" w:eastAsia="zh-CN"/>
        </w:rPr>
        <w:t>2</w:t>
      </w:r>
      <w:r>
        <w:rPr>
          <w:rFonts w:ascii="Times New Roman" w:hAnsi="Times New Roman"/>
          <w:bCs/>
          <w:sz w:val="24"/>
        </w:rPr>
        <w:t>-01</w:t>
      </w:r>
      <w:r>
        <w:rPr>
          <w:rFonts w:hint="eastAsia" w:ascii="Times New Roman" w:hAnsi="Times New Roman" w:cs="Times New Roman"/>
          <w:sz w:val="24"/>
          <w:szCs w:val="24"/>
          <w:lang w:val="en-US" w:eastAsia="zh-CN"/>
        </w:rPr>
        <w:t>。本项目设置危废暂存间，定期由兽医站回收后委托有资质的单位处理。</w:t>
      </w:r>
      <w:r>
        <w:rPr>
          <w:rFonts w:ascii="Times New Roman" w:hAnsi="Times New Roman"/>
          <w:bCs/>
          <w:sz w:val="24"/>
        </w:rPr>
        <w:t>医疗废物在临时贮存时应严格按</w:t>
      </w:r>
      <w:r>
        <w:rPr>
          <w:rFonts w:ascii="Times New Roman" w:hAnsi="Times New Roman"/>
          <w:sz w:val="24"/>
        </w:rPr>
        <w:t>《危险废物贮存污染控制标准》(GB18597-2001)要求进行贮存。确保不对周围环境造成影响。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根据《中华人民共和国固体废物污染环境防治法》规定，建设单位对危险废物处置还应做到以下几点：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a.对危险废物的容器和包装物以及收集、贮存、运输、处置危险废物的设施、场所，必须设置危险废物识别标志；厂内危险废物临时堆存应采取相应污染控制措施防止对环境产生影响；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b.项目单位必须按照国家有关规定制定危险废物管理计划，并向当地环境保护局申报危险废物的种类、产生量、流向、贮存、处置等有关资料；</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c.项目单位必须按照国家有关规定处置危险废物，不得擅自倾倒、堆放；</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d.禁止项目单位将危险废物提供或者委托给无经营许可证的单位从事收集、贮存、利用、处置的经营活动；</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e.收集、贮存危险废物、必须按照危险废物特性分类进行。禁止混合收集、贮存、运输、处置性质不相容而未经安全性处置的危险废物；</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f.转移危险废物的，必须按照国家有关规定填写危险废物转移联单，并向危险废物移出地设区的市级以上地方人民政府环境保护行政主管部门提出申请。运输危险废物，必须采取防止污染环境的措施，并遵守国家有关危险货物运输管理的规定；</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g.收集、贮存、运输、处置危险废物的场所，设施，设备和容器，包装物及其他物品转作他用时，必须经过消除污染的处理，方可使用；</w:t>
      </w:r>
    </w:p>
    <w:p>
      <w:pPr>
        <w:snapToGrid w:val="0"/>
        <w:spacing w:line="360" w:lineRule="auto"/>
        <w:ind w:firstLine="480" w:firstLineChars="200"/>
        <w:rPr>
          <w:rFonts w:hint="eastAsia" w:ascii="宋体" w:hAnsi="Times New Roman"/>
          <w:sz w:val="24"/>
        </w:rPr>
      </w:pPr>
      <w:r>
        <w:rPr>
          <w:rFonts w:hint="eastAsia" w:ascii="宋体" w:hAnsi="Times New Roman"/>
          <w:sz w:val="24"/>
        </w:rPr>
        <w:t>本项目运营中产生危险固废，建设方必须按照《中华人民共和国固体废物污染环境防治法》对危险废物污染防治的特别规定，向当地固体废物管理中心申报登记该项目产生的上述危险废物，并按照该中心的要求对上述危险废物进行全过程严格管理和安全处置。严格按危险废物转移联单管理办法的有关规定办理该项目危险废物的运输转移。同时建设单位及承接单位均需满足以下要求：</w:t>
      </w:r>
    </w:p>
    <w:p>
      <w:pPr>
        <w:snapToGrid w:val="0"/>
        <w:spacing w:line="360" w:lineRule="auto"/>
        <w:ind w:firstLine="480" w:firstLineChars="200"/>
        <w:rPr>
          <w:rFonts w:ascii="宋体" w:hAnsi="Times New Roman"/>
          <w:sz w:val="24"/>
        </w:rPr>
      </w:pPr>
      <w:r>
        <w:rPr>
          <w:rFonts w:hint="eastAsia" w:ascii="宋体" w:hAnsi="Times New Roman"/>
          <w:sz w:val="24"/>
        </w:rPr>
        <w:t>①本项目提出的危险废物暂存间设计时应按照《危险废物贮存污染控制标准》(GB18597-2001)具体要求实施。设有符合要求的专用标志；贮存场所内禁止混放不相容危险废物；贮存场所要有集排水和防渗设施；贮存场所符合消防要求；废物的贮存容器必须有明显标志，具有耐腐蚀、耐压、密封和不与所贮存的废物发生反应等特性。</w:t>
      </w:r>
    </w:p>
    <w:p>
      <w:pPr>
        <w:snapToGrid w:val="0"/>
        <w:spacing w:line="360" w:lineRule="auto"/>
        <w:ind w:firstLine="480" w:firstLineChars="200"/>
        <w:rPr>
          <w:rFonts w:hint="eastAsia" w:ascii="宋体" w:hAnsi="Times New Roman"/>
          <w:sz w:val="24"/>
        </w:rPr>
      </w:pPr>
      <w:r>
        <w:rPr>
          <w:rFonts w:hint="eastAsia" w:ascii="宋体" w:hAnsi="Times New Roman"/>
          <w:sz w:val="24"/>
        </w:rPr>
        <w:t>②本项目危废需外运委托处理时，在运输中应按危险废物做到以下几点：</w:t>
      </w:r>
    </w:p>
    <w:p>
      <w:pPr>
        <w:snapToGrid w:val="0"/>
        <w:spacing w:line="360" w:lineRule="auto"/>
        <w:ind w:firstLine="480" w:firstLineChars="200"/>
        <w:rPr>
          <w:rFonts w:hint="eastAsia" w:ascii="宋体" w:hAnsi="Times New Roman"/>
          <w:sz w:val="24"/>
        </w:rPr>
      </w:pPr>
      <w:r>
        <w:rPr>
          <w:rFonts w:hint="eastAsia" w:ascii="宋体" w:hAnsi="Times New Roman"/>
          <w:sz w:val="24"/>
        </w:rPr>
        <w:t>★危险废物处置全过程的管理制度；转移联单管理制度；职业健康、安全、环保管理体系；处置场的管理人员应参加环保管理部门的岗位培训，合格后上岗；档案管理制度。</w:t>
      </w:r>
    </w:p>
    <w:p>
      <w:pPr>
        <w:snapToGrid w:val="0"/>
        <w:spacing w:line="360" w:lineRule="auto"/>
        <w:ind w:firstLine="480" w:firstLineChars="200"/>
        <w:rPr>
          <w:rFonts w:hint="eastAsia" w:ascii="宋体" w:hAnsi="Times New Roman"/>
          <w:sz w:val="24"/>
        </w:rPr>
      </w:pPr>
      <w:r>
        <w:rPr>
          <w:rFonts w:hint="eastAsia" w:ascii="宋体" w:hAnsi="Times New Roman"/>
          <w:sz w:val="24"/>
        </w:rPr>
        <w:t>★危险废物的运输车辆须经主管单位检查，并持有有关单位签发的许可证，负责运输的司机应通过培训，持有证明文件。</w:t>
      </w:r>
    </w:p>
    <w:p>
      <w:pPr>
        <w:snapToGrid w:val="0"/>
        <w:spacing w:line="360" w:lineRule="auto"/>
        <w:ind w:firstLine="480" w:firstLineChars="200"/>
        <w:rPr>
          <w:rFonts w:hint="eastAsia" w:ascii="宋体" w:hAnsi="Times New Roman"/>
          <w:sz w:val="24"/>
        </w:rPr>
      </w:pPr>
      <w:r>
        <w:rPr>
          <w:rFonts w:hint="eastAsia" w:ascii="宋体" w:hAnsi="Times New Roman"/>
          <w:sz w:val="24"/>
        </w:rPr>
        <w:t>★承载危险废物的车辆须有明显的标志或适当的危险符号，以引起注意。</w:t>
      </w:r>
    </w:p>
    <w:p>
      <w:pPr>
        <w:snapToGrid w:val="0"/>
        <w:spacing w:line="360" w:lineRule="auto"/>
        <w:ind w:firstLine="480" w:firstLineChars="200"/>
        <w:rPr>
          <w:rFonts w:hint="eastAsia" w:ascii="宋体" w:hAnsi="Times New Roman"/>
          <w:sz w:val="24"/>
        </w:rPr>
      </w:pPr>
      <w:r>
        <w:rPr>
          <w:rFonts w:hint="eastAsia" w:ascii="宋体" w:hAnsi="Times New Roman"/>
          <w:sz w:val="24"/>
        </w:rPr>
        <w:t>★载有危险废物的车辆在公路上行驶时，需持有运输许可证，其上应注明废物来源、性质和运往地点，必要时须有专门单位人员负责押运。</w:t>
      </w:r>
    </w:p>
    <w:p>
      <w:pPr>
        <w:snapToGrid w:val="0"/>
        <w:spacing w:line="360" w:lineRule="auto"/>
        <w:ind w:firstLine="480" w:firstLineChars="200"/>
        <w:rPr>
          <w:rFonts w:hint="eastAsia" w:ascii="宋体" w:hAnsi="Times New Roman"/>
          <w:sz w:val="24"/>
        </w:rPr>
      </w:pPr>
      <w:r>
        <w:rPr>
          <w:rFonts w:hint="eastAsia" w:ascii="宋体" w:hAnsi="Times New Roman"/>
          <w:sz w:val="24"/>
        </w:rPr>
        <w:t>★组织危险废物的运输单位，在事先需作出周密的运输计划和行驶路线，其中包括废物泄露情况下的有效应急措施。</w:t>
      </w:r>
    </w:p>
    <w:p>
      <w:pPr>
        <w:snapToGrid w:val="0"/>
        <w:spacing w:line="360" w:lineRule="auto"/>
        <w:ind w:firstLine="480" w:firstLineChars="200"/>
        <w:rPr>
          <w:rFonts w:hint="eastAsia" w:ascii="宋体" w:hAnsi="Times New Roman"/>
          <w:sz w:val="24"/>
        </w:rPr>
      </w:pPr>
      <w:r>
        <w:rPr>
          <w:rFonts w:hint="eastAsia" w:ascii="宋体" w:hAnsi="Times New Roman"/>
          <w:sz w:val="24"/>
        </w:rPr>
        <w:t xml:space="preserve">本项目固体废物得到了妥善处理，各项处理处置措施合理可行有效， </w:t>
      </w:r>
    </w:p>
    <w:p>
      <w:pPr>
        <w:pStyle w:val="2"/>
      </w:pPr>
      <w:r>
        <w:rPr>
          <w:rFonts w:hint="eastAsia" w:ascii="宋体" w:hAnsi="Times New Roman"/>
          <w:sz w:val="24"/>
        </w:rPr>
        <w:t>综上所述，</w:t>
      </w:r>
      <w:r>
        <w:rPr>
          <w:rFonts w:ascii="Times New Roman" w:hAnsi="Times New Roman"/>
          <w:sz w:val="24"/>
        </w:rPr>
        <w:t>只要建设单位严格进行分类收集，堆存场所严格按照有关规定设计、建造，防风、防雨、防晒、防渗漏，以“无害化、减量化、资源化”为基本原则，在自身加强利用的基础上，按照规定进行合理处置，该项目的医疗废物均能得到妥善处置，</w:t>
      </w:r>
      <w:r>
        <w:rPr>
          <w:rFonts w:hint="eastAsia" w:ascii="宋体" w:hAnsi="Times New Roman"/>
          <w:sz w:val="24"/>
        </w:rPr>
        <w:t>企业必须加强储存与运输的监督管理，按各项要求逐一落实，</w:t>
      </w:r>
      <w:r>
        <w:rPr>
          <w:rFonts w:ascii="Times New Roman" w:hAnsi="Times New Roman"/>
          <w:sz w:val="24"/>
        </w:rPr>
        <w:t>不会对周围环境产生明显不利影响。</w:t>
      </w:r>
    </w:p>
    <w:p>
      <w:pPr>
        <w:kinsoku w:val="0"/>
        <w:overflowPunct w:val="0"/>
        <w:snapToGrid w:val="0"/>
        <w:spacing w:line="360" w:lineRule="auto"/>
        <w:ind w:firstLine="480" w:firstLineChars="200"/>
        <w:rPr>
          <w:rFonts w:hint="eastAsia" w:ascii="Times New Roman" w:hAnsi="Times New Roman"/>
          <w:sz w:val="24"/>
          <w:lang w:eastAsia="zh-CN"/>
        </w:rPr>
      </w:pPr>
      <w:r>
        <w:rPr>
          <w:rFonts w:hint="eastAsia" w:ascii="Times New Roman" w:hAnsi="Times New Roman"/>
          <w:sz w:val="24"/>
          <w:lang w:eastAsia="zh-CN"/>
        </w:rPr>
        <w:t>（</w:t>
      </w:r>
      <w:r>
        <w:rPr>
          <w:rFonts w:hint="eastAsia" w:ascii="Times New Roman" w:hAnsi="Times New Roman"/>
          <w:sz w:val="24"/>
          <w:lang w:val="en-US" w:eastAsia="zh-CN"/>
        </w:rPr>
        <w:t>4</w:t>
      </w:r>
      <w:r>
        <w:rPr>
          <w:rFonts w:hint="eastAsia" w:ascii="Times New Roman" w:hAnsi="Times New Roman"/>
          <w:sz w:val="24"/>
          <w:lang w:eastAsia="zh-CN"/>
        </w:rPr>
        <w:t>）饲料残渣及散落的羽毛</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饲料残渣及散落的羽毛年产生量为3.65t/a，交由环卫部门清运。</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（5）沼渣</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sz w:val="24"/>
          <w:szCs w:val="24"/>
          <w:lang w:val="en-US" w:eastAsia="zh-CN"/>
        </w:rPr>
        <w:t>沼渣主要来自于化粪池，</w:t>
      </w:r>
      <w:r>
        <w:rPr>
          <w:rFonts w:hint="eastAsia" w:ascii="Times New Roman" w:hAnsi="Times New Roman" w:eastAsia="宋体" w:cs="Times New Roman"/>
          <w:b w:val="0"/>
          <w:bCs w:val="0"/>
          <w:sz w:val="24"/>
          <w:szCs w:val="24"/>
          <w:lang w:val="en-US" w:eastAsia="zh-CN"/>
        </w:rPr>
        <w:t>产生的</w:t>
      </w:r>
      <w:r>
        <w:rPr>
          <w:rFonts w:hint="eastAsia" w:ascii="Times New Roman" w:hAnsi="Times New Roman" w:cs="Times New Roman"/>
          <w:b w:val="0"/>
          <w:bCs w:val="0"/>
          <w:sz w:val="24"/>
          <w:szCs w:val="24"/>
          <w:lang w:val="en-US" w:eastAsia="zh-CN"/>
        </w:rPr>
        <w:t>沼渣</w:t>
      </w:r>
      <w:r>
        <w:rPr>
          <w:rFonts w:hint="eastAsia" w:ascii="Times New Roman" w:hAnsi="Times New Roman" w:eastAsia="宋体" w:cs="Times New Roman"/>
          <w:b w:val="0"/>
          <w:bCs w:val="0"/>
          <w:sz w:val="24"/>
          <w:szCs w:val="24"/>
          <w:lang w:val="en-US" w:eastAsia="zh-CN"/>
        </w:rPr>
        <w:t>量约</w:t>
      </w:r>
      <w:r>
        <w:rPr>
          <w:rFonts w:hint="eastAsia" w:ascii="Times New Roman" w:hAnsi="Times New Roman" w:cs="Times New Roman"/>
          <w:b w:val="0"/>
          <w:bCs w:val="0"/>
          <w:sz w:val="24"/>
          <w:szCs w:val="24"/>
          <w:lang w:val="en-US" w:eastAsia="zh-CN"/>
        </w:rPr>
        <w:t>0.2</w:t>
      </w:r>
      <w:r>
        <w:rPr>
          <w:rFonts w:hint="eastAsia" w:ascii="Times New Roman" w:hAnsi="Times New Roman" w:eastAsia="宋体" w:cs="Times New Roman"/>
          <w:b w:val="0"/>
          <w:bCs w:val="0"/>
          <w:sz w:val="24"/>
          <w:szCs w:val="24"/>
          <w:lang w:val="en-US" w:eastAsia="zh-CN"/>
        </w:rPr>
        <w:t>t/a。项目原料为一般固废，</w:t>
      </w:r>
      <w:r>
        <w:rPr>
          <w:rFonts w:hint="eastAsia" w:ascii="Times New Roman" w:hAnsi="Times New Roman" w:cs="Times New Roman"/>
          <w:b w:val="0"/>
          <w:bCs w:val="0"/>
          <w:sz w:val="24"/>
          <w:szCs w:val="24"/>
          <w:lang w:val="en-US" w:eastAsia="zh-CN"/>
        </w:rPr>
        <w:t>同鸡粪一起外售</w:t>
      </w:r>
      <w:r>
        <w:rPr>
          <w:rFonts w:hint="eastAsia" w:ascii="Times New Roman" w:hAnsi="Times New Roman" w:eastAsia="宋体" w:cs="Times New Roman"/>
          <w:b w:val="0"/>
          <w:bCs w:val="0"/>
          <w:sz w:val="24"/>
          <w:szCs w:val="24"/>
          <w:lang w:val="en-US"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（6）废包装材料</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废包装材料主要为饲料包装袋，类比相关行业污染物产生情况，废包装材料产生量为0.01t/d，则年产生量为3.65t/a。收集后外售废品回收站。</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（7）生活垃圾</w:t>
      </w:r>
    </w:p>
    <w:p>
      <w:pPr>
        <w:pStyle w:val="15"/>
        <w:snapToGrid w:val="0"/>
        <w:spacing w:line="360" w:lineRule="auto"/>
        <w:ind w:firstLine="480"/>
        <w:rPr>
          <w:spacing w:val="-2"/>
          <w:sz w:val="24"/>
        </w:rPr>
      </w:pPr>
      <w:r>
        <w:rPr>
          <w:spacing w:val="-2"/>
          <w:sz w:val="24"/>
        </w:rPr>
        <w:t>生产垃圾一般分为两类：一类是干垃圾，主要成份是废纸、垃圾袋、清扫垃圾、废包装物等。另一类是湿垃圾，主要成份是食物中的蔬菜、水果、肉类等，含水分较多。项目生活垃圾主要来自办公楼，产生量为</w:t>
      </w:r>
      <w:r>
        <w:rPr>
          <w:rFonts w:hint="eastAsia"/>
          <w:spacing w:val="-2"/>
          <w:sz w:val="24"/>
          <w:lang w:val="en-US" w:eastAsia="zh-CN"/>
        </w:rPr>
        <w:t>7.2</w:t>
      </w:r>
      <w:r>
        <w:rPr>
          <w:spacing w:val="-2"/>
          <w:sz w:val="24"/>
        </w:rPr>
        <w:t>t/a。生活垃圾集中分类收集，交环卫部门处置。</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rPr>
      </w:pPr>
      <w:r>
        <w:rPr>
          <w:sz w:val="24"/>
        </w:rPr>
        <w:t>综上所述本评价认为，上述固体废物处置措施，在我国规模较大的畜禽养殖业运用多年，被证明为行之有效的固废综合处置措施，具有可行性和可操作性。因此，本项目固废处置措施是安全的、合理的。</w:t>
      </w:r>
    </w:p>
    <w:p>
      <w:pPr>
        <w:pStyle w:val="4"/>
        <w:kinsoku w:val="0"/>
        <w:overflowPunct w:val="0"/>
        <w:adjustRightInd w:val="0"/>
        <w:snapToGrid w:val="0"/>
        <w:spacing w:before="0" w:after="0" w:line="360" w:lineRule="auto"/>
        <w:outlineLvl w:val="1"/>
        <w:rPr>
          <w:bCs w:val="0"/>
          <w:sz w:val="24"/>
          <w:szCs w:val="24"/>
        </w:rPr>
      </w:pPr>
      <w:bookmarkStart w:id="270" w:name="_Toc24228"/>
      <w:bookmarkStart w:id="271" w:name="_Toc296951994"/>
      <w:bookmarkStart w:id="272" w:name="_Toc118087355"/>
      <w:bookmarkStart w:id="273" w:name="_Toc182022376"/>
      <w:bookmarkStart w:id="274" w:name="_Toc5602_WPSOffice_Level2"/>
      <w:bookmarkStart w:id="275" w:name="_Toc3404"/>
      <w:bookmarkStart w:id="276" w:name="_Toc6761"/>
      <w:bookmarkStart w:id="277" w:name="_Toc32344"/>
      <w:r>
        <w:rPr>
          <w:bCs w:val="0"/>
          <w:sz w:val="24"/>
          <w:szCs w:val="24"/>
        </w:rPr>
        <w:t>6.</w:t>
      </w:r>
      <w:r>
        <w:rPr>
          <w:rFonts w:hint="eastAsia"/>
          <w:bCs w:val="0"/>
          <w:sz w:val="24"/>
          <w:szCs w:val="24"/>
        </w:rPr>
        <w:t>6</w:t>
      </w:r>
      <w:r>
        <w:rPr>
          <w:rFonts w:hint="eastAsia"/>
          <w:bCs w:val="0"/>
          <w:sz w:val="24"/>
          <w:szCs w:val="24"/>
          <w:lang w:eastAsia="zh-CN"/>
        </w:rPr>
        <w:t>鸡</w:t>
      </w:r>
      <w:r>
        <w:rPr>
          <w:bCs w:val="0"/>
          <w:sz w:val="24"/>
          <w:szCs w:val="24"/>
        </w:rPr>
        <w:t>病预防及</w:t>
      </w:r>
      <w:r>
        <w:rPr>
          <w:rFonts w:hint="eastAsia"/>
          <w:bCs w:val="0"/>
          <w:sz w:val="24"/>
          <w:szCs w:val="24"/>
          <w:lang w:eastAsia="zh-CN"/>
        </w:rPr>
        <w:t>鸡</w:t>
      </w:r>
      <w:r>
        <w:rPr>
          <w:bCs w:val="0"/>
          <w:sz w:val="24"/>
          <w:szCs w:val="24"/>
        </w:rPr>
        <w:t>瘟防治措施</w:t>
      </w:r>
      <w:bookmarkEnd w:id="270"/>
      <w:bookmarkEnd w:id="271"/>
      <w:bookmarkEnd w:id="272"/>
      <w:bookmarkEnd w:id="273"/>
      <w:bookmarkEnd w:id="274"/>
      <w:bookmarkEnd w:id="275"/>
      <w:bookmarkEnd w:id="276"/>
      <w:bookmarkEnd w:id="277"/>
    </w:p>
    <w:p>
      <w:pPr>
        <w:kinsoku w:val="0"/>
        <w:overflowPunct w:val="0"/>
        <w:autoSpaceDE w:val="0"/>
        <w:autoSpaceDN w:val="0"/>
        <w:adjustRightInd w:val="0"/>
        <w:spacing w:line="360" w:lineRule="auto"/>
        <w:ind w:firstLine="573"/>
        <w:rPr>
          <w:rFonts w:ascii="Times New Roman" w:hAnsi="Times New Roman"/>
          <w:sz w:val="24"/>
        </w:rPr>
      </w:pPr>
      <w:r>
        <w:rPr>
          <w:rFonts w:hint="eastAsia" w:ascii="Times New Roman" w:hAnsi="Times New Roman"/>
          <w:sz w:val="24"/>
          <w:lang w:eastAsia="zh-CN"/>
        </w:rPr>
        <w:t>鸡</w:t>
      </w:r>
      <w:r>
        <w:rPr>
          <w:rFonts w:ascii="Times New Roman" w:hAnsi="Times New Roman"/>
          <w:sz w:val="24"/>
        </w:rPr>
        <w:t>病预防总的原则是“预防为主、防重于治、无病先防，采取综合措施防患于未然”。</w:t>
      </w:r>
      <w:r>
        <w:rPr>
          <w:rFonts w:hint="eastAsia" w:ascii="Times New Roman" w:hAnsi="Times New Roman"/>
          <w:sz w:val="24"/>
          <w:lang w:eastAsia="zh-CN"/>
        </w:rPr>
        <w:t>鸡</w:t>
      </w:r>
      <w:r>
        <w:rPr>
          <w:rFonts w:ascii="Times New Roman" w:hAnsi="Times New Roman"/>
          <w:sz w:val="24"/>
        </w:rPr>
        <w:t>病的预防措施主要包括加强饲养管理以提高机体抵抗力；利用药的或预防措施阻止致病因素危害</w:t>
      </w:r>
      <w:r>
        <w:rPr>
          <w:rFonts w:hint="eastAsia" w:ascii="Times New Roman" w:hAnsi="Times New Roman"/>
          <w:sz w:val="24"/>
          <w:lang w:eastAsia="zh-CN"/>
        </w:rPr>
        <w:t>鸡</w:t>
      </w:r>
      <w:r>
        <w:rPr>
          <w:rFonts w:ascii="Times New Roman" w:hAnsi="Times New Roman"/>
          <w:sz w:val="24"/>
        </w:rPr>
        <w:t>群。本次评价根据同</w:t>
      </w:r>
      <w:r>
        <w:rPr>
          <w:rFonts w:ascii="Times New Roman" w:hAnsi="Times New Roman"/>
          <w:kern w:val="0"/>
          <w:sz w:val="24"/>
        </w:rPr>
        <w:t>等规模化标准养</w:t>
      </w:r>
      <w:r>
        <w:rPr>
          <w:rFonts w:hint="eastAsia" w:ascii="Times New Roman" w:hAnsi="Times New Roman"/>
          <w:kern w:val="0"/>
          <w:sz w:val="24"/>
          <w:lang w:eastAsia="zh-CN"/>
        </w:rPr>
        <w:t>鸡</w:t>
      </w:r>
      <w:r>
        <w:rPr>
          <w:rFonts w:ascii="Times New Roman" w:hAnsi="Times New Roman"/>
          <w:kern w:val="0"/>
          <w:sz w:val="24"/>
        </w:rPr>
        <w:t>场的管理</w:t>
      </w:r>
      <w:r>
        <w:rPr>
          <w:rFonts w:ascii="Times New Roman" w:hAnsi="Times New Roman"/>
          <w:sz w:val="24"/>
        </w:rPr>
        <w:t>模式，提出以下管理措施：</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(1)满足</w:t>
      </w:r>
      <w:r>
        <w:rPr>
          <w:rFonts w:hint="eastAsia" w:ascii="Times New Roman" w:hAnsi="Times New Roman"/>
          <w:sz w:val="24"/>
          <w:lang w:eastAsia="zh-CN"/>
        </w:rPr>
        <w:t>鸡</w:t>
      </w:r>
      <w:r>
        <w:rPr>
          <w:rFonts w:ascii="Times New Roman" w:hAnsi="Times New Roman"/>
          <w:sz w:val="24"/>
        </w:rPr>
        <w:t>群机体需要，保证充足清洁的饮水，定时提供充足的饲料。</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(2)根据不同季节做好防寒防暑工作。保证适宜的饲养密度，以避免影响生长发育和生产性能。</w:t>
      </w:r>
    </w:p>
    <w:p>
      <w:pPr>
        <w:kinsoku w:val="0"/>
        <w:overflowPunct w:val="0"/>
        <w:autoSpaceDE w:val="0"/>
        <w:autoSpaceDN w:val="0"/>
        <w:adjustRightInd w:val="0"/>
        <w:spacing w:line="360" w:lineRule="auto"/>
        <w:ind w:firstLine="573"/>
        <w:rPr>
          <w:rFonts w:ascii="Times New Roman" w:hAnsi="Times New Roman"/>
          <w:sz w:val="24"/>
        </w:rPr>
      </w:pPr>
      <w:r>
        <w:rPr>
          <w:rFonts w:hint="eastAsia" w:ascii="Times New Roman" w:hAnsi="Times New Roman"/>
          <w:sz w:val="24"/>
          <w:lang w:eastAsia="zh-CN"/>
        </w:rPr>
        <w:t>鸡</w:t>
      </w:r>
      <w:r>
        <w:rPr>
          <w:rFonts w:ascii="Times New Roman" w:hAnsi="Times New Roman"/>
          <w:sz w:val="24"/>
        </w:rPr>
        <w:t>瘟防疫是当前养</w:t>
      </w:r>
      <w:r>
        <w:rPr>
          <w:rFonts w:hint="eastAsia" w:ascii="Times New Roman" w:hAnsi="Times New Roman"/>
          <w:sz w:val="24"/>
          <w:lang w:eastAsia="zh-CN"/>
        </w:rPr>
        <w:t>鸡</w:t>
      </w:r>
      <w:r>
        <w:rPr>
          <w:rFonts w:ascii="Times New Roman" w:hAnsi="Times New Roman"/>
          <w:sz w:val="24"/>
        </w:rPr>
        <w:t>业所面临的重大实际问题，也是控制</w:t>
      </w:r>
      <w:r>
        <w:rPr>
          <w:rFonts w:hint="eastAsia" w:ascii="Times New Roman" w:hAnsi="Times New Roman"/>
          <w:sz w:val="24"/>
          <w:lang w:eastAsia="zh-CN"/>
        </w:rPr>
        <w:t>鸡</w:t>
      </w:r>
      <w:r>
        <w:rPr>
          <w:rFonts w:ascii="Times New Roman" w:hAnsi="Times New Roman"/>
          <w:sz w:val="24"/>
        </w:rPr>
        <w:t>瘟及消灭</w:t>
      </w:r>
      <w:r>
        <w:rPr>
          <w:rFonts w:hint="eastAsia" w:ascii="Times New Roman" w:hAnsi="Times New Roman"/>
          <w:sz w:val="24"/>
          <w:lang w:eastAsia="zh-CN"/>
        </w:rPr>
        <w:t>鸡</w:t>
      </w:r>
      <w:r>
        <w:rPr>
          <w:rFonts w:ascii="Times New Roman" w:hAnsi="Times New Roman"/>
          <w:sz w:val="24"/>
        </w:rPr>
        <w:t>瘟的重要手段。具体做法是：</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(1)对不同饲养阶段的</w:t>
      </w:r>
      <w:r>
        <w:rPr>
          <w:rFonts w:hint="eastAsia" w:ascii="Times New Roman" w:hAnsi="Times New Roman"/>
          <w:sz w:val="24"/>
          <w:lang w:eastAsia="zh-CN"/>
        </w:rPr>
        <w:t>鸡</w:t>
      </w:r>
      <w:r>
        <w:rPr>
          <w:rFonts w:ascii="Times New Roman" w:hAnsi="Times New Roman"/>
          <w:sz w:val="24"/>
        </w:rPr>
        <w:t>要实行全进全出，</w:t>
      </w:r>
      <w:r>
        <w:rPr>
          <w:rFonts w:hint="eastAsia" w:ascii="Times New Roman" w:hAnsi="Times New Roman"/>
          <w:sz w:val="24"/>
          <w:lang w:eastAsia="zh-CN"/>
        </w:rPr>
        <w:t>鸡</w:t>
      </w:r>
      <w:r>
        <w:rPr>
          <w:rFonts w:ascii="Times New Roman" w:hAnsi="Times New Roman"/>
          <w:sz w:val="24"/>
        </w:rPr>
        <w:t>舍空出后，彻底消毒。</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(2)加强饲养管理，增强抗病能力：保持</w:t>
      </w:r>
      <w:r>
        <w:rPr>
          <w:rFonts w:hint="eastAsia" w:ascii="Times New Roman" w:hAnsi="Times New Roman"/>
          <w:sz w:val="24"/>
          <w:lang w:eastAsia="zh-CN"/>
        </w:rPr>
        <w:t>鸡</w:t>
      </w:r>
      <w:r>
        <w:rPr>
          <w:rFonts w:ascii="Times New Roman" w:hAnsi="Times New Roman"/>
          <w:sz w:val="24"/>
        </w:rPr>
        <w:t>舍干燥、卫生</w:t>
      </w:r>
      <w:r>
        <w:rPr>
          <w:rFonts w:hint="eastAsia" w:ascii="Times New Roman" w:hAnsi="Times New Roman"/>
          <w:sz w:val="24"/>
          <w:lang w:eastAsia="zh-CN"/>
        </w:rPr>
        <w:t>，并注意夏季降温、冬季保暖</w:t>
      </w:r>
      <w:r>
        <w:rPr>
          <w:rFonts w:ascii="Times New Roman" w:hAnsi="Times New Roman"/>
          <w:sz w:val="24"/>
        </w:rPr>
        <w:t>。</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(3)加强防疫及检疫：一旦发生</w:t>
      </w:r>
      <w:r>
        <w:rPr>
          <w:rFonts w:hint="eastAsia" w:ascii="Times New Roman" w:hAnsi="Times New Roman"/>
          <w:sz w:val="24"/>
          <w:lang w:eastAsia="zh-CN"/>
        </w:rPr>
        <w:t>鸡</w:t>
      </w:r>
      <w:r>
        <w:rPr>
          <w:rFonts w:ascii="Times New Roman" w:hAnsi="Times New Roman"/>
          <w:sz w:val="24"/>
        </w:rPr>
        <w:t>瘟后，要封锁疫点，禁止</w:t>
      </w:r>
      <w:r>
        <w:rPr>
          <w:rFonts w:hint="eastAsia" w:ascii="Times New Roman" w:hAnsi="Times New Roman"/>
          <w:sz w:val="24"/>
          <w:lang w:eastAsia="zh-CN"/>
        </w:rPr>
        <w:t>鸡</w:t>
      </w:r>
      <w:r>
        <w:rPr>
          <w:rFonts w:ascii="Times New Roman" w:hAnsi="Times New Roman"/>
          <w:sz w:val="24"/>
        </w:rPr>
        <w:t>只流动，病</w:t>
      </w:r>
      <w:r>
        <w:rPr>
          <w:rFonts w:hint="eastAsia" w:ascii="Times New Roman" w:hAnsi="Times New Roman"/>
          <w:sz w:val="24"/>
          <w:lang w:eastAsia="zh-CN"/>
        </w:rPr>
        <w:t>鸡</w:t>
      </w:r>
      <w:r>
        <w:rPr>
          <w:rFonts w:ascii="Times New Roman" w:hAnsi="Times New Roman"/>
          <w:sz w:val="24"/>
        </w:rPr>
        <w:t>及相关物品应采取无害化处理。对未发病的</w:t>
      </w:r>
      <w:r>
        <w:rPr>
          <w:rFonts w:hint="eastAsia" w:ascii="Times New Roman" w:hAnsi="Times New Roman"/>
          <w:sz w:val="24"/>
          <w:lang w:eastAsia="zh-CN"/>
        </w:rPr>
        <w:t>鸡</w:t>
      </w:r>
      <w:r>
        <w:rPr>
          <w:rFonts w:ascii="Times New Roman" w:hAnsi="Times New Roman"/>
          <w:sz w:val="24"/>
        </w:rPr>
        <w:t>，应立即以</w:t>
      </w:r>
      <w:r>
        <w:rPr>
          <w:rFonts w:hint="eastAsia" w:ascii="Times New Roman" w:hAnsi="Times New Roman"/>
          <w:sz w:val="24"/>
          <w:lang w:eastAsia="zh-CN"/>
        </w:rPr>
        <w:t>鸡</w:t>
      </w:r>
      <w:r>
        <w:rPr>
          <w:rFonts w:ascii="Times New Roman" w:hAnsi="Times New Roman"/>
          <w:sz w:val="24"/>
        </w:rPr>
        <w:t>瘟弱毒疫苗(剂量可加大2~4倍)进行紧急预防接种，对</w:t>
      </w:r>
      <w:r>
        <w:rPr>
          <w:rFonts w:hint="eastAsia" w:ascii="Times New Roman" w:hAnsi="Times New Roman"/>
          <w:sz w:val="24"/>
          <w:lang w:eastAsia="zh-CN"/>
        </w:rPr>
        <w:t>鸡</w:t>
      </w:r>
      <w:r>
        <w:rPr>
          <w:rFonts w:ascii="Times New Roman" w:hAnsi="Times New Roman"/>
          <w:sz w:val="24"/>
        </w:rPr>
        <w:t>舍、粪便和用具彻底彻底消毒，饲养用具每天消毒一次。</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(4)正确选择和使用疫苗：</w:t>
      </w:r>
      <w:r>
        <w:rPr>
          <w:rFonts w:hint="eastAsia" w:ascii="Times New Roman" w:hAnsi="Times New Roman"/>
          <w:sz w:val="24"/>
          <w:lang w:eastAsia="zh-CN"/>
        </w:rPr>
        <w:t>鸡</w:t>
      </w:r>
      <w:r>
        <w:rPr>
          <w:rFonts w:ascii="Times New Roman" w:hAnsi="Times New Roman"/>
          <w:sz w:val="24"/>
        </w:rPr>
        <w:t>瘟弱毒疫苗从出厂到使用全部都要保证冷藏贮运，对</w:t>
      </w:r>
      <w:r>
        <w:rPr>
          <w:rFonts w:hint="eastAsia" w:ascii="Times New Roman" w:hAnsi="Times New Roman"/>
          <w:sz w:val="24"/>
          <w:lang w:eastAsia="zh-CN"/>
        </w:rPr>
        <w:t>鸡</w:t>
      </w:r>
      <w:r>
        <w:rPr>
          <w:rFonts w:ascii="Times New Roman" w:hAnsi="Times New Roman"/>
          <w:sz w:val="24"/>
        </w:rPr>
        <w:t>瘟的免疫要使用</w:t>
      </w:r>
      <w:r>
        <w:rPr>
          <w:rFonts w:hint="eastAsia" w:ascii="Times New Roman" w:hAnsi="Times New Roman"/>
          <w:sz w:val="24"/>
          <w:lang w:eastAsia="zh-CN"/>
        </w:rPr>
        <w:t>鸡</w:t>
      </w:r>
      <w:r>
        <w:rPr>
          <w:rFonts w:ascii="Times New Roman" w:hAnsi="Times New Roman"/>
          <w:sz w:val="24"/>
        </w:rPr>
        <w:t>瘟单苗。</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(5)定期监测：消除亚临床感染</w:t>
      </w:r>
      <w:r>
        <w:rPr>
          <w:rFonts w:hint="eastAsia" w:ascii="Times New Roman" w:hAnsi="Times New Roman"/>
          <w:sz w:val="24"/>
          <w:lang w:eastAsia="zh-CN"/>
        </w:rPr>
        <w:t>鸡</w:t>
      </w:r>
      <w:r>
        <w:rPr>
          <w:rFonts w:ascii="Times New Roman" w:hAnsi="Times New Roman"/>
          <w:sz w:val="24"/>
        </w:rPr>
        <w:t>。亚临床感染</w:t>
      </w:r>
      <w:r>
        <w:rPr>
          <w:rFonts w:hint="eastAsia" w:ascii="Times New Roman" w:hAnsi="Times New Roman"/>
          <w:sz w:val="24"/>
          <w:lang w:eastAsia="zh-CN"/>
        </w:rPr>
        <w:t>鸡</w:t>
      </w:r>
      <w:r>
        <w:rPr>
          <w:rFonts w:ascii="Times New Roman" w:hAnsi="Times New Roman"/>
          <w:sz w:val="24"/>
        </w:rPr>
        <w:t>长期带毒并不断排毒，它们是潜在的传染病，极易造成其他易感</w:t>
      </w:r>
      <w:r>
        <w:rPr>
          <w:rFonts w:hint="eastAsia" w:ascii="Times New Roman" w:hAnsi="Times New Roman"/>
          <w:sz w:val="24"/>
          <w:lang w:eastAsia="zh-CN"/>
        </w:rPr>
        <w:t>鸡</w:t>
      </w:r>
      <w:r>
        <w:rPr>
          <w:rFonts w:ascii="Times New Roman" w:hAnsi="Times New Roman"/>
          <w:sz w:val="24"/>
        </w:rPr>
        <w:t>的感染。因此必须加大免疫剂量每6个月监测一次。</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(6)建设围墙及防疫沟及绿化隔离带。</w:t>
      </w:r>
    </w:p>
    <w:p>
      <w:pPr>
        <w:kinsoku w:val="0"/>
        <w:overflowPunct w:val="0"/>
        <w:autoSpaceDE w:val="0"/>
        <w:autoSpaceDN w:val="0"/>
        <w:adjustRightInd w:val="0"/>
        <w:spacing w:line="360" w:lineRule="auto"/>
        <w:ind w:firstLine="573"/>
        <w:rPr>
          <w:rFonts w:ascii="Times New Roman" w:hAnsi="Times New Roman"/>
          <w:sz w:val="24"/>
        </w:rPr>
      </w:pPr>
      <w:r>
        <w:rPr>
          <w:rFonts w:ascii="Times New Roman" w:hAnsi="Times New Roman"/>
          <w:sz w:val="24"/>
        </w:rPr>
        <w:t>(7)一旦发现畜类染有一类、二类传染病和寄生虫病的情况。应根据我国于1990年3月签署的《控制危险废物越境转移及其处置巴塞尔公约》以及1991年9月全国人民代表大会关于批准《控制危险废物越境转移及其处置巴塞尔公约》的决定，按国际惯例及我国的处理处置方法进行处置。</w:t>
      </w:r>
    </w:p>
    <w:p>
      <w:pPr>
        <w:pStyle w:val="4"/>
        <w:kinsoku w:val="0"/>
        <w:overflowPunct w:val="0"/>
        <w:adjustRightInd w:val="0"/>
        <w:snapToGrid w:val="0"/>
        <w:spacing w:before="0" w:after="0" w:line="360" w:lineRule="auto"/>
        <w:outlineLvl w:val="1"/>
        <w:rPr>
          <w:bCs w:val="0"/>
          <w:sz w:val="24"/>
          <w:szCs w:val="24"/>
        </w:rPr>
      </w:pPr>
      <w:bookmarkStart w:id="278" w:name="_Toc19627"/>
      <w:bookmarkStart w:id="279" w:name="_Toc16403_WPSOffice_Level2"/>
      <w:bookmarkStart w:id="280" w:name="_Toc15143"/>
      <w:bookmarkStart w:id="281" w:name="_Toc27373"/>
      <w:bookmarkStart w:id="282" w:name="_Toc23689"/>
      <w:r>
        <w:rPr>
          <w:bCs w:val="0"/>
          <w:sz w:val="24"/>
          <w:szCs w:val="24"/>
        </w:rPr>
        <w:t>6.</w:t>
      </w:r>
      <w:r>
        <w:rPr>
          <w:rFonts w:hint="eastAsia"/>
          <w:bCs w:val="0"/>
          <w:sz w:val="24"/>
          <w:szCs w:val="24"/>
        </w:rPr>
        <w:t>7</w:t>
      </w:r>
      <w:r>
        <w:rPr>
          <w:bCs w:val="0"/>
          <w:sz w:val="24"/>
          <w:szCs w:val="24"/>
        </w:rPr>
        <w:t>兽药使用措施</w:t>
      </w:r>
      <w:bookmarkEnd w:id="278"/>
      <w:bookmarkEnd w:id="279"/>
      <w:bookmarkEnd w:id="280"/>
      <w:bookmarkEnd w:id="281"/>
      <w:bookmarkEnd w:id="282"/>
    </w:p>
    <w:p>
      <w:pPr>
        <w:pStyle w:val="15"/>
        <w:kinsoku w:val="0"/>
        <w:overflowPunct w:val="0"/>
        <w:snapToGrid w:val="0"/>
        <w:spacing w:line="360" w:lineRule="auto"/>
        <w:ind w:firstLine="480"/>
        <w:rPr>
          <w:spacing w:val="-4"/>
          <w:sz w:val="24"/>
        </w:rPr>
      </w:pPr>
      <w:r>
        <w:rPr>
          <w:bCs/>
          <w:spacing w:val="-4"/>
          <w:sz w:val="24"/>
        </w:rPr>
        <w:t>根据</w:t>
      </w:r>
      <w:r>
        <w:rPr>
          <w:spacing w:val="-4"/>
          <w:sz w:val="24"/>
        </w:rPr>
        <w:t>《兽药管理条例》(</w:t>
      </w:r>
      <w:r>
        <w:rPr>
          <w:bCs/>
          <w:spacing w:val="-4"/>
          <w:sz w:val="24"/>
        </w:rPr>
        <w:t>中华人民共和国国务院令第404号)，企业在使用</w:t>
      </w:r>
      <w:r>
        <w:rPr>
          <w:spacing w:val="-4"/>
          <w:sz w:val="24"/>
        </w:rPr>
        <w:t>兽药的过程中，应严格按照以下规定实施：</w:t>
      </w:r>
    </w:p>
    <w:p>
      <w:pPr>
        <w:pStyle w:val="15"/>
        <w:kinsoku w:val="0"/>
        <w:overflowPunct w:val="0"/>
        <w:snapToGrid w:val="0"/>
        <w:spacing w:line="360" w:lineRule="auto"/>
        <w:ind w:firstLine="480"/>
        <w:rPr>
          <w:spacing w:val="-4"/>
          <w:sz w:val="24"/>
        </w:rPr>
      </w:pPr>
      <w:r>
        <w:rPr>
          <w:spacing w:val="-4"/>
          <w:sz w:val="24"/>
        </w:rPr>
        <w:t xml:space="preserve">(1)兽药使用单位，应当遵守国务院兽医行政管理部门制定的兽药安全使用规定，并建立用药记录。 </w:t>
      </w:r>
    </w:p>
    <w:p>
      <w:pPr>
        <w:pStyle w:val="15"/>
        <w:kinsoku w:val="0"/>
        <w:overflowPunct w:val="0"/>
        <w:snapToGrid w:val="0"/>
        <w:spacing w:line="360" w:lineRule="auto"/>
        <w:ind w:firstLine="480"/>
        <w:rPr>
          <w:spacing w:val="-4"/>
          <w:sz w:val="24"/>
        </w:rPr>
      </w:pPr>
      <w:r>
        <w:rPr>
          <w:spacing w:val="-4"/>
          <w:sz w:val="24"/>
        </w:rPr>
        <w:t xml:space="preserve">(2)禁止使用假、劣兽药以及国务院兽医行政管理部门规定禁止使用的药品和其他化合物。禁止使用的药品和其他化合物目录由国务院兽医行政管理部门制定公布。 </w:t>
      </w:r>
    </w:p>
    <w:p>
      <w:pPr>
        <w:pStyle w:val="15"/>
        <w:kinsoku w:val="0"/>
        <w:overflowPunct w:val="0"/>
        <w:snapToGrid w:val="0"/>
        <w:spacing w:line="360" w:lineRule="auto"/>
        <w:ind w:firstLine="480"/>
        <w:rPr>
          <w:spacing w:val="-4"/>
          <w:sz w:val="24"/>
        </w:rPr>
      </w:pPr>
      <w:r>
        <w:rPr>
          <w:spacing w:val="-4"/>
          <w:sz w:val="24"/>
        </w:rPr>
        <w:t xml:space="preserve">(3)有休药期规定的兽药用于食用动物时，饲养者应当向购买者或者屠宰者提供准确、真实的用药记录；购买者或者屠宰者应当确保动物及其产品在用药期、休药期内不被用于食品消费。 </w:t>
      </w:r>
    </w:p>
    <w:p>
      <w:pPr>
        <w:pStyle w:val="15"/>
        <w:kinsoku w:val="0"/>
        <w:overflowPunct w:val="0"/>
        <w:snapToGrid w:val="0"/>
        <w:spacing w:line="360" w:lineRule="auto"/>
        <w:ind w:firstLine="480"/>
        <w:rPr>
          <w:sz w:val="24"/>
        </w:rPr>
      </w:pPr>
      <w:r>
        <w:rPr>
          <w:sz w:val="24"/>
        </w:rPr>
        <w:t xml:space="preserve">(4)禁止在饲料和动物饮用水中添加激素类药品和国务院兽医行政管理部门规定的其他禁用药品。 </w:t>
      </w:r>
    </w:p>
    <w:p>
      <w:pPr>
        <w:pStyle w:val="15"/>
        <w:kinsoku w:val="0"/>
        <w:overflowPunct w:val="0"/>
        <w:snapToGrid w:val="0"/>
        <w:spacing w:line="360" w:lineRule="auto"/>
        <w:ind w:firstLine="480"/>
        <w:rPr>
          <w:sz w:val="24"/>
        </w:rPr>
      </w:pPr>
      <w:r>
        <w:rPr>
          <w:sz w:val="24"/>
        </w:rPr>
        <w:t xml:space="preserve">(5)经批准可以在饲料中添加的兽药，应当由兽药生产企业制成药物饲料添加剂后方可添加。禁止将原料药直接添加到饲料及动物饮用水中或者直接饲喂动物。 </w:t>
      </w:r>
    </w:p>
    <w:p>
      <w:pPr>
        <w:pStyle w:val="15"/>
        <w:kinsoku w:val="0"/>
        <w:overflowPunct w:val="0"/>
        <w:snapToGrid w:val="0"/>
        <w:spacing w:line="360" w:lineRule="auto"/>
        <w:ind w:firstLine="480"/>
        <w:rPr>
          <w:sz w:val="24"/>
        </w:rPr>
      </w:pPr>
      <w:r>
        <w:rPr>
          <w:sz w:val="24"/>
        </w:rPr>
        <w:t xml:space="preserve">(6)禁止将人用药品用于动物管理。 </w:t>
      </w:r>
    </w:p>
    <w:p>
      <w:pPr>
        <w:pStyle w:val="15"/>
        <w:kinsoku w:val="0"/>
        <w:overflowPunct w:val="0"/>
        <w:snapToGrid w:val="0"/>
        <w:spacing w:line="360" w:lineRule="auto"/>
        <w:ind w:firstLine="480"/>
        <w:rPr>
          <w:bCs/>
          <w:sz w:val="24"/>
        </w:rPr>
      </w:pPr>
      <w:r>
        <w:rPr>
          <w:sz w:val="24"/>
        </w:rPr>
        <w:t>(7)</w:t>
      </w:r>
      <w:r>
        <w:rPr>
          <w:kern w:val="0"/>
          <w:sz w:val="24"/>
        </w:rPr>
        <w:t>严格按照</w:t>
      </w:r>
      <w:r>
        <w:rPr>
          <w:sz w:val="24"/>
        </w:rPr>
        <w:t>《食品动物禁用的兽药及其它化合物清单》内的名录</w:t>
      </w:r>
      <w:r>
        <w:rPr>
          <w:bCs/>
          <w:sz w:val="24"/>
        </w:rPr>
        <w:t>使用兽药。</w:t>
      </w:r>
    </w:p>
    <w:p>
      <w:pPr>
        <w:pStyle w:val="4"/>
        <w:kinsoku w:val="0"/>
        <w:overflowPunct w:val="0"/>
        <w:adjustRightInd w:val="0"/>
        <w:snapToGrid w:val="0"/>
        <w:spacing w:before="0" w:after="0" w:line="360" w:lineRule="auto"/>
        <w:outlineLvl w:val="1"/>
        <w:rPr>
          <w:bCs w:val="0"/>
          <w:sz w:val="24"/>
          <w:szCs w:val="24"/>
        </w:rPr>
      </w:pPr>
      <w:bookmarkStart w:id="283" w:name="_Toc1681"/>
      <w:bookmarkStart w:id="284" w:name="_Toc16599"/>
      <w:bookmarkStart w:id="285" w:name="_Toc13326"/>
      <w:bookmarkStart w:id="286" w:name="_Toc2187"/>
      <w:bookmarkStart w:id="287" w:name="_Toc8674_WPSOffice_Level2"/>
      <w:r>
        <w:rPr>
          <w:bCs w:val="0"/>
          <w:sz w:val="24"/>
          <w:szCs w:val="24"/>
        </w:rPr>
        <w:t>6.</w:t>
      </w:r>
      <w:r>
        <w:rPr>
          <w:rFonts w:hint="eastAsia"/>
          <w:bCs w:val="0"/>
          <w:sz w:val="24"/>
          <w:szCs w:val="24"/>
        </w:rPr>
        <w:t>8</w:t>
      </w:r>
      <w:r>
        <w:rPr>
          <w:sz w:val="24"/>
          <w:szCs w:val="24"/>
        </w:rPr>
        <w:t>饲料和饲料添加剂管理</w:t>
      </w:r>
      <w:r>
        <w:rPr>
          <w:bCs w:val="0"/>
          <w:sz w:val="24"/>
          <w:szCs w:val="24"/>
        </w:rPr>
        <w:t>措施</w:t>
      </w:r>
      <w:bookmarkEnd w:id="283"/>
      <w:bookmarkEnd w:id="284"/>
      <w:bookmarkEnd w:id="285"/>
      <w:bookmarkEnd w:id="286"/>
      <w:bookmarkEnd w:id="287"/>
    </w:p>
    <w:p>
      <w:pPr>
        <w:pStyle w:val="15"/>
        <w:kinsoku w:val="0"/>
        <w:overflowPunct w:val="0"/>
        <w:snapToGrid w:val="0"/>
        <w:spacing w:line="360" w:lineRule="auto"/>
        <w:ind w:firstLine="480"/>
        <w:rPr>
          <w:sz w:val="24"/>
        </w:rPr>
      </w:pPr>
      <w:r>
        <w:rPr>
          <w:sz w:val="24"/>
        </w:rPr>
        <w:t>根据《饲料和饲料添加剂管理条例》(</w:t>
      </w:r>
      <w:r>
        <w:rPr>
          <w:bCs/>
          <w:sz w:val="24"/>
        </w:rPr>
        <w:t xml:space="preserve">中华人民共和国国务院令 </w:t>
      </w:r>
      <w:r>
        <w:rPr>
          <w:sz w:val="24"/>
        </w:rPr>
        <w:t>第609号)。</w:t>
      </w:r>
      <w:r>
        <w:rPr>
          <w:bCs/>
          <w:sz w:val="24"/>
        </w:rPr>
        <w:t>企业在</w:t>
      </w:r>
      <w:r>
        <w:rPr>
          <w:sz w:val="24"/>
        </w:rPr>
        <w:t>饲料和饲料添加剂的管理过程中，应严格按照以下规定实施：</w:t>
      </w:r>
    </w:p>
    <w:p>
      <w:pPr>
        <w:pStyle w:val="15"/>
        <w:kinsoku w:val="0"/>
        <w:overflowPunct w:val="0"/>
        <w:snapToGrid w:val="0"/>
        <w:spacing w:line="360" w:lineRule="auto"/>
        <w:ind w:firstLine="480"/>
        <w:rPr>
          <w:sz w:val="24"/>
        </w:rPr>
      </w:pPr>
      <w:r>
        <w:rPr>
          <w:sz w:val="24"/>
        </w:rPr>
        <w:t>养殖者应当按照产品使用说明和注意事项使用饲料。在饲料或者动物饮用水中添加饲料添加剂的，应当符合饲料添加剂使用说明和注意事项的要求，遵守国务院农业行政主管部门制定的饲料添加剂安全使用规范。</w:t>
      </w:r>
    </w:p>
    <w:p>
      <w:pPr>
        <w:pStyle w:val="15"/>
        <w:kinsoku w:val="0"/>
        <w:overflowPunct w:val="0"/>
        <w:snapToGrid w:val="0"/>
        <w:spacing w:line="360" w:lineRule="auto"/>
        <w:ind w:firstLine="480"/>
        <w:rPr>
          <w:sz w:val="24"/>
        </w:rPr>
      </w:pPr>
      <w:r>
        <w:rPr>
          <w:sz w:val="24"/>
        </w:rPr>
        <w:t>养殖者使用自行配制的饲料的，应当遵守国务院农业行政主管部门制定的自行配制饲料使用规范，并不得对外提供自行配制的饲料。</w:t>
      </w:r>
    </w:p>
    <w:p>
      <w:pPr>
        <w:pStyle w:val="15"/>
        <w:kinsoku w:val="0"/>
        <w:overflowPunct w:val="0"/>
        <w:snapToGrid w:val="0"/>
        <w:spacing w:line="360" w:lineRule="auto"/>
        <w:ind w:firstLine="480"/>
        <w:rPr>
          <w:sz w:val="24"/>
        </w:rPr>
      </w:pPr>
      <w:r>
        <w:rPr>
          <w:sz w:val="24"/>
        </w:rPr>
        <w:t>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禁止在反刍动物饲料中添加乳和乳制品以外的动物源性成分。</w:t>
      </w:r>
    </w:p>
    <w:p>
      <w:pPr>
        <w:pStyle w:val="15"/>
        <w:kinsoku w:val="0"/>
        <w:overflowPunct w:val="0"/>
        <w:snapToGrid w:val="0"/>
        <w:spacing w:line="360" w:lineRule="auto"/>
        <w:ind w:firstLine="480"/>
        <w:rPr>
          <w:spacing w:val="-4"/>
          <w:sz w:val="24"/>
        </w:rPr>
      </w:pPr>
      <w:r>
        <w:rPr>
          <w:spacing w:val="-4"/>
          <w:kern w:val="0"/>
          <w:sz w:val="24"/>
        </w:rPr>
        <w:t>严格禁止使用</w:t>
      </w:r>
      <w:r>
        <w:rPr>
          <w:spacing w:val="-4"/>
          <w:sz w:val="24"/>
        </w:rPr>
        <w:t>《</w:t>
      </w:r>
      <w:r>
        <w:rPr>
          <w:bCs/>
          <w:spacing w:val="-4"/>
          <w:sz w:val="24"/>
        </w:rPr>
        <w:t>禁止在饲料和动物饮用水中使用的药物品种目录》</w:t>
      </w:r>
      <w:r>
        <w:rPr>
          <w:spacing w:val="-4"/>
          <w:sz w:val="24"/>
        </w:rPr>
        <w:t>内的饲料添加剂。</w:t>
      </w:r>
    </w:p>
    <w:p>
      <w:pPr>
        <w:pStyle w:val="4"/>
        <w:kinsoku w:val="0"/>
        <w:overflowPunct w:val="0"/>
        <w:adjustRightInd w:val="0"/>
        <w:snapToGrid w:val="0"/>
        <w:spacing w:before="0" w:after="0" w:line="360" w:lineRule="auto"/>
        <w:outlineLvl w:val="1"/>
        <w:rPr>
          <w:bCs w:val="0"/>
          <w:sz w:val="24"/>
          <w:szCs w:val="24"/>
        </w:rPr>
      </w:pPr>
      <w:bookmarkStart w:id="288" w:name="_Toc20719"/>
      <w:bookmarkStart w:id="289" w:name="_Toc9348_WPSOffice_Level2"/>
      <w:bookmarkStart w:id="290" w:name="_Toc8423"/>
      <w:bookmarkStart w:id="291" w:name="_Toc296951995"/>
      <w:bookmarkStart w:id="292" w:name="_Toc23649"/>
      <w:bookmarkStart w:id="293" w:name="_Toc2982"/>
      <w:r>
        <w:rPr>
          <w:bCs w:val="0"/>
          <w:sz w:val="24"/>
          <w:szCs w:val="24"/>
        </w:rPr>
        <w:t>6.</w:t>
      </w:r>
      <w:r>
        <w:rPr>
          <w:rFonts w:hint="eastAsia"/>
          <w:bCs w:val="0"/>
          <w:sz w:val="24"/>
          <w:szCs w:val="24"/>
        </w:rPr>
        <w:t>9</w:t>
      </w:r>
      <w:r>
        <w:rPr>
          <w:bCs w:val="0"/>
          <w:sz w:val="24"/>
          <w:szCs w:val="24"/>
        </w:rPr>
        <w:t>绿化</w:t>
      </w:r>
      <w:bookmarkEnd w:id="288"/>
      <w:bookmarkEnd w:id="289"/>
      <w:bookmarkEnd w:id="290"/>
      <w:bookmarkEnd w:id="291"/>
      <w:bookmarkEnd w:id="292"/>
      <w:bookmarkEnd w:id="293"/>
    </w:p>
    <w:p>
      <w:pPr>
        <w:pStyle w:val="15"/>
        <w:kinsoku w:val="0"/>
        <w:overflowPunct w:val="0"/>
        <w:snapToGrid w:val="0"/>
        <w:spacing w:line="360" w:lineRule="auto"/>
        <w:ind w:firstLine="480"/>
        <w:rPr>
          <w:rFonts w:hint="eastAsia"/>
          <w:sz w:val="24"/>
        </w:rPr>
      </w:pPr>
      <w:r>
        <w:rPr>
          <w:sz w:val="24"/>
        </w:rPr>
        <w:t>建议业主根据布局情况，在场界周边、道路两旁、</w:t>
      </w:r>
      <w:r>
        <w:rPr>
          <w:rFonts w:hint="eastAsia"/>
          <w:sz w:val="24"/>
          <w:lang w:eastAsia="zh-CN"/>
        </w:rPr>
        <w:t>鸡</w:t>
      </w:r>
      <w:r>
        <w:rPr>
          <w:sz w:val="24"/>
        </w:rPr>
        <w:t>舍四周的空地上选择种植具有较好的净化空气能力的植物。绿化中以植树为主，栽花种草为辅，形成乔、灌、草的多元绿化体系。应进行重点绿化，可种植观赏性花木，美化环境。同时为减轻本项目生产过程中产生的臭气对周围环境空气的影响。</w:t>
      </w:r>
    </w:p>
    <w:p>
      <w:pPr>
        <w:pStyle w:val="4"/>
        <w:kinsoku w:val="0"/>
        <w:overflowPunct w:val="0"/>
        <w:adjustRightInd w:val="0"/>
        <w:snapToGrid w:val="0"/>
        <w:spacing w:before="0" w:after="0" w:line="360" w:lineRule="auto"/>
        <w:outlineLvl w:val="1"/>
        <w:rPr>
          <w:bCs w:val="0"/>
          <w:sz w:val="24"/>
          <w:szCs w:val="24"/>
        </w:rPr>
      </w:pPr>
      <w:bookmarkStart w:id="294" w:name="_Toc5541"/>
      <w:bookmarkStart w:id="295" w:name="_Toc2273_WPSOffice_Level2"/>
      <w:bookmarkStart w:id="296" w:name="_Toc9470"/>
      <w:bookmarkStart w:id="297" w:name="_Toc10800"/>
      <w:bookmarkStart w:id="298" w:name="_Toc744"/>
      <w:r>
        <w:rPr>
          <w:bCs w:val="0"/>
          <w:sz w:val="24"/>
          <w:szCs w:val="24"/>
        </w:rPr>
        <w:t>6.</w:t>
      </w:r>
      <w:r>
        <w:rPr>
          <w:rFonts w:hint="eastAsia"/>
          <w:bCs w:val="0"/>
          <w:sz w:val="24"/>
          <w:szCs w:val="24"/>
        </w:rPr>
        <w:t>10</w:t>
      </w:r>
      <w:r>
        <w:rPr>
          <w:bCs w:val="0"/>
          <w:sz w:val="24"/>
          <w:szCs w:val="24"/>
        </w:rPr>
        <w:t>土壤污染防治技术措施</w:t>
      </w:r>
      <w:bookmarkEnd w:id="294"/>
      <w:bookmarkEnd w:id="295"/>
      <w:bookmarkEnd w:id="296"/>
      <w:bookmarkEnd w:id="297"/>
      <w:bookmarkEnd w:id="298"/>
    </w:p>
    <w:p>
      <w:pPr>
        <w:pStyle w:val="15"/>
        <w:kinsoku w:val="0"/>
        <w:overflowPunct w:val="0"/>
        <w:snapToGrid w:val="0"/>
        <w:spacing w:line="360" w:lineRule="auto"/>
        <w:ind w:firstLine="480"/>
        <w:rPr>
          <w:rFonts w:hint="eastAsia"/>
          <w:sz w:val="24"/>
        </w:rPr>
      </w:pPr>
      <w:r>
        <w:rPr>
          <w:sz w:val="24"/>
        </w:rPr>
        <w:t>针对该项目可能发生的土壤环境污染，按照“源头控制、末端防治、应急响应”相结合的原则，从污染物的产生、入渗、扩散、应急响应全阶段进行控制。</w:t>
      </w:r>
    </w:p>
    <w:p>
      <w:pPr>
        <w:pStyle w:val="15"/>
        <w:kinsoku w:val="0"/>
        <w:overflowPunct w:val="0"/>
        <w:snapToGrid w:val="0"/>
        <w:spacing w:line="360" w:lineRule="auto"/>
        <w:ind w:firstLine="480"/>
        <w:outlineLvl w:val="2"/>
        <w:rPr>
          <w:rFonts w:hint="eastAsia"/>
          <w:b/>
          <w:bCs/>
          <w:sz w:val="24"/>
        </w:rPr>
      </w:pPr>
      <w:r>
        <w:rPr>
          <w:rFonts w:hint="eastAsia"/>
          <w:b/>
          <w:bCs/>
          <w:sz w:val="24"/>
        </w:rPr>
        <w:t>6.10.1加强土壤资源法制管理</w:t>
      </w:r>
    </w:p>
    <w:p>
      <w:pPr>
        <w:pStyle w:val="15"/>
        <w:kinsoku w:val="0"/>
        <w:overflowPunct w:val="0"/>
        <w:snapToGrid w:val="0"/>
        <w:spacing w:line="360" w:lineRule="auto"/>
        <w:ind w:firstLine="480"/>
        <w:rPr>
          <w:sz w:val="24"/>
        </w:rPr>
      </w:pPr>
      <w:r>
        <w:rPr>
          <w:sz w:val="24"/>
        </w:rPr>
        <w:t>(1)定期组织企业职工进行进行土壤资源法制管理的宣传教育，提高企业职工的守法意识；</w:t>
      </w:r>
    </w:p>
    <w:p>
      <w:pPr>
        <w:pStyle w:val="15"/>
        <w:kinsoku w:val="0"/>
        <w:overflowPunct w:val="0"/>
        <w:snapToGrid w:val="0"/>
        <w:spacing w:line="360" w:lineRule="auto"/>
        <w:ind w:firstLine="480"/>
        <w:rPr>
          <w:rFonts w:hint="eastAsia"/>
          <w:sz w:val="24"/>
        </w:rPr>
      </w:pPr>
      <w:r>
        <w:rPr>
          <w:sz w:val="24"/>
        </w:rPr>
        <w:t>(2)严格执行土壤保护的有关规和条例。</w:t>
      </w:r>
    </w:p>
    <w:p>
      <w:pPr>
        <w:pStyle w:val="15"/>
        <w:kinsoku w:val="0"/>
        <w:overflowPunct w:val="0"/>
        <w:snapToGrid w:val="0"/>
        <w:spacing w:line="360" w:lineRule="auto"/>
        <w:ind w:firstLine="480"/>
        <w:outlineLvl w:val="2"/>
        <w:rPr>
          <w:rFonts w:hint="eastAsia"/>
          <w:b/>
          <w:bCs/>
          <w:sz w:val="24"/>
        </w:rPr>
      </w:pPr>
      <w:r>
        <w:rPr>
          <w:rFonts w:hint="eastAsia"/>
          <w:b/>
          <w:bCs/>
          <w:sz w:val="24"/>
        </w:rPr>
        <w:t>6.10.2</w:t>
      </w:r>
      <w:r>
        <w:rPr>
          <w:b/>
          <w:bCs/>
          <w:sz w:val="24"/>
        </w:rPr>
        <w:t>加强建设项目的环境管理</w:t>
      </w:r>
    </w:p>
    <w:p>
      <w:pPr>
        <w:pStyle w:val="15"/>
        <w:kinsoku w:val="0"/>
        <w:overflowPunct w:val="0"/>
        <w:snapToGrid w:val="0"/>
        <w:spacing w:line="360" w:lineRule="auto"/>
        <w:ind w:firstLine="480"/>
        <w:rPr>
          <w:sz w:val="24"/>
        </w:rPr>
      </w:pPr>
      <w:r>
        <w:rPr>
          <w:sz w:val="24"/>
        </w:rPr>
        <w:t>(1)加强清洁生产意识，不断提高企业的清洁生产水平；</w:t>
      </w:r>
    </w:p>
    <w:p>
      <w:pPr>
        <w:pStyle w:val="15"/>
        <w:kinsoku w:val="0"/>
        <w:overflowPunct w:val="0"/>
        <w:snapToGrid w:val="0"/>
        <w:spacing w:line="360" w:lineRule="auto"/>
        <w:ind w:firstLine="480"/>
        <w:rPr>
          <w:rFonts w:hint="eastAsia"/>
          <w:sz w:val="24"/>
        </w:rPr>
      </w:pPr>
      <w:r>
        <w:rPr>
          <w:sz w:val="24"/>
        </w:rPr>
        <w:t>(2)严格执行建设项目的“三同时”制度，按照本环评报告提出废气、废水和固体废物的防治措施进行建设，并做好全厂的防渗工作</w:t>
      </w:r>
      <w:r>
        <w:rPr>
          <w:rFonts w:hint="eastAsia"/>
          <w:sz w:val="24"/>
        </w:rPr>
        <w:t>。</w:t>
      </w:r>
    </w:p>
    <w:p>
      <w:pPr>
        <w:pStyle w:val="15"/>
        <w:kinsoku w:val="0"/>
        <w:overflowPunct w:val="0"/>
        <w:snapToGrid w:val="0"/>
        <w:spacing w:line="360" w:lineRule="auto"/>
        <w:ind w:firstLine="480"/>
        <w:outlineLvl w:val="2"/>
        <w:rPr>
          <w:rFonts w:hint="eastAsia"/>
          <w:b/>
          <w:bCs/>
          <w:sz w:val="24"/>
        </w:rPr>
      </w:pPr>
      <w:r>
        <w:rPr>
          <w:rFonts w:hint="eastAsia"/>
          <w:b/>
          <w:bCs/>
          <w:sz w:val="24"/>
        </w:rPr>
        <w:t>6.10.3</w:t>
      </w:r>
      <w:r>
        <w:rPr>
          <w:b/>
          <w:bCs/>
          <w:sz w:val="24"/>
        </w:rPr>
        <w:t>加强</w:t>
      </w:r>
      <w:r>
        <w:rPr>
          <w:rFonts w:hint="eastAsia"/>
          <w:b/>
          <w:bCs/>
          <w:sz w:val="24"/>
        </w:rPr>
        <w:t>土壤环境的监测和管理</w:t>
      </w:r>
    </w:p>
    <w:p>
      <w:pPr>
        <w:pStyle w:val="15"/>
        <w:kinsoku w:val="0"/>
        <w:overflowPunct w:val="0"/>
        <w:snapToGrid w:val="0"/>
        <w:spacing w:line="360" w:lineRule="auto"/>
        <w:ind w:firstLine="480"/>
        <w:rPr>
          <w:rFonts w:hint="eastAsia"/>
          <w:sz w:val="24"/>
        </w:rPr>
      </w:pPr>
      <w:r>
        <w:rPr>
          <w:sz w:val="24"/>
        </w:rPr>
        <w:t>(1)完善土壤环境监测制度，定期对厂区的土壤环境进行监测，如发生厂区土壤污染事故，应及时进行土壤环境的修复；</w:t>
      </w:r>
    </w:p>
    <w:p>
      <w:pPr>
        <w:pStyle w:val="15"/>
        <w:kinsoku w:val="0"/>
        <w:overflowPunct w:val="0"/>
        <w:snapToGrid w:val="0"/>
        <w:spacing w:line="360" w:lineRule="auto"/>
        <w:ind w:firstLine="480"/>
        <w:rPr>
          <w:sz w:val="24"/>
        </w:rPr>
      </w:pPr>
      <w:r>
        <w:rPr>
          <w:sz w:val="24"/>
        </w:rPr>
        <w:t>(2)加强事故或灾害风险的及时监测，制定事故灾害发生的应急措施，并纳入全厂环境风险应急预案；</w:t>
      </w:r>
    </w:p>
    <w:p>
      <w:pPr>
        <w:pStyle w:val="15"/>
        <w:kinsoku w:val="0"/>
        <w:overflowPunct w:val="0"/>
        <w:snapToGrid w:val="0"/>
        <w:spacing w:line="360" w:lineRule="auto"/>
        <w:ind w:firstLine="480"/>
        <w:rPr>
          <w:rFonts w:hint="eastAsia"/>
          <w:sz w:val="24"/>
        </w:rPr>
      </w:pPr>
      <w:r>
        <w:rPr>
          <w:sz w:val="24"/>
        </w:rPr>
        <w:t>(3)开展土壤环境质量京戏化的跟进工作。</w:t>
      </w:r>
    </w:p>
    <w:p>
      <w:pPr>
        <w:pStyle w:val="15"/>
        <w:kinsoku w:val="0"/>
        <w:overflowPunct w:val="0"/>
        <w:snapToGrid w:val="0"/>
        <w:spacing w:line="360" w:lineRule="auto"/>
        <w:ind w:firstLine="480"/>
        <w:outlineLvl w:val="2"/>
        <w:rPr>
          <w:rFonts w:hint="eastAsia"/>
          <w:b/>
          <w:bCs/>
          <w:sz w:val="24"/>
        </w:rPr>
      </w:pPr>
      <w:r>
        <w:rPr>
          <w:rFonts w:hint="eastAsia"/>
          <w:b/>
          <w:bCs/>
          <w:sz w:val="24"/>
        </w:rPr>
        <w:t>6.10.</w:t>
      </w:r>
      <w:r>
        <w:rPr>
          <w:rFonts w:hint="eastAsia"/>
          <w:b/>
          <w:bCs/>
          <w:sz w:val="24"/>
          <w:lang w:val="en-US" w:eastAsia="zh-CN"/>
        </w:rPr>
        <w:t>4</w:t>
      </w:r>
      <w:r>
        <w:rPr>
          <w:b/>
          <w:bCs/>
          <w:sz w:val="24"/>
        </w:rPr>
        <w:t>土壤环境治理措施</w:t>
      </w:r>
    </w:p>
    <w:p>
      <w:pPr>
        <w:pStyle w:val="43"/>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outlineLvl w:val="9"/>
        <w:rPr>
          <w:rFonts w:hint="eastAsia" w:ascii="Times New Roman" w:hAnsi="Times New Roman" w:eastAsia="宋体"/>
          <w:sz w:val="24"/>
          <w:lang w:eastAsia="zh-CN"/>
        </w:rPr>
      </w:pPr>
      <w:r>
        <w:rPr>
          <w:rFonts w:ascii="Times New Roman" w:hAnsi="Times New Roman"/>
          <w:bCs/>
          <w:sz w:val="24"/>
          <w:szCs w:val="24"/>
        </w:rPr>
        <w:t>该项目废气主要为</w:t>
      </w:r>
      <w:r>
        <w:rPr>
          <w:rFonts w:hint="eastAsia" w:ascii="Times New Roman" w:hAnsi="Times New Roman"/>
          <w:bCs/>
          <w:sz w:val="24"/>
          <w:szCs w:val="24"/>
        </w:rPr>
        <w:t>鸡</w:t>
      </w:r>
      <w:r>
        <w:rPr>
          <w:rFonts w:ascii="Times New Roman" w:hAnsi="Times New Roman"/>
          <w:bCs/>
          <w:sz w:val="24"/>
          <w:szCs w:val="24"/>
        </w:rPr>
        <w:t>舍</w:t>
      </w:r>
      <w:r>
        <w:rPr>
          <w:rFonts w:hint="eastAsia"/>
          <w:bCs/>
          <w:sz w:val="24"/>
          <w:szCs w:val="24"/>
          <w:lang w:eastAsia="zh-CN"/>
        </w:rPr>
        <w:t>、</w:t>
      </w:r>
      <w:r>
        <w:rPr>
          <w:rFonts w:hint="eastAsia" w:ascii="Times New Roman" w:hAnsi="Times New Roman"/>
          <w:bCs/>
          <w:sz w:val="24"/>
          <w:szCs w:val="24"/>
          <w:lang w:eastAsia="zh-CN"/>
        </w:rPr>
        <w:t>鸡粪堆场</w:t>
      </w:r>
      <w:r>
        <w:rPr>
          <w:rFonts w:hint="eastAsia"/>
          <w:bCs/>
          <w:sz w:val="24"/>
          <w:szCs w:val="24"/>
          <w:lang w:eastAsia="zh-CN"/>
        </w:rPr>
        <w:t>、废水暂存池、化粪池等</w:t>
      </w:r>
      <w:r>
        <w:rPr>
          <w:rFonts w:ascii="Times New Roman" w:hAnsi="Times New Roman"/>
          <w:bCs/>
          <w:sz w:val="24"/>
          <w:szCs w:val="24"/>
        </w:rPr>
        <w:t>产生的恶臭气体</w:t>
      </w:r>
      <w:r>
        <w:rPr>
          <w:rFonts w:hint="eastAsia" w:ascii="Times New Roman" w:hAnsi="Times New Roman"/>
          <w:bCs/>
          <w:sz w:val="24"/>
          <w:szCs w:val="24"/>
          <w:lang w:eastAsia="zh-CN"/>
        </w:rPr>
        <w:t>、食堂油烟</w:t>
      </w:r>
      <w:r>
        <w:rPr>
          <w:rFonts w:ascii="Times New Roman" w:hAnsi="Times New Roman"/>
          <w:bCs/>
          <w:sz w:val="24"/>
          <w:szCs w:val="24"/>
        </w:rPr>
        <w:t>，</w:t>
      </w:r>
      <w:r>
        <w:rPr>
          <w:rFonts w:hint="eastAsia" w:ascii="Times New Roman" w:hAnsi="Times New Roman"/>
          <w:sz w:val="24"/>
          <w:szCs w:val="24"/>
          <w:lang w:eastAsia="zh-CN"/>
        </w:rPr>
        <w:t>食堂油烟采用油烟净化器处理</w:t>
      </w:r>
      <w:r>
        <w:rPr>
          <w:rFonts w:hint="eastAsia"/>
          <w:sz w:val="24"/>
          <w:szCs w:val="24"/>
          <w:lang w:eastAsia="zh-CN"/>
        </w:rPr>
        <w:t>，</w:t>
      </w:r>
      <w:r>
        <w:rPr>
          <w:rFonts w:hint="eastAsia" w:ascii="Times New Roman" w:hAnsi="Times New Roman"/>
          <w:sz w:val="24"/>
          <w:lang w:eastAsia="zh-CN"/>
        </w:rPr>
        <w:t>鸡舍内加强通风，定期消毒</w:t>
      </w:r>
      <w:r>
        <w:rPr>
          <w:rFonts w:hint="eastAsia"/>
          <w:sz w:val="24"/>
          <w:lang w:eastAsia="zh-CN"/>
        </w:rPr>
        <w:t>，鸡粪堆场及时清粪，废水暂存池及化粪池加盖封闭，</w:t>
      </w:r>
      <w:r>
        <w:rPr>
          <w:rFonts w:hint="eastAsia"/>
          <w:color w:val="auto"/>
          <w:lang w:val="en-US" w:eastAsia="zh-CN"/>
        </w:rPr>
        <w:t>厂区设绿化隔离带，绿化率达到35%，利用绿色植物吸收恶臭物质，减轻臭气影响</w:t>
      </w:r>
      <w:r>
        <w:rPr>
          <w:rFonts w:ascii="Times New Roman" w:hAnsi="Times New Roman"/>
          <w:sz w:val="24"/>
        </w:rPr>
        <w:t>，设置卫生防护距离</w:t>
      </w:r>
      <w:r>
        <w:rPr>
          <w:rFonts w:hint="eastAsia"/>
          <w:sz w:val="24"/>
          <w:lang w:eastAsia="zh-CN"/>
        </w:rPr>
        <w:t>。</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生产废水主要为</w:t>
      </w:r>
      <w:r>
        <w:rPr>
          <w:rFonts w:hint="eastAsia" w:ascii="Times New Roman" w:hAnsi="Times New Roman"/>
          <w:sz w:val="24"/>
          <w:lang w:eastAsia="zh-CN"/>
        </w:rPr>
        <w:t>鸡</w:t>
      </w:r>
      <w:r>
        <w:rPr>
          <w:rFonts w:ascii="Times New Roman" w:hAnsi="Times New Roman"/>
          <w:sz w:val="24"/>
        </w:rPr>
        <w:t>舍产生的废水及职工产生的生活污水，一并进入</w:t>
      </w:r>
      <w:r>
        <w:rPr>
          <w:rFonts w:hint="eastAsia" w:ascii="Times New Roman" w:hAnsi="Times New Roman"/>
          <w:sz w:val="24"/>
          <w:lang w:eastAsia="zh-CN"/>
        </w:rPr>
        <w:t>污水处理</w:t>
      </w:r>
      <w:r>
        <w:rPr>
          <w:rFonts w:hint="eastAsia" w:ascii="Times New Roman" w:hAnsi="Times New Roman"/>
          <w:sz w:val="24"/>
        </w:rPr>
        <w:t>系统，</w:t>
      </w:r>
      <w:r>
        <w:rPr>
          <w:rFonts w:ascii="Times New Roman" w:hAnsi="Times New Roman"/>
          <w:sz w:val="24"/>
        </w:rPr>
        <w:t>该系统各池体均做防渗处理，不会对土壤造成不利影响。</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项目产生的各类固体废物均有合理的处理处置方式，</w:t>
      </w:r>
      <w:r>
        <w:rPr>
          <w:rFonts w:hint="eastAsia" w:ascii="Times New Roman" w:hAnsi="Times New Roman" w:cs="Times New Roman"/>
          <w:sz w:val="24"/>
          <w:szCs w:val="24"/>
          <w:lang w:val="en-US" w:eastAsia="zh-CN"/>
        </w:rPr>
        <w:t>产生的医疗废物由畜牧部门防疫站带回处置</w:t>
      </w:r>
      <w:r>
        <w:rPr>
          <w:rFonts w:ascii="Times New Roman" w:hAnsi="Times New Roman"/>
          <w:sz w:val="24"/>
        </w:rPr>
        <w:t>，一般工业固体废物按照《一般工业固体废物贮存、处置场污染控制标准》中要求进行暂存和处置，生活垃圾设置有分类收集处理，并及时清运，固体废物处理处置率100%，不会排入土壤环境。</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在采取以上措施后，该项目对土壤环境的影响较小。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1"/>
        <w:rPr>
          <w:rFonts w:hint="eastAsia"/>
          <w:b/>
          <w:bCs/>
          <w:color w:val="auto"/>
          <w:sz w:val="24"/>
          <w:szCs w:val="24"/>
          <w:lang w:val="en-US" w:eastAsia="zh-CN"/>
        </w:rPr>
      </w:pPr>
      <w:bookmarkStart w:id="299" w:name="_Toc2649"/>
      <w:bookmarkStart w:id="300" w:name="_Toc26010_WPSOffice_Level2"/>
      <w:bookmarkStart w:id="301" w:name="_Toc1465"/>
      <w:bookmarkStart w:id="302" w:name="_Toc5169"/>
      <w:r>
        <w:rPr>
          <w:rFonts w:hint="eastAsia"/>
          <w:b/>
          <w:bCs/>
          <w:color w:val="auto"/>
          <w:sz w:val="24"/>
          <w:szCs w:val="24"/>
          <w:lang w:val="en-US" w:eastAsia="zh-CN"/>
        </w:rPr>
        <w:t>6.11污染防治技术措施建议</w:t>
      </w:r>
      <w:bookmarkEnd w:id="299"/>
      <w:bookmarkEnd w:id="300"/>
      <w:bookmarkEnd w:id="301"/>
      <w:bookmarkEnd w:id="302"/>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为防治畜禽养殖业的环境污染，保护生态环境，促进畜禽养殖污染防治技术进步，根据《中华人民共和国环境保护法》、《中华人民共和国水污染防治法》、《中华人民共和国固体废物污染防治法》、《中华人民共和国大气污染防治法》、《中华人民共和国畜牧法》、《畜禽养殖业污染防治技术政策》等相关法律、法规，本次评价对项目的实施中的污染防治提出以下技术措施建议。</w:t>
      </w:r>
    </w:p>
    <w:p>
      <w:pPr>
        <w:pStyle w:val="15"/>
        <w:snapToGrid w:val="0"/>
        <w:spacing w:line="360" w:lineRule="auto"/>
        <w:ind w:firstLine="480"/>
        <w:rPr>
          <w:sz w:val="24"/>
        </w:rPr>
      </w:pPr>
      <w:r>
        <w:rPr>
          <w:sz w:val="24"/>
        </w:rPr>
        <w:t>(1)企业应严格执行有关国家标准，切实控制饲料组分中重金属、抗生素、生长激素等物质的添加量，保障畜禽养殖废弃物资源化综合利用的环境安全。</w:t>
      </w:r>
    </w:p>
    <w:p>
      <w:pPr>
        <w:pStyle w:val="15"/>
        <w:snapToGrid w:val="0"/>
        <w:spacing w:line="360" w:lineRule="auto"/>
        <w:ind w:firstLine="480"/>
        <w:rPr>
          <w:sz w:val="24"/>
        </w:rPr>
      </w:pPr>
      <w:r>
        <w:rPr>
          <w:sz w:val="24"/>
        </w:rPr>
        <w:t>(2)鸡粪和</w:t>
      </w:r>
      <w:r>
        <w:rPr>
          <w:rFonts w:hint="eastAsia"/>
          <w:sz w:val="24"/>
          <w:lang w:eastAsia="zh-CN"/>
        </w:rPr>
        <w:t>沼渣</w:t>
      </w:r>
      <w:r>
        <w:rPr>
          <w:sz w:val="24"/>
        </w:rPr>
        <w:t>等畜禽养殖废弃物应定期清运；</w:t>
      </w:r>
    </w:p>
    <w:p>
      <w:pPr>
        <w:pStyle w:val="15"/>
        <w:snapToGrid w:val="0"/>
        <w:spacing w:line="360" w:lineRule="auto"/>
        <w:ind w:firstLine="480"/>
        <w:rPr>
          <w:sz w:val="24"/>
        </w:rPr>
      </w:pPr>
      <w:r>
        <w:rPr>
          <w:sz w:val="24"/>
        </w:rPr>
        <w:t>(3)畜禽尸体应按照有关卫生防疫规定单独进行妥善处置。染疫畜禽及其排泄物、染疫畜禽产品，病死或者死因不明的畜禽尸体等污染物，应就地进行无害化处理。</w:t>
      </w:r>
    </w:p>
    <w:p>
      <w:pPr>
        <w:pStyle w:val="15"/>
        <w:snapToGrid w:val="0"/>
        <w:spacing w:line="360" w:lineRule="auto"/>
        <w:ind w:firstLine="480"/>
        <w:rPr>
          <w:sz w:val="24"/>
        </w:rPr>
      </w:pPr>
      <w:r>
        <w:rPr>
          <w:sz w:val="24"/>
        </w:rPr>
        <w:t>(4)建立完备的排水设施并保持畅通，其废水收集输送系统不得采取明沟布设；排水系统应实行雨污分流制。</w:t>
      </w:r>
    </w:p>
    <w:p>
      <w:pPr>
        <w:pStyle w:val="15"/>
        <w:snapToGrid w:val="0"/>
        <w:spacing w:line="360" w:lineRule="auto"/>
        <w:ind w:firstLine="480"/>
        <w:rPr>
          <w:sz w:val="24"/>
        </w:rPr>
      </w:pPr>
      <w:r>
        <w:rPr>
          <w:sz w:val="24"/>
        </w:rPr>
        <w:t>(5)加强恶臭气体净化处理并覆盖所有恶臭发生源，排放的气体应符合国家或地方恶臭污染物排放标准。</w:t>
      </w:r>
    </w:p>
    <w:p>
      <w:pPr>
        <w:pStyle w:val="15"/>
        <w:snapToGrid w:val="0"/>
        <w:spacing w:line="360" w:lineRule="auto"/>
        <w:ind w:firstLine="480"/>
        <w:rPr>
          <w:sz w:val="24"/>
        </w:rPr>
      </w:pPr>
      <w:r>
        <w:rPr>
          <w:sz w:val="24"/>
        </w:rPr>
        <w:t>(6)针对畜禽养殖废弃物处理与利用过程的关键环节，采取场所密闭、喷洒除臭剂等措施，减少恶臭气体扩散，降低恶臭气体对场区空气质量和周边居民生活的影响。</w:t>
      </w:r>
    </w:p>
    <w:p>
      <w:pPr>
        <w:pStyle w:val="15"/>
        <w:snapToGrid w:val="0"/>
        <w:spacing w:line="360" w:lineRule="auto"/>
        <w:ind w:firstLine="602"/>
        <w:rPr>
          <w:rFonts w:hint="eastAsia"/>
          <w:sz w:val="24"/>
        </w:rPr>
      </w:pPr>
      <w:r>
        <w:rPr>
          <w:sz w:val="24"/>
        </w:rPr>
        <w:t>(7)通过测试农田土壤肥效，根据农田土壤、作物生长所需的养分量和环境容量，科学确定畜禽养殖废弃物的还田利用量，有效利用有机肥，合理施肥，预防面源污染。</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Cs/>
          <w:sz w:val="24"/>
        </w:rPr>
      </w:pPr>
      <w:r>
        <w:rPr>
          <w:bCs/>
          <w:sz w:val="24"/>
        </w:rPr>
        <w:t>(8)建立健全污染治理设施运行管理制度和操作规程，配备专职运行管理人员和检测手段；对操作人员应加强专业技术培训，实行考试合格持证上岗</w:t>
      </w:r>
      <w:r>
        <w:rPr>
          <w:rFonts w:hint="eastAsia"/>
          <w:bCs/>
          <w:sz w:val="24"/>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Cs/>
          <w:sz w:val="24"/>
          <w:lang w:eastAsia="zh-CN"/>
        </w:rPr>
      </w:pPr>
      <w:r>
        <w:rPr>
          <w:rFonts w:hint="eastAsia"/>
          <w:bCs/>
          <w:sz w:val="24"/>
          <w:lang w:eastAsia="zh-CN"/>
        </w:rPr>
        <w:t>（</w:t>
      </w:r>
      <w:r>
        <w:rPr>
          <w:rFonts w:hint="eastAsia"/>
          <w:bCs/>
          <w:sz w:val="24"/>
          <w:lang w:val="en-US" w:eastAsia="zh-CN"/>
        </w:rPr>
        <w:t>9</w:t>
      </w:r>
      <w:r>
        <w:rPr>
          <w:rFonts w:hint="eastAsia"/>
          <w:bCs/>
          <w:sz w:val="24"/>
          <w:lang w:eastAsia="zh-CN"/>
        </w:rPr>
        <w:t>）企业养殖废水经处理后不外排。</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Cs/>
          <w:sz w:val="24"/>
          <w:lang w:val="en-US" w:eastAsia="zh-CN"/>
        </w:rPr>
      </w:pPr>
      <w:r>
        <w:rPr>
          <w:rFonts w:hint="eastAsia"/>
          <w:bCs/>
          <w:sz w:val="24"/>
          <w:lang w:eastAsia="zh-CN"/>
        </w:rPr>
        <w:t>（</w:t>
      </w:r>
      <w:r>
        <w:rPr>
          <w:rFonts w:hint="eastAsia"/>
          <w:bCs/>
          <w:sz w:val="24"/>
          <w:lang w:val="en-US" w:eastAsia="zh-CN"/>
        </w:rPr>
        <w:t>10</w:t>
      </w:r>
      <w:r>
        <w:rPr>
          <w:rFonts w:hint="eastAsia"/>
          <w:bCs/>
          <w:sz w:val="24"/>
          <w:lang w:eastAsia="zh-CN"/>
        </w:rPr>
        <w:t>）鸡粪堆场、化粪池、废水暂存池、鸡舍等应严格按照相应规范要求做好防渗措施，以防止渗漏污染地下水。</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sz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sz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sz w:val="24"/>
          <w:lang w:val="en-US" w:eastAsia="zh-CN"/>
        </w:rPr>
        <w:sectPr>
          <w:pgSz w:w="11906" w:h="16838"/>
          <w:pgMar w:top="1440" w:right="1531"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center"/>
        <w:textAlignment w:val="auto"/>
        <w:outlineLvl w:val="0"/>
        <w:rPr>
          <w:rFonts w:ascii="Times New Roman" w:hAnsi="Times New Roman" w:eastAsia="宋体"/>
          <w:b/>
          <w:bCs/>
          <w:sz w:val="32"/>
          <w:szCs w:val="32"/>
        </w:rPr>
      </w:pPr>
      <w:bookmarkStart w:id="303" w:name="_Toc15229_WPSOffice_Level1"/>
      <w:bookmarkStart w:id="304" w:name="_Toc10770"/>
      <w:bookmarkStart w:id="305" w:name="_Toc365"/>
      <w:bookmarkStart w:id="306" w:name="_Toc2464"/>
      <w:bookmarkStart w:id="307" w:name="_Toc26517"/>
      <w:r>
        <w:rPr>
          <w:rFonts w:hint="eastAsia" w:ascii="Times New Roman" w:hAnsi="Times New Roman"/>
          <w:b/>
          <w:bCs/>
          <w:sz w:val="32"/>
          <w:szCs w:val="32"/>
          <w:lang w:val="en-US" w:eastAsia="zh-CN"/>
        </w:rPr>
        <w:t>7、</w:t>
      </w:r>
      <w:r>
        <w:rPr>
          <w:rFonts w:ascii="Times New Roman" w:hAnsi="Times New Roman" w:eastAsia="宋体"/>
          <w:b/>
          <w:bCs/>
          <w:sz w:val="32"/>
          <w:szCs w:val="32"/>
        </w:rPr>
        <w:t>清洁生产评述</w:t>
      </w:r>
      <w:bookmarkEnd w:id="303"/>
      <w:bookmarkEnd w:id="304"/>
      <w:bookmarkEnd w:id="305"/>
      <w:bookmarkEnd w:id="306"/>
      <w:bookmarkEnd w:id="307"/>
    </w:p>
    <w:p>
      <w:pPr>
        <w:pStyle w:val="4"/>
        <w:adjustRightInd w:val="0"/>
        <w:snapToGrid w:val="0"/>
        <w:spacing w:before="0" w:after="0" w:line="360" w:lineRule="auto"/>
        <w:outlineLvl w:val="1"/>
        <w:rPr>
          <w:sz w:val="24"/>
          <w:szCs w:val="24"/>
        </w:rPr>
      </w:pPr>
      <w:bookmarkStart w:id="308" w:name="_Toc29549_WPSOffice_Level2"/>
      <w:bookmarkStart w:id="309" w:name="_Toc1325"/>
      <w:bookmarkStart w:id="310" w:name="_Toc303177775"/>
      <w:bookmarkStart w:id="311" w:name="_Toc288572217"/>
      <w:bookmarkStart w:id="312" w:name="_Toc11637"/>
      <w:bookmarkStart w:id="313" w:name="_Toc3028"/>
      <w:bookmarkStart w:id="314" w:name="_Toc21085"/>
      <w:bookmarkStart w:id="315" w:name="_Toc264015593"/>
      <w:bookmarkStart w:id="316" w:name="_Toc248228985"/>
      <w:bookmarkStart w:id="317" w:name="_Toc84128010"/>
      <w:bookmarkStart w:id="318" w:name="_Toc121299739"/>
      <w:bookmarkStart w:id="319" w:name="_Toc85712430"/>
      <w:r>
        <w:rPr>
          <w:rFonts w:hint="eastAsia"/>
          <w:sz w:val="24"/>
          <w:szCs w:val="24"/>
          <w:lang w:val="en-US" w:eastAsia="zh-CN"/>
        </w:rPr>
        <w:t>7</w:t>
      </w:r>
      <w:r>
        <w:rPr>
          <w:sz w:val="24"/>
          <w:szCs w:val="24"/>
        </w:rPr>
        <w:t>.1清洁生产分析的要求、目的和意义</w:t>
      </w:r>
      <w:bookmarkEnd w:id="308"/>
      <w:bookmarkEnd w:id="309"/>
      <w:bookmarkEnd w:id="310"/>
      <w:bookmarkEnd w:id="311"/>
      <w:bookmarkEnd w:id="312"/>
      <w:bookmarkEnd w:id="313"/>
      <w:bookmarkEnd w:id="314"/>
    </w:p>
    <w:bookmarkEnd w:id="315"/>
    <w:bookmarkEnd w:id="316"/>
    <w:bookmarkEnd w:id="317"/>
    <w:bookmarkEnd w:id="318"/>
    <w:bookmarkEnd w:id="319"/>
    <w:p>
      <w:pPr>
        <w:snapToGrid w:val="0"/>
        <w:spacing w:line="360" w:lineRule="auto"/>
        <w:ind w:firstLine="480" w:firstLineChars="200"/>
        <w:rPr>
          <w:rFonts w:ascii="Times New Roman" w:hAnsi="Times New Roman"/>
          <w:sz w:val="24"/>
        </w:rPr>
      </w:pPr>
      <w:r>
        <w:rPr>
          <w:rFonts w:ascii="Times New Roman" w:hAnsi="Times New Roman"/>
          <w:sz w:val="24"/>
        </w:rPr>
        <w:t>循环经济是指以资源节约和循环利用为特征的经济形态，也可称为资源循环型经济。大力发展循环经济可以从根本上改变我国资源过度消耗和环境污染严重的局面，是我国实现可持续发展战略的必然选择。循环经济是相对于传统经济而言的。传统经济是以“资源—产品—废物—污染物排放”单向流动为基本特征的线性经济发展模式，表现为“两高一低”，即高消耗、低利用、高污染，是不能持续发展的模式。而循环经济是以“资源—产品—再生资源—产品”为特征的经济发展模式，表现为“两低两高”，即低消耗、低污染、高利用率和高循环率，使物质资源得到充分合理的利用，把经济活动对自然环境的影响降低到尽可能小的程度，是符合可持续发展原则的经济发展模式。循环经济要求经济活动操作原则以“3R”为准则，即“减量化(Reduce)，减少进入生产和消费过程的物质量，从源头节约资源使用和减少污染物排放”；“再利用(Reuse)，提高产品和服务的利用效率，产品和包装容器以初始形式多次使用，减少一次用品的污染”；“再循环(Recycle)，即要求物品完成使用功能后能够重新变成再生资源。循环经济的主要特征是废物的“减量化、资源化和无害化”。首先在生产和生活的全过程中讲求资源的节约和有效利用，以减少资源的投入，实现废物的减量化；其次是对生产和消费产生的废物进行综合利用，体现回收再使用和循环再生的废物进行综合利用，体现回收再使用和循环利用的原则，达到废物的资源化；三是对不能循环再生的废物进行无害化处理，使其不对环境带来污染。总之，发展循环经济，可以解决经济与环境之间长期存在的矛盾，达到经济与环境的双蠃。”</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7</w:t>
      </w:r>
      <w:r>
        <w:rPr>
          <w:rFonts w:ascii="Times New Roman" w:hAnsi="Times New Roman"/>
          <w:b/>
          <w:bCs/>
          <w:kern w:val="0"/>
          <w:sz w:val="24"/>
          <w:szCs w:val="24"/>
        </w:rPr>
        <w:t>.1.1清洁生产的要求</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清洁生产是一种新的污染防止战略。它是将整体预防的环境战略持续应用于生产的全过程、产品和服务中。以增加生态效率和减少人类及环境的风险。清洁生产对于生产过程，要求节约原材料和能源，淘汰有毒原材料，减降所有废弃物的数量和毒性；对产品，要求减少从原材料提炼到产品最终处置的全生命周期的不利影响；对服务要求将环境因素纳入设计和所提供的服务中。清洁生产就是使用更清洁的原料，采用更清洁的生产过程，生产更清洁的产品或提供更清洁的服务。</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建设项目环境保护管理条例》规定：“工业建设项目应当采用能耗小、污染物产生量最小的清洁生产工艺，合理利用自然资源，防治环境污染和生态破坏”，国家环保总局[环控(1997)232号]《关于印发国家环保局关于推行清洁生产若干意见的通知》中，明确提出建设项目的环境影响评价应包括清洁生产的内容。</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修订的《中华人民共和国清浩生产促进法》已于2012年7月1日实施。</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7</w:t>
      </w:r>
      <w:r>
        <w:rPr>
          <w:rFonts w:ascii="Times New Roman" w:hAnsi="Times New Roman"/>
          <w:b/>
          <w:bCs/>
          <w:kern w:val="0"/>
          <w:sz w:val="24"/>
          <w:szCs w:val="24"/>
        </w:rPr>
        <w:t>.1.2清洁生产的目的和意义</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清洁生产重要意义在于：</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(1)环境与经济的协调发展，走经济与环境可持续发展的道路；</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(2)生产过程环境管理模式必须随着社会主义市场经济的发展而改变，由末端治理转化为实行预防污染和生产全过程的控制。</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(3)推行清洁生产将给企业带来不可估量的社会、经济、环境效益。</w:t>
      </w:r>
    </w:p>
    <w:p>
      <w:pPr>
        <w:snapToGrid w:val="0"/>
        <w:spacing w:line="360" w:lineRule="auto"/>
        <w:ind w:firstLine="480" w:firstLineChars="200"/>
        <w:rPr>
          <w:rFonts w:ascii="Times New Roman" w:hAnsi="Times New Roman"/>
          <w:sz w:val="24"/>
        </w:rPr>
      </w:pPr>
      <w:r>
        <w:rPr>
          <w:rFonts w:ascii="Times New Roman" w:hAnsi="Times New Roman"/>
          <w:bCs/>
          <w:kern w:val="0"/>
          <w:sz w:val="24"/>
          <w:szCs w:val="24"/>
        </w:rPr>
        <w:t>工业发展是人类社会发展和进步的重要标志，同时也是破坏自然的主要力量。仅仅依靠开发更有效的污染控制技术所能实现的环境改善是有限的，而关心产品和生产过程对环境的影响，依靠</w:t>
      </w:r>
      <w:r>
        <w:rPr>
          <w:rFonts w:ascii="Times New Roman" w:hAnsi="Times New Roman"/>
          <w:sz w:val="24"/>
        </w:rPr>
        <w:t>改进生产工艺和加强生产管理等措施来消除污染才会更为有效，这就要求企业在选择产品、原材料、生产工艺方面实行清洁生产并结合废物利用、节能节水及末端治理等措施使工业发展给周围环境的破坏程度降至最低。实行清洁生产是全球可持续发展战略的要求，是控制环境污染的有效手段。这一改变过去被动、滞后的污染控制手段的主动行动，可大大降低末端处理的负担，降低生产成本，提高经济效益，从而提高企业的市场竞争能力。</w:t>
      </w:r>
    </w:p>
    <w:p>
      <w:pPr>
        <w:pStyle w:val="4"/>
        <w:adjustRightInd w:val="0"/>
        <w:snapToGrid w:val="0"/>
        <w:spacing w:before="0" w:after="0" w:line="360" w:lineRule="auto"/>
        <w:outlineLvl w:val="1"/>
        <w:rPr>
          <w:sz w:val="24"/>
          <w:szCs w:val="24"/>
        </w:rPr>
      </w:pPr>
      <w:bookmarkStart w:id="320" w:name="_Toc17879"/>
      <w:bookmarkStart w:id="321" w:name="_Toc303177776"/>
      <w:bookmarkStart w:id="322" w:name="_Toc288572218"/>
      <w:bookmarkStart w:id="323" w:name="_Toc6534_WPSOffice_Level2"/>
      <w:bookmarkStart w:id="324" w:name="_Toc8786"/>
      <w:bookmarkStart w:id="325" w:name="_Toc15050"/>
      <w:bookmarkStart w:id="326" w:name="_Toc13084"/>
      <w:r>
        <w:rPr>
          <w:rFonts w:hint="eastAsia"/>
          <w:sz w:val="24"/>
          <w:szCs w:val="24"/>
          <w:lang w:val="en-US" w:eastAsia="zh-CN"/>
        </w:rPr>
        <w:t>7</w:t>
      </w:r>
      <w:r>
        <w:rPr>
          <w:sz w:val="24"/>
          <w:szCs w:val="24"/>
        </w:rPr>
        <w:t>.2清洁生产分析</w:t>
      </w:r>
      <w:bookmarkEnd w:id="320"/>
      <w:bookmarkEnd w:id="321"/>
      <w:bookmarkEnd w:id="322"/>
      <w:bookmarkEnd w:id="323"/>
      <w:bookmarkEnd w:id="324"/>
      <w:bookmarkEnd w:id="325"/>
      <w:bookmarkEnd w:id="326"/>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eastAsia="宋体"/>
          <w:b/>
          <w:bCs/>
          <w:sz w:val="24"/>
          <w:szCs w:val="24"/>
          <w:lang w:val="en-US" w:eastAsia="zh-CN"/>
        </w:rPr>
      </w:pPr>
      <w:r>
        <w:rPr>
          <w:rFonts w:hint="eastAsia" w:ascii="Times New Roman" w:hAnsi="Times New Roman"/>
          <w:b/>
          <w:bCs/>
          <w:sz w:val="24"/>
          <w:szCs w:val="24"/>
          <w:lang w:val="en-US" w:eastAsia="zh-CN"/>
        </w:rPr>
        <w:t>7.2</w:t>
      </w:r>
      <w:r>
        <w:rPr>
          <w:rFonts w:hint="eastAsia" w:ascii="Times New Roman" w:hAnsi="Times New Roman" w:eastAsia="宋体"/>
          <w:b/>
          <w:bCs/>
          <w:sz w:val="24"/>
          <w:szCs w:val="24"/>
          <w:lang w:val="en-US" w:eastAsia="zh-CN"/>
        </w:rPr>
        <w:t>.1 生产工艺与装备指标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本项目在生产工艺和设备水平上力求达到国内同行的先进水平，通过选择清洁生产工艺，控制厂内用水量，节约资源，减少污染物的排放，主要有：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① 选用优良鸡种，建立鸡只的良种繁育体系，选育优良品种。</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② 采用先进的繁育技术。</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③ 采用饮水器自动饮水，确保鸡只喝到干净、新鲜的饮水。</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④ 对鸡粪实施干清粪工艺。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sz w:val="24"/>
          <w:szCs w:val="24"/>
          <w:lang w:val="en-US" w:eastAsia="zh-CN"/>
        </w:rPr>
      </w:pPr>
      <w:r>
        <w:rPr>
          <w:rFonts w:hint="eastAsia" w:ascii="Times New Roman" w:hAnsi="Times New Roman" w:eastAsia="宋体"/>
          <w:sz w:val="24"/>
          <w:szCs w:val="24"/>
          <w:lang w:val="en-US" w:eastAsia="zh-CN"/>
        </w:rPr>
        <w:t>⑤ 养殖场区重视绿化工作，场内道路采用净道和污道分开的设计，且保持道路清洁、渠道畅通、地面不积水、定期杀蚊蝇和灭鼠，间隔空旷地段夜间设置灯光诱捕昆虫</w:t>
      </w:r>
      <w:r>
        <w:rPr>
          <w:rFonts w:hint="eastAsia" w:ascii="Times New Roman" w:hAnsi="Times New Roman"/>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sz w:val="24"/>
          <w:szCs w:val="24"/>
          <w:lang w:val="en-US" w:eastAsia="zh-CN"/>
        </w:rPr>
      </w:pPr>
      <w:r>
        <w:rPr>
          <w:rFonts w:hint="eastAsia" w:ascii="Times New Roman" w:hAnsi="Times New Roman"/>
          <w:b/>
          <w:bCs/>
          <w:sz w:val="24"/>
          <w:szCs w:val="24"/>
          <w:lang w:val="en-US" w:eastAsia="zh-CN"/>
        </w:rPr>
        <w:t>7.2.2 资源能源利用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能源和资源的消耗水平是反映一个企业清洁生产和企业生产、经营水平好坏的标志，清洁生产除强调“预防”外，还体现两层含义：可持续和防治污染转移，可持续发展原则是将资源的持续利用和环境承载力作为重点，要求提高资源利用率，降低能耗，因此在生产过程中，要节约原材料和能源，减少降低所有废弃物的数量和毒性。</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本项目建成后主要物料消耗包括水、电及喂养饲料。水和电均为清洁能源，喂养饲料选用优质饲料喂养。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本项目采用先进工艺，鸡舍采用干清粪工艺清理鸡舍粪污，实行日产日清，鸡舍不需每天用水冲洗，仅在育成鸡全部出售后对鸡舍进行彻底冲洗，每三个月冲洗一次，大大节约了水资源的使用量，充分体现了清洁生产的原则。根据工程分析鸡舍废水产生量329.49m</w:t>
      </w:r>
      <w:r>
        <w:rPr>
          <w:rFonts w:hint="eastAsia" w:ascii="Times New Roman" w:hAnsi="Times New Roman"/>
          <w:b w:val="0"/>
          <w:bCs/>
          <w:kern w:val="0"/>
          <w:sz w:val="24"/>
          <w:szCs w:val="24"/>
          <w:vertAlign w:val="superscript"/>
          <w:lang w:val="en-US" w:eastAsia="zh-CN"/>
        </w:rPr>
        <w:t>3</w:t>
      </w:r>
      <w:r>
        <w:rPr>
          <w:rFonts w:hint="eastAsia" w:ascii="Times New Roman" w:hAnsi="Times New Roman"/>
          <w:b w:val="0"/>
          <w:bCs/>
          <w:kern w:val="0"/>
          <w:sz w:val="24"/>
          <w:szCs w:val="24"/>
          <w:lang w:val="en-US" w:eastAsia="zh-CN"/>
        </w:rPr>
        <w:t>/a，同生活污水一起进入化粪池经厌氧发酵后作为肥料用于施肥，不外排，项目资源均得到充分利用。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7.2.3 产品指标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该项目产品主要为育成鸡，喂养所用饲料是当地收购的优质饲料，属清洁饲料，从而从源头保证育成鸡是健康产品，其鸡产品品质高。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7.2.4 污染物产生指标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目前我国集约化养殖场采用的清粪工艺主要有水冲式、水泡粪和干清粪三种形式。水冲粪和水泡粪都是耗水量大的工艺，排出的污水和粪尿混合在一起，粪便中的大部分可溶性有机物进入到废水中，给废水处理带来很大困难。相对而言，干清粪是比较理想的清粪工艺，日本多采用这种工艺，欧美等国家也已开始采用这种方式。在我国北京、天津、上海等一些地方的养殖场也已经广泛得到应用，并显示出其明显优越性。因此针对畜禽养殖发展迅速污染排放大的特点，按照《畜禽养殖污染防治工程技术规范》（HJ/T81-2001）的有关规定，畜禽养殖业污染治理应改变过去的末端治理观念，首先从生产工艺上引入清洁生产的理念，强调污染物减量化，要求新建、改建、扩建的养殖场采用用水量少的干清粪工艺，已建养殖场逐步进行工艺改造实现干清粪；使固体粪污的肥效得以最大限度的保留；同时要求做到畜禽粪污日产日清。并通过建立排水系统，实现雨污分流等手段减少污染物产生和数量，降低污水中污染物浓度，从而降低处理难度和处理成本。</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本项目鸡舍均采用干清粪工艺清理，其产生的鸡粪直接落在传送带后运至鸡粪堆场，日常不冲洗鸡舍，仅在育成鸡外售后进行清理，每三个月清理一次，冲洗水量较少，不仅节约了水资源，同时还减少了污水的排放量，从源头上对污染物的产生量进行了控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通过上述分析可看出，本项目体现了最小的环境影响、最少的资源、能源使用这一清洁生产的要求。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7.2.5 废物回收指标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本项目鸡粪、饲料残渣及散落羽毛及沼渣进行外售；医疗废物由兽医站回收后委托有资质单位处理；废包装材料出售给废品回收站；生活垃圾及由环卫部门定期清运。生活污水及鸡舍废水经化粪池厌氧发酵处理后用于农田施肥，项目运营期废水不外排，实现综合利用，实现了污染物的减量化、资源化和无害化。产生的固体废物回收率近100%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7.2.6 环境管理指标</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由于环境管理工作贯穿项目建设和运行的全过程中，落实到企业各个层次，分解到企业的各个环节，关联到产品与消费过程的各个方面。因此企业重视环境管理工作。企业环境管理的作用主要体现在协调发展生产和保护环境的关系，环境管理应依据清洁生产与末端治理相结合的思路，从生产原料进厂到产品出厂整个过程中对原料使用、能源利用、设备维护、污染物治理等方面认真做到严格管理，加强员工清洁生产意识，严格操作规程，杜绝生产过程中不必要的原料及能源的损耗，保证清洁生产稳定持续发展，协调社会、经济、环境效益的统一。企业将在以下方面加强环境管理：</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①完善应急预案，根据实际制定污染事故应急处理预案，防患于未然；强化日常监管；从源头上控制“三废”的产生和排放，减少资源消耗。</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②制定有利于清洁生产的管理条例及岗位操作规程；</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③制定专门的管理制度及清洁生产计划，推行ISO14001环境管理体系。</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④选择有一定工作经验及文化素质较高的员工，并对其进行严格的岗前培训，培训合格方可上岗；</w:t>
      </w:r>
    </w:p>
    <w:p>
      <w:pPr>
        <w:autoSpaceDE w:val="0"/>
        <w:autoSpaceDN w:val="0"/>
        <w:adjustRightInd w:val="0"/>
        <w:snapToGrid w:val="0"/>
        <w:spacing w:line="360" w:lineRule="auto"/>
        <w:ind w:firstLine="456" w:firstLineChars="200"/>
        <w:rPr>
          <w:rFonts w:hint="eastAsia" w:ascii="Times New Roman" w:hAnsi="Times New Roman"/>
          <w:spacing w:val="-6"/>
          <w:sz w:val="24"/>
        </w:rPr>
      </w:pPr>
      <w:r>
        <w:rPr>
          <w:rFonts w:hint="eastAsia" w:ascii="Times New Roman" w:hAnsi="Times New Roman"/>
          <w:spacing w:val="-6"/>
          <w:sz w:val="24"/>
        </w:rPr>
        <w:t>⑤加强对员工的清洁生产意识教育，制定清洁生产的奖励及惩罚措施，提高员工参与清洁生产的积极性。</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Times New Roman" w:hAnsi="Times New Roman"/>
          <w:b/>
          <w:bCs w:val="0"/>
          <w:kern w:val="0"/>
          <w:sz w:val="24"/>
          <w:szCs w:val="24"/>
          <w:lang w:val="en-US" w:eastAsia="zh-CN"/>
        </w:rPr>
      </w:pPr>
      <w:bookmarkStart w:id="327" w:name="_Toc32205"/>
      <w:bookmarkStart w:id="328" w:name="_Toc19952_WPSOffice_Level2"/>
      <w:bookmarkStart w:id="329" w:name="_Toc12121"/>
      <w:bookmarkStart w:id="330" w:name="_Toc30340"/>
      <w:r>
        <w:rPr>
          <w:rFonts w:hint="eastAsia" w:ascii="Times New Roman" w:hAnsi="Times New Roman"/>
          <w:b/>
          <w:bCs w:val="0"/>
          <w:kern w:val="0"/>
          <w:sz w:val="24"/>
          <w:szCs w:val="24"/>
          <w:lang w:val="en-US" w:eastAsia="zh-CN"/>
        </w:rPr>
        <w:t>7.3清洁生产结论及建议</w:t>
      </w:r>
      <w:bookmarkEnd w:id="327"/>
      <w:bookmarkEnd w:id="328"/>
      <w:bookmarkEnd w:id="329"/>
      <w:bookmarkEnd w:id="330"/>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（1）总体而言，本项目达到国内同行业清洁生产先进水平。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（2）加强管理，及时清粪。实践证明，对场地的粪便及时清扫、及时洗去地面污垢，保持鸡身清洁，可有效减轻恶臭气体的产生，改善鸡舍内环境，减少鸡的发病率和死亡率。</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（3）做好死鸡尸体污染的处置。加强对死鸡尸体的无害化处置。出现死鸡后，应按照操作流程处理，不可私自外卖以及私自屠宰。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imes New Roman" w:hAnsi="Times New Roman"/>
          <w:b w:val="0"/>
          <w:bCs/>
          <w:kern w:val="0"/>
          <w:sz w:val="24"/>
          <w:szCs w:val="24"/>
          <w:lang w:val="en-US" w:eastAsia="zh-CN"/>
        </w:rPr>
        <w:t>（4）本项目应按清洁生产和 ISO14001的环境管理要求，加强企业清洁生产的管理和职工培训工作，提高职工清洁生产、保护环境的意识，不断进行技术改造，提高装备水平。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Times New Roman" w:hAnsi="Times New Roman"/>
          <w:b/>
          <w:bCs w:val="0"/>
          <w:kern w:val="0"/>
          <w:sz w:val="32"/>
          <w:szCs w:val="32"/>
          <w:lang w:val="en-US" w:eastAsia="zh-CN"/>
        </w:rPr>
      </w:pPr>
      <w:bookmarkStart w:id="331" w:name="_Toc18825"/>
      <w:bookmarkStart w:id="332" w:name="_Toc9827"/>
      <w:bookmarkStart w:id="333" w:name="_Toc19268_WPSOffice_Level1"/>
      <w:bookmarkStart w:id="334" w:name="_Toc4788"/>
      <w:r>
        <w:rPr>
          <w:rFonts w:hint="eastAsia" w:ascii="Times New Roman" w:hAnsi="Times New Roman"/>
          <w:b/>
          <w:bCs w:val="0"/>
          <w:kern w:val="0"/>
          <w:sz w:val="32"/>
          <w:szCs w:val="32"/>
          <w:lang w:val="en-US" w:eastAsia="zh-CN"/>
        </w:rPr>
        <w:t>8、总量控制与经济损益分析</w:t>
      </w:r>
      <w:bookmarkEnd w:id="331"/>
      <w:bookmarkEnd w:id="332"/>
      <w:bookmarkEnd w:id="333"/>
      <w:bookmarkEnd w:id="334"/>
    </w:p>
    <w:p>
      <w:pPr>
        <w:pStyle w:val="4"/>
        <w:adjustRightInd w:val="0"/>
        <w:snapToGrid w:val="0"/>
        <w:spacing w:before="0" w:after="0" w:line="360" w:lineRule="auto"/>
        <w:outlineLvl w:val="1"/>
        <w:rPr>
          <w:sz w:val="24"/>
          <w:szCs w:val="24"/>
        </w:rPr>
      </w:pPr>
      <w:bookmarkStart w:id="335" w:name="_Toc288572221"/>
      <w:bookmarkStart w:id="336" w:name="_Toc6012_WPSOffice_Level2"/>
      <w:bookmarkStart w:id="337" w:name="_Toc303177778"/>
      <w:bookmarkStart w:id="338" w:name="_Toc192604077"/>
      <w:bookmarkStart w:id="339" w:name="_Toc270064826"/>
      <w:bookmarkStart w:id="340" w:name="_Toc19615"/>
      <w:bookmarkStart w:id="341" w:name="_Toc8304"/>
      <w:bookmarkStart w:id="342" w:name="_Toc24276"/>
      <w:bookmarkStart w:id="343" w:name="_Toc25686"/>
      <w:r>
        <w:rPr>
          <w:rFonts w:hint="eastAsia"/>
          <w:sz w:val="24"/>
          <w:szCs w:val="24"/>
          <w:lang w:val="en-US" w:eastAsia="zh-CN"/>
        </w:rPr>
        <w:t>8</w:t>
      </w:r>
      <w:r>
        <w:rPr>
          <w:sz w:val="24"/>
          <w:szCs w:val="24"/>
        </w:rPr>
        <w:t>.1污染物排放总量控制</w:t>
      </w:r>
      <w:bookmarkEnd w:id="335"/>
      <w:bookmarkEnd w:id="336"/>
      <w:bookmarkEnd w:id="337"/>
      <w:bookmarkEnd w:id="338"/>
      <w:bookmarkEnd w:id="339"/>
      <w:bookmarkEnd w:id="340"/>
      <w:bookmarkEnd w:id="341"/>
      <w:bookmarkEnd w:id="342"/>
      <w:bookmarkEnd w:id="343"/>
    </w:p>
    <w:p>
      <w:pPr>
        <w:spacing w:line="360" w:lineRule="auto"/>
        <w:ind w:firstLine="580" w:firstLineChars="250"/>
        <w:rPr>
          <w:rFonts w:ascii="Times New Roman" w:hAnsi="Times New Roman"/>
          <w:spacing w:val="-4"/>
          <w:sz w:val="24"/>
          <w:lang w:val="zh-CN"/>
        </w:rPr>
      </w:pPr>
      <w:r>
        <w:rPr>
          <w:rFonts w:ascii="Times New Roman" w:hAnsi="Times New Roman"/>
          <w:spacing w:val="-4"/>
          <w:sz w:val="24"/>
        </w:rPr>
        <w:t>经济建设和环境保护的协调发展，使区域环境质量不因经济发展而随之受到污染影响，就必须确保建设项目各污染源实现达标排放；同时为了能改善区域环境质量，还应积极贯彻实施污染物排放问题控制方针。对建设项目的污染物排放量实施总量控制，是我国环境保护的战略之一，是控制区域环境污染的一项重要措施，也是推行可持续发展战略的需要。</w:t>
      </w:r>
      <w:r>
        <w:rPr>
          <w:rFonts w:ascii="Times New Roman" w:hAnsi="Times New Roman"/>
          <w:spacing w:val="-4"/>
          <w:sz w:val="24"/>
          <w:lang w:val="zh-CN"/>
        </w:rPr>
        <w:t>同时污染物排放总量控制是可持续发展战略的要求，是控制污染并达到环境。</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8</w:t>
      </w:r>
      <w:r>
        <w:rPr>
          <w:rFonts w:ascii="Times New Roman" w:hAnsi="Times New Roman"/>
          <w:b/>
          <w:bCs/>
          <w:kern w:val="0"/>
          <w:sz w:val="24"/>
          <w:szCs w:val="24"/>
        </w:rPr>
        <w:t>.1.1总量控制因子及总量控制指标</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根据项目的排污特点、外环境的功能与环境质量要求和国家对总量控制因子要求，结合</w:t>
      </w:r>
      <w:r>
        <w:rPr>
          <w:rFonts w:hint="eastAsia" w:ascii="Times New Roman" w:hAnsi="Times New Roman"/>
          <w:bCs/>
          <w:kern w:val="0"/>
          <w:sz w:val="24"/>
          <w:szCs w:val="24"/>
          <w:lang w:eastAsia="zh-CN"/>
        </w:rPr>
        <w:t>襄城区凤雏养殖场</w:t>
      </w:r>
      <w:r>
        <w:rPr>
          <w:rFonts w:ascii="Times New Roman" w:hAnsi="Times New Roman"/>
          <w:bCs/>
          <w:kern w:val="0"/>
          <w:sz w:val="24"/>
          <w:szCs w:val="24"/>
        </w:rPr>
        <w:t>实际情况，项目建成运营后，排污总量控制因子为：固体废物。</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8</w:t>
      </w:r>
      <w:r>
        <w:rPr>
          <w:rFonts w:ascii="Times New Roman" w:hAnsi="Times New Roman"/>
          <w:b/>
          <w:bCs/>
          <w:kern w:val="0"/>
          <w:sz w:val="24"/>
          <w:szCs w:val="24"/>
        </w:rPr>
        <w:t>.1.2总量控制建议指标</w:t>
      </w:r>
    </w:p>
    <w:p>
      <w:pPr>
        <w:snapToGrid w:val="0"/>
        <w:spacing w:line="360" w:lineRule="auto"/>
        <w:ind w:firstLine="480" w:firstLineChars="200"/>
        <w:rPr>
          <w:rFonts w:ascii="Times New Roman" w:hAnsi="Times New Roman"/>
          <w:sz w:val="24"/>
        </w:rPr>
      </w:pPr>
      <w:r>
        <w:rPr>
          <w:rFonts w:ascii="Times New Roman" w:hAnsi="Times New Roman"/>
          <w:bCs/>
          <w:kern w:val="0"/>
          <w:sz w:val="24"/>
          <w:szCs w:val="24"/>
        </w:rPr>
        <w:t>根据</w:t>
      </w:r>
      <w:r>
        <w:rPr>
          <w:rFonts w:hint="eastAsia" w:ascii="Times New Roman" w:hAnsi="Times New Roman"/>
          <w:bCs/>
          <w:kern w:val="0"/>
          <w:sz w:val="24"/>
          <w:szCs w:val="24"/>
          <w:lang w:eastAsia="zh-CN"/>
        </w:rPr>
        <w:t>襄阳市</w:t>
      </w:r>
      <w:r>
        <w:rPr>
          <w:rFonts w:ascii="Times New Roman" w:hAnsi="Times New Roman"/>
          <w:bCs/>
          <w:kern w:val="0"/>
          <w:sz w:val="24"/>
          <w:szCs w:val="24"/>
        </w:rPr>
        <w:t>总体规划，结合项目污染物产生、排放特点及其污染物控制措施，建议</w:t>
      </w:r>
      <w:r>
        <w:rPr>
          <w:rFonts w:hint="eastAsia" w:ascii="Times New Roman" w:hAnsi="Times New Roman"/>
          <w:bCs/>
          <w:kern w:val="0"/>
          <w:sz w:val="24"/>
          <w:szCs w:val="24"/>
          <w:lang w:eastAsia="zh-CN"/>
        </w:rPr>
        <w:t>襄城区凤雏养殖场</w:t>
      </w:r>
      <w:r>
        <w:rPr>
          <w:rFonts w:ascii="Times New Roman" w:hAnsi="Times New Roman"/>
          <w:sz w:val="24"/>
        </w:rPr>
        <w:t>总量控制建议指标为：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snapToGrid w:val="0"/>
          <w:kern w:val="0"/>
          <w:sz w:val="24"/>
          <w:lang w:val="en-US" w:eastAsia="zh-CN"/>
        </w:rPr>
      </w:pPr>
      <w:r>
        <w:rPr>
          <w:rFonts w:ascii="Times New Roman" w:hAnsi="Times New Roman"/>
          <w:snapToGrid w:val="0"/>
          <w:kern w:val="0"/>
          <w:sz w:val="24"/>
        </w:rPr>
        <w:t>废气：</w:t>
      </w:r>
      <w:r>
        <w:rPr>
          <w:rFonts w:hint="eastAsia" w:ascii="Times New Roman" w:hAnsi="Times New Roman"/>
          <w:snapToGrid w:val="0"/>
          <w:kern w:val="0"/>
          <w:sz w:val="24"/>
          <w:lang w:eastAsia="zh-CN"/>
        </w:rPr>
        <w:t>生产过程中无</w:t>
      </w:r>
      <w:r>
        <w:rPr>
          <w:rFonts w:hint="eastAsia" w:ascii="Times New Roman" w:hAnsi="Times New Roman"/>
          <w:snapToGrid w:val="0"/>
          <w:kern w:val="0"/>
          <w:sz w:val="24"/>
          <w:lang w:val="en-US" w:eastAsia="zh-CN"/>
        </w:rPr>
        <w:t>SO</w:t>
      </w:r>
      <w:r>
        <w:rPr>
          <w:rFonts w:hint="eastAsia" w:ascii="Times New Roman" w:hAnsi="Times New Roman"/>
          <w:snapToGrid w:val="0"/>
          <w:kern w:val="0"/>
          <w:sz w:val="24"/>
          <w:vertAlign w:val="subscript"/>
          <w:lang w:val="en-US" w:eastAsia="zh-CN"/>
        </w:rPr>
        <w:t>2</w:t>
      </w:r>
      <w:r>
        <w:rPr>
          <w:rFonts w:hint="eastAsia" w:ascii="Times New Roman" w:hAnsi="Times New Roman"/>
          <w:snapToGrid w:val="0"/>
          <w:kern w:val="0"/>
          <w:sz w:val="24"/>
          <w:lang w:val="en-US" w:eastAsia="zh-CN"/>
        </w:rPr>
        <w:t>、NO</w:t>
      </w:r>
      <w:r>
        <w:rPr>
          <w:rFonts w:hint="eastAsia" w:ascii="Times New Roman" w:hAnsi="Times New Roman"/>
          <w:snapToGrid w:val="0"/>
          <w:kern w:val="0"/>
          <w:sz w:val="24"/>
          <w:vertAlign w:val="subscript"/>
          <w:lang w:val="en-US" w:eastAsia="zh-CN"/>
        </w:rPr>
        <w:t>x</w:t>
      </w:r>
      <w:r>
        <w:rPr>
          <w:rFonts w:hint="eastAsia" w:ascii="Times New Roman" w:hAnsi="Times New Roman"/>
          <w:snapToGrid w:val="0"/>
          <w:kern w:val="0"/>
          <w:sz w:val="24"/>
          <w:lang w:val="en-US" w:eastAsia="zh-CN"/>
        </w:rPr>
        <w:t>产生，因此不考虑废气总量；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snapToGrid w:val="0"/>
          <w:kern w:val="0"/>
          <w:sz w:val="24"/>
        </w:rPr>
      </w:pPr>
      <w:r>
        <w:rPr>
          <w:rFonts w:ascii="Times New Roman" w:hAnsi="Times New Roman"/>
          <w:snapToGrid w:val="0"/>
          <w:kern w:val="0"/>
          <w:sz w:val="24"/>
        </w:rPr>
        <w:t>废水：</w:t>
      </w:r>
      <w:r>
        <w:rPr>
          <w:rFonts w:hint="eastAsia" w:ascii="Times New Roman" w:hAnsi="Times New Roman"/>
          <w:snapToGrid w:val="0"/>
          <w:kern w:val="0"/>
          <w:sz w:val="24"/>
          <w:lang w:eastAsia="zh-CN"/>
        </w:rPr>
        <w:t>不排放</w:t>
      </w:r>
      <w:r>
        <w:rPr>
          <w:rFonts w:ascii="Times New Roman" w:hAnsi="Times New Roman"/>
          <w:snapToGrid w:val="0"/>
          <w:kern w:val="0"/>
          <w:sz w:val="24"/>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hAnsi="Times New Roman"/>
          <w:snapToGrid w:val="0"/>
          <w:kern w:val="0"/>
          <w:sz w:val="24"/>
        </w:rPr>
      </w:pPr>
      <w:r>
        <w:rPr>
          <w:rFonts w:ascii="Times New Roman" w:hAnsi="Times New Roman"/>
          <w:snapToGrid w:val="0"/>
          <w:kern w:val="0"/>
          <w:sz w:val="24"/>
        </w:rPr>
        <w:t>工业固废合理处置，不允许排放。</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8</w:t>
      </w:r>
      <w:r>
        <w:rPr>
          <w:rFonts w:ascii="Times New Roman" w:hAnsi="Times New Roman"/>
          <w:b/>
          <w:bCs/>
          <w:kern w:val="0"/>
          <w:sz w:val="24"/>
          <w:szCs w:val="24"/>
        </w:rPr>
        <w:t>.1.3项目的总量控制污染物排放量</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项目实施在严格落实已有及本评价提出的各项污染防治措施情况下，全场总量控制类污染物排放量与各项总量控制指标对比情况见表</w:t>
      </w:r>
      <w:r>
        <w:rPr>
          <w:rFonts w:hint="eastAsia" w:ascii="Times New Roman" w:hAnsi="Times New Roman"/>
          <w:bCs/>
          <w:kern w:val="0"/>
          <w:sz w:val="24"/>
          <w:szCs w:val="24"/>
          <w:lang w:val="en-US" w:eastAsia="zh-CN"/>
        </w:rPr>
        <w:t>8</w:t>
      </w:r>
      <w:r>
        <w:rPr>
          <w:rFonts w:ascii="Times New Roman" w:hAnsi="Times New Roman"/>
          <w:bCs/>
          <w:kern w:val="0"/>
          <w:sz w:val="24"/>
          <w:szCs w:val="24"/>
        </w:rPr>
        <w:t>-1。</w:t>
      </w:r>
    </w:p>
    <w:p>
      <w:pPr>
        <w:adjustRightInd w:val="0"/>
        <w:snapToGrid w:val="0"/>
        <w:spacing w:line="360" w:lineRule="auto"/>
        <w:jc w:val="center"/>
        <w:rPr>
          <w:rFonts w:ascii="Times New Roman" w:hAnsi="Times New Roman"/>
          <w:sz w:val="24"/>
        </w:rPr>
      </w:pPr>
      <w:r>
        <w:rPr>
          <w:rFonts w:ascii="Times New Roman" w:hAnsi="Times New Roman"/>
          <w:sz w:val="24"/>
        </w:rPr>
        <w:t>表</w:t>
      </w:r>
      <w:r>
        <w:rPr>
          <w:rFonts w:hint="eastAsia" w:ascii="Times New Roman" w:hAnsi="Times New Roman"/>
          <w:sz w:val="24"/>
          <w:lang w:val="en-US" w:eastAsia="zh-CN"/>
        </w:rPr>
        <w:t>8</w:t>
      </w:r>
      <w:r>
        <w:rPr>
          <w:rFonts w:ascii="Times New Roman" w:hAnsi="Times New Roman"/>
          <w:sz w:val="24"/>
        </w:rPr>
        <w:t xml:space="preserve">-1  </w:t>
      </w:r>
      <w:r>
        <w:rPr>
          <w:rFonts w:ascii="Times New Roman" w:hAnsi="Times New Roman"/>
          <w:bCs/>
          <w:sz w:val="24"/>
        </w:rPr>
        <w:t>全场污染物排放量汇总表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3"/>
        <w:gridCol w:w="1821"/>
        <w:gridCol w:w="1924"/>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3"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污染类别</w:t>
            </w:r>
          </w:p>
        </w:tc>
        <w:tc>
          <w:tcPr>
            <w:tcW w:w="3745" w:type="dxa"/>
            <w:gridSpan w:val="2"/>
            <w:noWrap w:val="0"/>
            <w:vAlign w:val="center"/>
          </w:tcPr>
          <w:p>
            <w:pPr>
              <w:pStyle w:val="7"/>
              <w:ind w:firstLine="420"/>
              <w:jc w:val="center"/>
              <w:rPr>
                <w:rFonts w:ascii="Times New Roman" w:hAnsi="Times New Roman"/>
                <w:szCs w:val="21"/>
                <w:lang w:val="zh-CN" w:eastAsia="zh-CN"/>
              </w:rPr>
            </w:pPr>
            <w:r>
              <w:rPr>
                <w:rFonts w:ascii="Times New Roman" w:hAnsi="Times New Roman"/>
                <w:szCs w:val="21"/>
                <w:lang w:val="zh-CN" w:eastAsia="zh-CN"/>
              </w:rPr>
              <w:t>废水</w:t>
            </w:r>
            <w:r>
              <w:rPr>
                <w:rFonts w:hint="eastAsia" w:ascii="Times New Roman" w:hAnsi="Times New Roman"/>
                <w:szCs w:val="21"/>
                <w:lang w:val="zh-CN" w:eastAsia="zh-CN"/>
              </w:rPr>
              <w:t>（</w:t>
            </w:r>
            <w:r>
              <w:rPr>
                <w:rFonts w:ascii="Times New Roman" w:hAnsi="Times New Roman"/>
                <w:szCs w:val="21"/>
              </w:rPr>
              <w:t>t/a</w:t>
            </w:r>
            <w:r>
              <w:rPr>
                <w:rFonts w:hint="eastAsia" w:ascii="Times New Roman" w:hAnsi="Times New Roman"/>
                <w:szCs w:val="21"/>
                <w:lang w:val="zh-CN" w:eastAsia="zh-CN"/>
              </w:rPr>
              <w:t>）</w:t>
            </w:r>
          </w:p>
        </w:tc>
        <w:tc>
          <w:tcPr>
            <w:tcW w:w="1954"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固废</w:t>
            </w:r>
            <w:r>
              <w:rPr>
                <w:rFonts w:hint="eastAsia" w:ascii="Times New Roman" w:hAnsi="Times New Roman"/>
                <w:szCs w:val="21"/>
                <w:lang w:val="zh-CN" w:eastAsia="zh-CN"/>
              </w:rPr>
              <w:t>（</w:t>
            </w:r>
            <w:r>
              <w:rPr>
                <w:rFonts w:ascii="Times New Roman" w:hAnsi="Times New Roman"/>
                <w:szCs w:val="21"/>
              </w:rPr>
              <w:t>t/a</w:t>
            </w:r>
            <w:r>
              <w:rPr>
                <w:rFonts w:hint="eastAsia" w:ascii="Times New Roman" w:hAnsi="Times New Roman"/>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3"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污染物指标</w:t>
            </w:r>
          </w:p>
        </w:tc>
        <w:tc>
          <w:tcPr>
            <w:tcW w:w="1821" w:type="dxa"/>
            <w:noWrap w:val="0"/>
            <w:vAlign w:val="center"/>
          </w:tcPr>
          <w:p>
            <w:pPr>
              <w:pStyle w:val="7"/>
              <w:ind w:firstLine="0" w:firstLineChars="0"/>
              <w:jc w:val="center"/>
              <w:rPr>
                <w:rFonts w:ascii="Times New Roman" w:hAnsi="Times New Roman"/>
                <w:szCs w:val="21"/>
                <w:lang w:val="en-US" w:eastAsia="zh-CN"/>
              </w:rPr>
            </w:pPr>
            <w:r>
              <w:rPr>
                <w:rFonts w:ascii="Times New Roman" w:hAnsi="Times New Roman"/>
                <w:szCs w:val="21"/>
                <w:lang w:val="en-US" w:eastAsia="zh-CN"/>
              </w:rPr>
              <w:t>COD</w:t>
            </w:r>
          </w:p>
        </w:tc>
        <w:tc>
          <w:tcPr>
            <w:tcW w:w="1924" w:type="dxa"/>
            <w:noWrap w:val="0"/>
            <w:vAlign w:val="center"/>
          </w:tcPr>
          <w:p>
            <w:pPr>
              <w:pStyle w:val="7"/>
              <w:ind w:firstLine="0" w:firstLineChars="0"/>
              <w:jc w:val="center"/>
              <w:rPr>
                <w:rFonts w:ascii="Times New Roman" w:hAnsi="Times New Roman"/>
                <w:szCs w:val="21"/>
                <w:lang w:val="en-US" w:eastAsia="zh-CN"/>
              </w:rPr>
            </w:pPr>
            <w:r>
              <w:rPr>
                <w:rFonts w:ascii="Times New Roman" w:hAnsi="Times New Roman"/>
                <w:szCs w:val="21"/>
                <w:lang w:val="en-US" w:eastAsia="zh-CN"/>
              </w:rPr>
              <w:t>氨氮</w:t>
            </w:r>
          </w:p>
        </w:tc>
        <w:tc>
          <w:tcPr>
            <w:tcW w:w="1954" w:type="dxa"/>
            <w:noWrap w:val="0"/>
            <w:vAlign w:val="center"/>
          </w:tcPr>
          <w:p>
            <w:pPr>
              <w:pStyle w:val="7"/>
              <w:ind w:firstLine="0" w:firstLineChars="0"/>
              <w:jc w:val="center"/>
              <w:rPr>
                <w:rFonts w:ascii="Times New Roman" w:hAnsi="Times New Roman"/>
                <w:szCs w:val="21"/>
                <w:lang w:val="en-US" w:eastAsia="zh-CN"/>
              </w:rPr>
            </w:pPr>
            <w:r>
              <w:rPr>
                <w:rFonts w:ascii="Times New Roman" w:hAnsi="Times New Roman"/>
                <w:szCs w:val="21"/>
                <w:lang w:val="en-US" w:eastAsia="zh-CN"/>
              </w:rPr>
              <w:t>工业固废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823"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产生量</w:t>
            </w:r>
          </w:p>
        </w:tc>
        <w:tc>
          <w:tcPr>
            <w:tcW w:w="1821" w:type="dxa"/>
            <w:noWrap w:val="0"/>
            <w:vAlign w:val="center"/>
          </w:tcPr>
          <w:p>
            <w:pPr>
              <w:pStyle w:val="7"/>
              <w:ind w:firstLine="0" w:firstLineChars="0"/>
              <w:jc w:val="center"/>
              <w:rPr>
                <w:rFonts w:hint="default" w:ascii="Times New Roman" w:hAnsi="Times New Roman"/>
                <w:szCs w:val="21"/>
                <w:lang w:val="en-US" w:eastAsia="zh-CN"/>
              </w:rPr>
            </w:pPr>
            <w:r>
              <w:rPr>
                <w:rFonts w:hint="eastAsia" w:ascii="Times New Roman" w:hAnsi="Times New Roman"/>
                <w:szCs w:val="21"/>
                <w:lang w:val="en-US" w:eastAsia="zh-CN"/>
              </w:rPr>
              <w:t>0.461</w:t>
            </w:r>
          </w:p>
        </w:tc>
        <w:tc>
          <w:tcPr>
            <w:tcW w:w="1924" w:type="dxa"/>
            <w:noWrap w:val="0"/>
            <w:vAlign w:val="center"/>
          </w:tcPr>
          <w:p>
            <w:pPr>
              <w:pStyle w:val="7"/>
              <w:ind w:firstLine="0" w:firstLineChars="0"/>
              <w:jc w:val="center"/>
              <w:rPr>
                <w:rFonts w:hint="default" w:ascii="Times New Roman" w:hAnsi="Times New Roman"/>
                <w:szCs w:val="21"/>
                <w:lang w:val="en-US" w:eastAsia="zh-CN"/>
              </w:rPr>
            </w:pPr>
            <w:r>
              <w:rPr>
                <w:rFonts w:hint="eastAsia" w:ascii="Times New Roman" w:hAnsi="Times New Roman"/>
                <w:szCs w:val="21"/>
                <w:lang w:val="en-US" w:eastAsia="zh-CN"/>
              </w:rPr>
              <w:t>0.046</w:t>
            </w:r>
          </w:p>
        </w:tc>
        <w:tc>
          <w:tcPr>
            <w:tcW w:w="1954" w:type="dxa"/>
            <w:noWrap w:val="0"/>
            <w:vAlign w:val="center"/>
          </w:tcPr>
          <w:p>
            <w:pPr>
              <w:pStyle w:val="7"/>
              <w:ind w:firstLine="0" w:firstLineChars="0"/>
              <w:jc w:val="center"/>
              <w:rPr>
                <w:rFonts w:hint="default" w:ascii="Times New Roman" w:hAnsi="Times New Roman"/>
                <w:szCs w:val="21"/>
                <w:lang w:val="en-US" w:eastAsia="zh-CN"/>
              </w:rPr>
            </w:pPr>
            <w:r>
              <w:rPr>
                <w:rFonts w:hint="eastAsia" w:ascii="Times New Roman" w:hAnsi="Times New Roman"/>
                <w:szCs w:val="21"/>
                <w:lang w:val="en-US" w:eastAsia="zh-CN"/>
              </w:rPr>
              <w:t>1911.9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3"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排放量</w:t>
            </w:r>
          </w:p>
        </w:tc>
        <w:tc>
          <w:tcPr>
            <w:tcW w:w="1821"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0</w:t>
            </w:r>
          </w:p>
        </w:tc>
        <w:tc>
          <w:tcPr>
            <w:tcW w:w="1924"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0</w:t>
            </w:r>
          </w:p>
        </w:tc>
        <w:tc>
          <w:tcPr>
            <w:tcW w:w="1954"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3"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总量控制指标</w:t>
            </w:r>
          </w:p>
        </w:tc>
        <w:tc>
          <w:tcPr>
            <w:tcW w:w="1821"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0</w:t>
            </w:r>
          </w:p>
        </w:tc>
        <w:tc>
          <w:tcPr>
            <w:tcW w:w="1924"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0</w:t>
            </w:r>
          </w:p>
        </w:tc>
        <w:tc>
          <w:tcPr>
            <w:tcW w:w="1954" w:type="dxa"/>
            <w:noWrap w:val="0"/>
            <w:vAlign w:val="center"/>
          </w:tcPr>
          <w:p>
            <w:pPr>
              <w:pStyle w:val="7"/>
              <w:ind w:firstLine="0" w:firstLineChars="0"/>
              <w:jc w:val="center"/>
              <w:rPr>
                <w:rFonts w:ascii="Times New Roman" w:hAnsi="Times New Roman"/>
                <w:szCs w:val="21"/>
                <w:lang w:val="zh-CN" w:eastAsia="zh-CN"/>
              </w:rPr>
            </w:pPr>
            <w:r>
              <w:rPr>
                <w:rFonts w:ascii="Times New Roman" w:hAnsi="Times New Roman"/>
                <w:szCs w:val="21"/>
                <w:lang w:val="zh-CN" w:eastAsia="zh-CN"/>
              </w:rPr>
              <w:t>0</w:t>
            </w:r>
          </w:p>
        </w:tc>
      </w:tr>
    </w:tbl>
    <w:p>
      <w:pPr>
        <w:adjustRightInd w:val="0"/>
        <w:snapToGrid w:val="0"/>
        <w:ind w:firstLine="420" w:firstLineChars="200"/>
        <w:rPr>
          <w:rFonts w:ascii="Times New Roman" w:hAnsi="Times New Roman"/>
          <w:szCs w:val="21"/>
        </w:rPr>
      </w:pPr>
    </w:p>
    <w:p>
      <w:pPr>
        <w:adjustRightInd w:val="0"/>
        <w:snapToGrid w:val="0"/>
        <w:spacing w:line="360" w:lineRule="auto"/>
        <w:ind w:firstLine="480" w:firstLineChars="200"/>
        <w:rPr>
          <w:rFonts w:ascii="Times New Roman" w:hAnsi="Times New Roman"/>
          <w:sz w:val="24"/>
          <w:lang w:val="zh-CN"/>
        </w:rPr>
      </w:pPr>
      <w:r>
        <w:rPr>
          <w:rFonts w:ascii="Times New Roman" w:hAnsi="Times New Roman"/>
          <w:sz w:val="24"/>
          <w:lang w:val="zh-CN"/>
        </w:rPr>
        <w:t>由表</w:t>
      </w:r>
      <w:r>
        <w:rPr>
          <w:rFonts w:hint="eastAsia" w:ascii="Times New Roman" w:hAnsi="Times New Roman"/>
          <w:sz w:val="24"/>
          <w:lang w:val="en-US" w:eastAsia="zh-CN"/>
        </w:rPr>
        <w:t>8</w:t>
      </w:r>
      <w:r>
        <w:rPr>
          <w:rFonts w:ascii="Times New Roman" w:hAnsi="Times New Roman"/>
          <w:sz w:val="24"/>
          <w:lang w:val="zh-CN"/>
        </w:rPr>
        <w:t>-1分析可知，</w:t>
      </w:r>
      <w:r>
        <w:rPr>
          <w:rFonts w:hint="eastAsia" w:ascii="Times New Roman" w:hAnsi="Times New Roman"/>
          <w:sz w:val="24"/>
          <w:szCs w:val="24"/>
          <w:lang w:eastAsia="zh-CN"/>
        </w:rPr>
        <w:t>襄城区凤雏养殖场家禽养殖、销售项目</w:t>
      </w:r>
      <w:r>
        <w:rPr>
          <w:rFonts w:ascii="Times New Roman" w:hAnsi="Times New Roman"/>
          <w:sz w:val="24"/>
          <w:lang w:val="zh-CN"/>
        </w:rPr>
        <w:t>总量控制类污染物排放量均控制在总量控制指标以内，符合总量控制要求。</w:t>
      </w:r>
    </w:p>
    <w:p>
      <w:pPr>
        <w:pStyle w:val="4"/>
        <w:adjustRightInd w:val="0"/>
        <w:snapToGrid w:val="0"/>
        <w:spacing w:before="0" w:after="0" w:line="360" w:lineRule="auto"/>
        <w:outlineLvl w:val="1"/>
        <w:rPr>
          <w:rFonts w:hint="eastAsia" w:eastAsia="宋体"/>
          <w:sz w:val="24"/>
          <w:szCs w:val="24"/>
          <w:lang w:eastAsia="zh-CN"/>
        </w:rPr>
      </w:pPr>
      <w:bookmarkStart w:id="344" w:name="_Toc279742109"/>
      <w:bookmarkStart w:id="345" w:name="_Toc192604078"/>
      <w:bookmarkStart w:id="346" w:name="_Toc303177779"/>
      <w:bookmarkStart w:id="347" w:name="_Toc2149"/>
      <w:bookmarkStart w:id="348" w:name="_Toc27244_WPSOffice_Level2"/>
      <w:bookmarkStart w:id="349" w:name="_Toc151636663"/>
      <w:bookmarkStart w:id="350" w:name="_Toc18822"/>
      <w:bookmarkStart w:id="351" w:name="_Toc20751"/>
      <w:bookmarkStart w:id="352" w:name="_Toc20041"/>
      <w:r>
        <w:rPr>
          <w:rFonts w:hint="eastAsia"/>
          <w:sz w:val="24"/>
          <w:szCs w:val="24"/>
          <w:lang w:val="en-US" w:eastAsia="zh-CN"/>
        </w:rPr>
        <w:t>8</w:t>
      </w:r>
      <w:r>
        <w:rPr>
          <w:sz w:val="24"/>
          <w:szCs w:val="24"/>
        </w:rPr>
        <w:t>.2</w:t>
      </w:r>
      <w:bookmarkEnd w:id="344"/>
      <w:bookmarkEnd w:id="345"/>
      <w:bookmarkEnd w:id="346"/>
      <w:bookmarkEnd w:id="347"/>
      <w:bookmarkEnd w:id="348"/>
      <w:bookmarkEnd w:id="349"/>
      <w:r>
        <w:rPr>
          <w:rFonts w:hint="eastAsia"/>
          <w:sz w:val="24"/>
          <w:szCs w:val="24"/>
          <w:lang w:eastAsia="zh-CN"/>
        </w:rPr>
        <w:t>环保投资估算</w:t>
      </w:r>
      <w:bookmarkEnd w:id="350"/>
      <w:bookmarkEnd w:id="351"/>
      <w:bookmarkEnd w:id="352"/>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sz w:val="24"/>
        </w:rPr>
      </w:pPr>
      <w:r>
        <w:rPr>
          <w:rFonts w:ascii="Times New Roman" w:hAnsi="Times New Roman"/>
          <w:sz w:val="24"/>
        </w:rPr>
        <w:t>根据国家相关环保政策，环保设施必须与主体工程做到“三同时”，即环保设施必须与主体工程同时设计、同时施工、同时投入运行。其主要根据项目可行性和本报告所提出的环保措施，粗略估算工程建成后的环保投资，见表</w:t>
      </w:r>
      <w:r>
        <w:rPr>
          <w:rFonts w:hint="eastAsia" w:ascii="Times New Roman" w:hAnsi="Times New Roman"/>
          <w:sz w:val="24"/>
          <w:lang w:val="en-US" w:eastAsia="zh-CN"/>
        </w:rPr>
        <w:t>8</w:t>
      </w:r>
      <w:r>
        <w:rPr>
          <w:rFonts w:ascii="Times New Roman" w:hAnsi="Times New Roman"/>
          <w:sz w:val="24"/>
        </w:rPr>
        <w:t>-2。</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ascii="Times New Roman" w:hAnsi="Times New Roman"/>
          <w:kern w:val="44"/>
          <w:sz w:val="24"/>
          <w:highlight w:val="none"/>
        </w:rPr>
      </w:pPr>
      <w:r>
        <w:rPr>
          <w:rFonts w:ascii="Times New Roman" w:hAnsi="Times New Roman"/>
          <w:kern w:val="44"/>
          <w:sz w:val="24"/>
          <w:highlight w:val="none"/>
        </w:rPr>
        <w:t>表</w:t>
      </w:r>
      <w:r>
        <w:rPr>
          <w:rFonts w:hint="eastAsia" w:ascii="Times New Roman" w:hAnsi="Times New Roman"/>
          <w:kern w:val="44"/>
          <w:sz w:val="24"/>
          <w:highlight w:val="none"/>
          <w:lang w:val="en-US" w:eastAsia="zh-CN"/>
        </w:rPr>
        <w:t>8</w:t>
      </w:r>
      <w:r>
        <w:rPr>
          <w:rFonts w:ascii="Times New Roman" w:hAnsi="Times New Roman"/>
          <w:kern w:val="44"/>
          <w:sz w:val="24"/>
          <w:highlight w:val="none"/>
        </w:rPr>
        <w:t>-2   环保投资估算表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647"/>
        <w:gridCol w:w="2536"/>
        <w:gridCol w:w="386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gridSpan w:val="2"/>
            <w:tcBorders>
              <w:tl2br w:val="nil"/>
              <w:tr2bl w:val="nil"/>
            </w:tcBorders>
            <w:noWrap w:val="0"/>
            <w:vAlign w:val="center"/>
          </w:tcPr>
          <w:p>
            <w:pPr>
              <w:adjustRightInd w:val="0"/>
              <w:snapToGrid w:val="0"/>
              <w:jc w:val="center"/>
              <w:rPr>
                <w:b/>
                <w:szCs w:val="21"/>
              </w:rPr>
            </w:pPr>
            <w:r>
              <w:rPr>
                <w:rFonts w:hint="eastAsia"/>
                <w:b/>
                <w:szCs w:val="21"/>
              </w:rPr>
              <w:t>类别</w:t>
            </w:r>
          </w:p>
        </w:tc>
        <w:tc>
          <w:tcPr>
            <w:tcW w:w="1427" w:type="pct"/>
            <w:tcBorders>
              <w:tl2br w:val="nil"/>
              <w:tr2bl w:val="nil"/>
            </w:tcBorders>
            <w:noWrap w:val="0"/>
            <w:vAlign w:val="center"/>
          </w:tcPr>
          <w:p>
            <w:pPr>
              <w:adjustRightInd w:val="0"/>
              <w:snapToGrid w:val="0"/>
              <w:jc w:val="center"/>
              <w:rPr>
                <w:b/>
                <w:szCs w:val="21"/>
              </w:rPr>
            </w:pPr>
            <w:r>
              <w:rPr>
                <w:b/>
                <w:szCs w:val="21"/>
              </w:rPr>
              <w:t>治 理 项 目</w:t>
            </w:r>
          </w:p>
        </w:tc>
        <w:tc>
          <w:tcPr>
            <w:tcW w:w="2174" w:type="pct"/>
            <w:tcBorders>
              <w:tl2br w:val="nil"/>
              <w:tr2bl w:val="nil"/>
            </w:tcBorders>
            <w:noWrap w:val="0"/>
            <w:vAlign w:val="center"/>
          </w:tcPr>
          <w:p>
            <w:pPr>
              <w:adjustRightInd w:val="0"/>
              <w:snapToGrid w:val="0"/>
              <w:jc w:val="center"/>
              <w:rPr>
                <w:b/>
                <w:szCs w:val="21"/>
              </w:rPr>
            </w:pPr>
            <w:r>
              <w:rPr>
                <w:b/>
                <w:szCs w:val="21"/>
              </w:rPr>
              <w:t>主  要  措  施</w:t>
            </w:r>
          </w:p>
        </w:tc>
        <w:tc>
          <w:tcPr>
            <w:tcW w:w="637" w:type="pct"/>
            <w:tcBorders>
              <w:tl2br w:val="nil"/>
              <w:tr2bl w:val="nil"/>
            </w:tcBorders>
            <w:noWrap w:val="0"/>
            <w:vAlign w:val="center"/>
          </w:tcPr>
          <w:p>
            <w:pPr>
              <w:adjustRightInd w:val="0"/>
              <w:snapToGrid w:val="0"/>
              <w:ind w:left="-82" w:leftChars="-39" w:right="-34" w:rightChars="-16"/>
              <w:jc w:val="center"/>
              <w:rPr>
                <w:b/>
                <w:szCs w:val="21"/>
              </w:rPr>
            </w:pPr>
            <w:r>
              <w:rPr>
                <w:b/>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pct"/>
            <w:vMerge w:val="restart"/>
            <w:tcBorders>
              <w:tl2br w:val="nil"/>
              <w:tr2bl w:val="nil"/>
            </w:tcBorders>
            <w:noWrap w:val="0"/>
            <w:vAlign w:val="center"/>
          </w:tcPr>
          <w:p>
            <w:pPr>
              <w:adjustRightInd w:val="0"/>
              <w:snapToGrid w:val="0"/>
              <w:jc w:val="center"/>
              <w:rPr>
                <w:rFonts w:hint="eastAsia"/>
                <w:szCs w:val="21"/>
              </w:rPr>
            </w:pPr>
            <w:r>
              <w:rPr>
                <w:rFonts w:hint="eastAsia"/>
                <w:szCs w:val="21"/>
              </w:rPr>
              <w:t>营</w:t>
            </w:r>
          </w:p>
          <w:p>
            <w:pPr>
              <w:adjustRightInd w:val="0"/>
              <w:snapToGrid w:val="0"/>
              <w:jc w:val="center"/>
              <w:rPr>
                <w:rFonts w:hint="eastAsia"/>
                <w:szCs w:val="21"/>
              </w:rPr>
            </w:pPr>
            <w:r>
              <w:rPr>
                <w:rFonts w:hint="eastAsia"/>
                <w:szCs w:val="21"/>
              </w:rPr>
              <w:t>运</w:t>
            </w:r>
          </w:p>
          <w:p>
            <w:pPr>
              <w:adjustRightInd w:val="0"/>
              <w:snapToGrid w:val="0"/>
              <w:jc w:val="center"/>
              <w:rPr>
                <w:szCs w:val="21"/>
              </w:rPr>
            </w:pPr>
            <w:r>
              <w:rPr>
                <w:rFonts w:hint="eastAsia"/>
                <w:szCs w:val="21"/>
              </w:rPr>
              <w:t>期</w:t>
            </w:r>
          </w:p>
        </w:tc>
        <w:tc>
          <w:tcPr>
            <w:tcW w:w="364" w:type="pct"/>
            <w:vMerge w:val="restart"/>
            <w:tcBorders>
              <w:tl2br w:val="nil"/>
              <w:tr2bl w:val="nil"/>
            </w:tcBorders>
            <w:noWrap w:val="0"/>
            <w:vAlign w:val="center"/>
          </w:tcPr>
          <w:p>
            <w:pPr>
              <w:adjustRightInd w:val="0"/>
              <w:snapToGrid w:val="0"/>
              <w:jc w:val="center"/>
              <w:rPr>
                <w:szCs w:val="21"/>
              </w:rPr>
            </w:pPr>
            <w:r>
              <w:rPr>
                <w:szCs w:val="21"/>
              </w:rPr>
              <w:t>废气</w:t>
            </w:r>
          </w:p>
        </w:tc>
        <w:tc>
          <w:tcPr>
            <w:tcW w:w="1427" w:type="pct"/>
            <w:tcBorders>
              <w:tl2br w:val="nil"/>
              <w:tr2bl w:val="nil"/>
            </w:tcBorders>
            <w:noWrap w:val="0"/>
            <w:vAlign w:val="center"/>
          </w:tcPr>
          <w:p>
            <w:pPr>
              <w:adjustRightInd w:val="0"/>
              <w:snapToGrid w:val="0"/>
              <w:jc w:val="center"/>
              <w:rPr>
                <w:szCs w:val="21"/>
              </w:rPr>
            </w:pPr>
            <w:r>
              <w:rPr>
                <w:szCs w:val="21"/>
              </w:rPr>
              <w:t>鸡粪恶臭</w:t>
            </w:r>
          </w:p>
        </w:tc>
        <w:tc>
          <w:tcPr>
            <w:tcW w:w="2174"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szCs w:val="21"/>
              </w:rPr>
              <w:t>绿化，喷洒除臭剂</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szCs w:val="21"/>
              </w:rPr>
            </w:pPr>
            <w:r>
              <w:rPr>
                <w:szCs w:val="21"/>
              </w:rPr>
              <w:t>鸡舍废气</w:t>
            </w:r>
          </w:p>
        </w:tc>
        <w:tc>
          <w:tcPr>
            <w:tcW w:w="2174" w:type="pct"/>
            <w:tcBorders>
              <w:tl2br w:val="nil"/>
              <w:tr2bl w:val="nil"/>
            </w:tcBorders>
            <w:noWrap w:val="0"/>
            <w:vAlign w:val="center"/>
          </w:tcPr>
          <w:p>
            <w:pPr>
              <w:adjustRightInd w:val="0"/>
              <w:snapToGrid w:val="0"/>
              <w:jc w:val="center"/>
              <w:rPr>
                <w:rFonts w:ascii="Times New Roman" w:hAnsi="Times New Roman"/>
                <w:szCs w:val="21"/>
              </w:rPr>
            </w:pPr>
            <w:r>
              <w:rPr>
                <w:rFonts w:ascii="Times New Roman"/>
                <w:szCs w:val="21"/>
              </w:rPr>
              <w:t>通风换气，鸡舍安装换气扇等</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rFonts w:hint="eastAsia" w:eastAsia="宋体"/>
                <w:szCs w:val="21"/>
                <w:lang w:eastAsia="zh-CN"/>
              </w:rPr>
            </w:pPr>
            <w:r>
              <w:rPr>
                <w:rFonts w:hint="eastAsia"/>
                <w:szCs w:val="21"/>
                <w:lang w:eastAsia="zh-CN"/>
              </w:rPr>
              <w:t>废水暂存池及化粪池恶臭</w:t>
            </w:r>
          </w:p>
        </w:tc>
        <w:tc>
          <w:tcPr>
            <w:tcW w:w="2174" w:type="pct"/>
            <w:tcBorders>
              <w:tl2br w:val="nil"/>
              <w:tr2bl w:val="nil"/>
            </w:tcBorders>
            <w:noWrap w:val="0"/>
            <w:vAlign w:val="center"/>
          </w:tcPr>
          <w:p>
            <w:pPr>
              <w:adjustRightInd w:val="0"/>
              <w:snapToGrid w:val="0"/>
              <w:jc w:val="center"/>
              <w:rPr>
                <w:rFonts w:hint="eastAsia" w:ascii="Times New Roman" w:eastAsia="宋体"/>
                <w:szCs w:val="21"/>
                <w:lang w:eastAsia="zh-CN"/>
              </w:rPr>
            </w:pPr>
            <w:r>
              <w:rPr>
                <w:rFonts w:hint="eastAsia" w:ascii="Times New Roman"/>
                <w:szCs w:val="21"/>
                <w:lang w:eastAsia="zh-CN"/>
              </w:rPr>
              <w:t>各池体加盖封闭，加强场区绿化等</w:t>
            </w:r>
          </w:p>
        </w:tc>
        <w:tc>
          <w:tcPr>
            <w:tcW w:w="637" w:type="pct"/>
            <w:tcBorders>
              <w:tl2br w:val="nil"/>
              <w:tr2bl w:val="nil"/>
            </w:tcBorders>
            <w:noWrap w:val="0"/>
            <w:vAlign w:val="center"/>
          </w:tcPr>
          <w:p>
            <w:pPr>
              <w:adjustRightInd w:val="0"/>
              <w:snapToGrid w:val="0"/>
              <w:jc w:val="center"/>
              <w:rPr>
                <w:rFonts w:hint="default" w:ascii="Times New Roman" w:hAnsi="Times New Roman"/>
                <w:szCs w:val="21"/>
                <w:lang w:val="en-US" w:eastAsia="zh-CN"/>
              </w:rPr>
            </w:pPr>
            <w:r>
              <w:rPr>
                <w:rFonts w:hint="eastAsia" w:ascii="Times New Roman" w:hAnsi="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rFonts w:hint="eastAsia" w:eastAsia="宋体"/>
                <w:szCs w:val="21"/>
                <w:lang w:eastAsia="zh-CN"/>
              </w:rPr>
            </w:pPr>
            <w:r>
              <w:rPr>
                <w:rFonts w:hint="eastAsia"/>
                <w:szCs w:val="21"/>
                <w:lang w:eastAsia="zh-CN"/>
              </w:rPr>
              <w:t>食堂油烟</w:t>
            </w:r>
          </w:p>
        </w:tc>
        <w:tc>
          <w:tcPr>
            <w:tcW w:w="2174" w:type="pct"/>
            <w:tcBorders>
              <w:tl2br w:val="nil"/>
              <w:tr2bl w:val="nil"/>
            </w:tcBorders>
            <w:noWrap w:val="0"/>
            <w:vAlign w:val="center"/>
          </w:tcPr>
          <w:p>
            <w:pPr>
              <w:adjustRightInd w:val="0"/>
              <w:snapToGrid w:val="0"/>
              <w:jc w:val="center"/>
              <w:rPr>
                <w:rFonts w:hint="eastAsia" w:ascii="Times New Roman" w:eastAsia="宋体"/>
                <w:szCs w:val="21"/>
                <w:lang w:eastAsia="zh-CN"/>
              </w:rPr>
            </w:pPr>
            <w:r>
              <w:rPr>
                <w:rFonts w:hint="eastAsia" w:ascii="Times New Roman"/>
                <w:szCs w:val="21"/>
                <w:lang w:eastAsia="zh-CN"/>
              </w:rPr>
              <w:t>安装油烟净化器</w:t>
            </w:r>
          </w:p>
        </w:tc>
        <w:tc>
          <w:tcPr>
            <w:tcW w:w="637" w:type="pct"/>
            <w:tcBorders>
              <w:tl2br w:val="nil"/>
              <w:tr2bl w:val="nil"/>
            </w:tcBorders>
            <w:noWrap w:val="0"/>
            <w:vAlign w:val="center"/>
          </w:tcPr>
          <w:p>
            <w:pPr>
              <w:adjustRightInd w:val="0"/>
              <w:snapToGrid w:val="0"/>
              <w:jc w:val="center"/>
              <w:rPr>
                <w:rFonts w:hint="default" w:ascii="Times New Roman" w:hAnsi="Times New Roman"/>
                <w:szCs w:val="21"/>
                <w:lang w:val="en-US" w:eastAsia="zh-CN"/>
              </w:rPr>
            </w:pPr>
            <w:r>
              <w:rPr>
                <w:rFonts w:hint="eastAsia" w:ascii="Times New Roman" w:hAnsi="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tcBorders>
              <w:tl2br w:val="nil"/>
              <w:tr2bl w:val="nil"/>
            </w:tcBorders>
            <w:noWrap w:val="0"/>
            <w:vAlign w:val="center"/>
          </w:tcPr>
          <w:p>
            <w:pPr>
              <w:adjustRightInd w:val="0"/>
              <w:snapToGrid w:val="0"/>
              <w:jc w:val="center"/>
              <w:rPr>
                <w:szCs w:val="21"/>
              </w:rPr>
            </w:pPr>
            <w:r>
              <w:rPr>
                <w:szCs w:val="21"/>
              </w:rPr>
              <w:t>废水</w:t>
            </w:r>
          </w:p>
        </w:tc>
        <w:tc>
          <w:tcPr>
            <w:tcW w:w="1427" w:type="pct"/>
            <w:tcBorders>
              <w:tl2br w:val="nil"/>
              <w:tr2bl w:val="nil"/>
            </w:tcBorders>
            <w:noWrap w:val="0"/>
            <w:vAlign w:val="center"/>
          </w:tcPr>
          <w:p>
            <w:pPr>
              <w:adjustRightInd w:val="0"/>
              <w:snapToGrid w:val="0"/>
              <w:jc w:val="center"/>
              <w:rPr>
                <w:rFonts w:hint="eastAsia" w:eastAsia="宋体"/>
                <w:szCs w:val="21"/>
                <w:lang w:eastAsia="zh-CN"/>
              </w:rPr>
            </w:pPr>
            <w:r>
              <w:rPr>
                <w:rFonts w:hint="eastAsia"/>
                <w:szCs w:val="21"/>
                <w:lang w:eastAsia="zh-CN"/>
              </w:rPr>
              <w:t>生活污水及鸡舍废水</w:t>
            </w:r>
          </w:p>
        </w:tc>
        <w:tc>
          <w:tcPr>
            <w:tcW w:w="2174" w:type="pct"/>
            <w:tcBorders>
              <w:tl2br w:val="nil"/>
              <w:tr2bl w:val="nil"/>
            </w:tcBorders>
            <w:noWrap w:val="0"/>
            <w:vAlign w:val="center"/>
          </w:tcPr>
          <w:p>
            <w:pPr>
              <w:adjustRightInd w:val="0"/>
              <w:snapToGrid w:val="0"/>
              <w:jc w:val="center"/>
              <w:rPr>
                <w:rFonts w:hint="default" w:ascii="Times New Roman" w:hAnsi="Times New Roman" w:eastAsia="宋体"/>
                <w:szCs w:val="21"/>
                <w:lang w:val="en-US" w:eastAsia="zh-CN"/>
              </w:rPr>
            </w:pPr>
            <w:r>
              <w:rPr>
                <w:rFonts w:ascii="Times New Roman"/>
              </w:rPr>
              <w:t>建成</w:t>
            </w:r>
            <w:r>
              <w:rPr>
                <w:rFonts w:hint="eastAsia" w:ascii="Times New Roman"/>
                <w:lang w:val="en-US" w:eastAsia="zh-CN"/>
              </w:rPr>
              <w:t>1个</w:t>
            </w:r>
            <w:r>
              <w:rPr>
                <w:rFonts w:hint="eastAsia" w:ascii="Times New Roman" w:hAnsi="Times New Roman"/>
                <w:color w:val="auto"/>
                <w:lang w:val="en-US" w:eastAsia="zh-CN"/>
              </w:rPr>
              <w:t>250</w:t>
            </w:r>
            <w:r>
              <w:rPr>
                <w:rFonts w:ascii="Times New Roman" w:hAnsi="Times New Roman"/>
                <w:color w:val="auto"/>
              </w:rPr>
              <w:t>m</w:t>
            </w:r>
            <w:r>
              <w:rPr>
                <w:rFonts w:ascii="Times New Roman" w:hAnsi="Times New Roman"/>
                <w:color w:val="auto"/>
                <w:vertAlign w:val="superscript"/>
              </w:rPr>
              <w:t>3</w:t>
            </w:r>
            <w:r>
              <w:rPr>
                <w:rFonts w:hint="eastAsia" w:ascii="Times New Roman"/>
                <w:color w:val="auto"/>
                <w:lang w:eastAsia="zh-CN"/>
              </w:rPr>
              <w:t>化粪</w:t>
            </w:r>
            <w:r>
              <w:rPr>
                <w:rFonts w:ascii="Times New Roman"/>
                <w:color w:val="auto"/>
              </w:rPr>
              <w:t>池</w:t>
            </w:r>
            <w:r>
              <w:rPr>
                <w:rFonts w:hint="eastAsia" w:ascii="Times New Roman"/>
                <w:color w:val="auto"/>
                <w:lang w:eastAsia="zh-CN"/>
              </w:rPr>
              <w:t>，</w:t>
            </w:r>
            <w:r>
              <w:rPr>
                <w:rFonts w:hint="eastAsia" w:ascii="Times New Roman"/>
                <w:color w:val="auto"/>
                <w:lang w:val="en-US" w:eastAsia="zh-CN"/>
              </w:rPr>
              <w:t>1个350m</w:t>
            </w:r>
            <w:r>
              <w:rPr>
                <w:rFonts w:hint="eastAsia" w:ascii="Times New Roman"/>
                <w:color w:val="auto"/>
                <w:vertAlign w:val="superscript"/>
                <w:lang w:val="en-US" w:eastAsia="zh-CN"/>
              </w:rPr>
              <w:t>3</w:t>
            </w:r>
            <w:r>
              <w:rPr>
                <w:rFonts w:hint="eastAsia" w:ascii="Times New Roman"/>
                <w:color w:val="auto"/>
                <w:lang w:val="en-US" w:eastAsia="zh-CN"/>
              </w:rPr>
              <w:t>废水暂存池、沼液消纳配套管道等</w:t>
            </w:r>
          </w:p>
        </w:tc>
        <w:tc>
          <w:tcPr>
            <w:tcW w:w="637" w:type="pct"/>
            <w:tcBorders>
              <w:tl2br w:val="nil"/>
              <w:tr2bl w:val="nil"/>
            </w:tcBorders>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restart"/>
            <w:tcBorders>
              <w:tl2br w:val="nil"/>
              <w:tr2bl w:val="nil"/>
            </w:tcBorders>
            <w:noWrap w:val="0"/>
            <w:vAlign w:val="center"/>
          </w:tcPr>
          <w:p>
            <w:pPr>
              <w:adjustRightInd w:val="0"/>
              <w:snapToGrid w:val="0"/>
              <w:jc w:val="center"/>
              <w:rPr>
                <w:szCs w:val="21"/>
              </w:rPr>
            </w:pPr>
            <w:r>
              <w:rPr>
                <w:szCs w:val="21"/>
              </w:rPr>
              <w:t>固废</w:t>
            </w:r>
          </w:p>
        </w:tc>
        <w:tc>
          <w:tcPr>
            <w:tcW w:w="1427" w:type="pct"/>
            <w:tcBorders>
              <w:tl2br w:val="nil"/>
              <w:tr2bl w:val="nil"/>
            </w:tcBorders>
            <w:noWrap w:val="0"/>
            <w:vAlign w:val="center"/>
          </w:tcPr>
          <w:p>
            <w:pPr>
              <w:adjustRightInd w:val="0"/>
              <w:snapToGrid w:val="0"/>
              <w:jc w:val="center"/>
              <w:rPr>
                <w:bCs/>
                <w:szCs w:val="21"/>
              </w:rPr>
            </w:pPr>
            <w:r>
              <w:rPr>
                <w:bCs/>
                <w:szCs w:val="21"/>
              </w:rPr>
              <w:t>病死鸡</w:t>
            </w:r>
          </w:p>
        </w:tc>
        <w:tc>
          <w:tcPr>
            <w:tcW w:w="2174" w:type="pct"/>
            <w:tcBorders>
              <w:tl2br w:val="nil"/>
              <w:tr2bl w:val="nil"/>
            </w:tcBorders>
            <w:noWrap w:val="0"/>
            <w:vAlign w:val="center"/>
          </w:tcPr>
          <w:p>
            <w:pPr>
              <w:adjustRightInd w:val="0"/>
              <w:snapToGrid w:val="0"/>
              <w:rPr>
                <w:rFonts w:ascii="Times New Roman" w:hAnsi="Times New Roman"/>
                <w:szCs w:val="21"/>
              </w:rPr>
            </w:pPr>
            <w:r>
              <w:rPr>
                <w:rFonts w:ascii="Times New Roman"/>
                <w:szCs w:val="21"/>
              </w:rPr>
              <w:t>委托</w:t>
            </w:r>
            <w:r>
              <w:rPr>
                <w:rFonts w:hint="eastAsia" w:ascii="Times New Roman"/>
                <w:szCs w:val="21"/>
              </w:rPr>
              <w:t>襄阳和之禾环保科技有限公司</w:t>
            </w:r>
            <w:r>
              <w:rPr>
                <w:rFonts w:ascii="Times New Roman"/>
                <w:szCs w:val="21"/>
              </w:rPr>
              <w:t>处置</w:t>
            </w:r>
          </w:p>
        </w:tc>
        <w:tc>
          <w:tcPr>
            <w:tcW w:w="637" w:type="pct"/>
            <w:tcBorders>
              <w:tl2br w:val="nil"/>
              <w:tr2bl w:val="nil"/>
            </w:tcBorders>
            <w:noWrap w:val="0"/>
            <w:vAlign w:val="center"/>
          </w:tcPr>
          <w:p>
            <w:pPr>
              <w:adjustRightInd w:val="0"/>
              <w:snapToGrid w:val="0"/>
              <w:jc w:val="center"/>
              <w:rPr>
                <w:rFonts w:ascii="Times New Roman" w:hAnsi="Times New Roman"/>
                <w:szCs w:val="21"/>
              </w:rPr>
            </w:pPr>
            <w:r>
              <w:rPr>
                <w:rFonts w:hint="eastAsia"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rFonts w:hint="eastAsia"/>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bCs/>
                <w:szCs w:val="21"/>
              </w:rPr>
            </w:pPr>
            <w:r>
              <w:rPr>
                <w:rFonts w:hint="eastAsia"/>
                <w:bCs/>
                <w:szCs w:val="21"/>
              </w:rPr>
              <w:t>医疗废物</w:t>
            </w:r>
          </w:p>
        </w:tc>
        <w:tc>
          <w:tcPr>
            <w:tcW w:w="2174" w:type="pct"/>
            <w:tcBorders>
              <w:tl2br w:val="nil"/>
              <w:tr2bl w:val="nil"/>
            </w:tcBorders>
            <w:noWrap w:val="0"/>
            <w:vAlign w:val="center"/>
          </w:tcPr>
          <w:p>
            <w:pPr>
              <w:adjustRightInd w:val="0"/>
              <w:snapToGrid w:val="0"/>
              <w:jc w:val="center"/>
              <w:rPr>
                <w:rFonts w:ascii="Times New Roman"/>
                <w:szCs w:val="21"/>
              </w:rPr>
            </w:pPr>
            <w:r>
              <w:rPr>
                <w:rFonts w:hint="eastAsia" w:ascii="Times New Roman"/>
                <w:bCs/>
                <w:szCs w:val="21"/>
                <w:lang w:eastAsia="zh-CN"/>
              </w:rPr>
              <w:t>由</w:t>
            </w:r>
            <w:r>
              <w:rPr>
                <w:rFonts w:hint="eastAsia" w:ascii="Times New Roman"/>
                <w:bCs/>
                <w:szCs w:val="21"/>
              </w:rPr>
              <w:t>襄城区欧庙镇兽医站回收</w:t>
            </w:r>
            <w:r>
              <w:rPr>
                <w:rFonts w:hint="eastAsia" w:ascii="Times New Roman"/>
                <w:bCs/>
                <w:szCs w:val="21"/>
              </w:rPr>
              <w:t>后委托有资质的危险废物处理单位集中进行处理</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szCs w:val="21"/>
              </w:rPr>
            </w:pPr>
            <w:r>
              <w:rPr>
                <w:szCs w:val="21"/>
              </w:rPr>
              <w:t>鸡粪</w:t>
            </w:r>
          </w:p>
        </w:tc>
        <w:tc>
          <w:tcPr>
            <w:tcW w:w="2174" w:type="pct"/>
            <w:vMerge w:val="restart"/>
            <w:tcBorders>
              <w:tl2br w:val="nil"/>
              <w:tr2bl w:val="nil"/>
            </w:tcBorders>
            <w:noWrap w:val="0"/>
            <w:vAlign w:val="center"/>
          </w:tcPr>
          <w:p>
            <w:pPr>
              <w:adjustRightInd w:val="0"/>
              <w:snapToGrid w:val="0"/>
              <w:jc w:val="center"/>
              <w:rPr>
                <w:rFonts w:hint="eastAsia" w:ascii="Times New Roman" w:hAnsi="Times New Roman" w:eastAsia="宋体"/>
                <w:snapToGrid w:val="0"/>
                <w:szCs w:val="21"/>
                <w:lang w:eastAsia="zh-CN"/>
              </w:rPr>
            </w:pPr>
            <w:r>
              <w:rPr>
                <w:rFonts w:hint="eastAsia" w:ascii="Times New Roman"/>
                <w:snapToGrid w:val="0"/>
                <w:color w:val="auto"/>
                <w:szCs w:val="21"/>
                <w:lang w:eastAsia="zh-CN"/>
              </w:rPr>
              <w:t>送襄阳滨江春生态农业科技有限公司处理</w:t>
            </w:r>
          </w:p>
        </w:tc>
        <w:tc>
          <w:tcPr>
            <w:tcW w:w="637" w:type="pct"/>
            <w:vMerge w:val="restar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szCs w:val="21"/>
              </w:rPr>
            </w:pPr>
            <w:r>
              <w:rPr>
                <w:rFonts w:hint="eastAsia"/>
                <w:szCs w:val="21"/>
              </w:rPr>
              <w:t>饲料残渣及散落毛羽</w:t>
            </w:r>
          </w:p>
        </w:tc>
        <w:tc>
          <w:tcPr>
            <w:tcW w:w="2174" w:type="pct"/>
            <w:vMerge w:val="continue"/>
            <w:tcBorders>
              <w:tl2br w:val="nil"/>
              <w:tr2bl w:val="nil"/>
            </w:tcBorders>
            <w:noWrap w:val="0"/>
            <w:vAlign w:val="center"/>
          </w:tcPr>
          <w:p>
            <w:pPr>
              <w:adjustRightInd w:val="0"/>
              <w:snapToGrid w:val="0"/>
              <w:jc w:val="center"/>
              <w:rPr>
                <w:rFonts w:ascii="Times New Roman" w:hAnsi="Times New Roman"/>
                <w:snapToGrid w:val="0"/>
                <w:szCs w:val="21"/>
              </w:rPr>
            </w:pPr>
          </w:p>
        </w:tc>
        <w:tc>
          <w:tcPr>
            <w:tcW w:w="637" w:type="pct"/>
            <w:vMerge w:val="continue"/>
            <w:tcBorders>
              <w:tl2br w:val="nil"/>
              <w:tr2bl w:val="nil"/>
            </w:tcBorders>
            <w:noWrap w:val="0"/>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rFonts w:hint="eastAsia" w:eastAsia="宋体"/>
                <w:szCs w:val="21"/>
                <w:lang w:eastAsia="zh-CN"/>
              </w:rPr>
            </w:pPr>
            <w:r>
              <w:rPr>
                <w:rFonts w:hint="eastAsia"/>
                <w:szCs w:val="21"/>
                <w:lang w:eastAsia="zh-CN"/>
              </w:rPr>
              <w:t>沼渣</w:t>
            </w:r>
          </w:p>
        </w:tc>
        <w:tc>
          <w:tcPr>
            <w:tcW w:w="2174" w:type="pct"/>
            <w:vMerge w:val="continue"/>
            <w:tcBorders>
              <w:tl2br w:val="nil"/>
              <w:tr2bl w:val="nil"/>
            </w:tcBorders>
            <w:noWrap w:val="0"/>
            <w:vAlign w:val="center"/>
          </w:tcPr>
          <w:p>
            <w:pPr>
              <w:adjustRightInd w:val="0"/>
              <w:snapToGrid w:val="0"/>
              <w:jc w:val="center"/>
              <w:rPr>
                <w:rFonts w:ascii="Times New Roman" w:hAnsi="Times New Roman"/>
                <w:snapToGrid w:val="0"/>
                <w:szCs w:val="21"/>
              </w:rPr>
            </w:pPr>
          </w:p>
        </w:tc>
        <w:tc>
          <w:tcPr>
            <w:tcW w:w="637" w:type="pct"/>
            <w:vMerge w:val="continue"/>
            <w:tcBorders>
              <w:tl2br w:val="nil"/>
              <w:tr2bl w:val="nil"/>
            </w:tcBorders>
            <w:noWrap w:val="0"/>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rFonts w:hint="eastAsia"/>
                <w:szCs w:val="21"/>
              </w:rPr>
            </w:pPr>
            <w:r>
              <w:rPr>
                <w:rFonts w:hint="eastAsia"/>
                <w:szCs w:val="21"/>
              </w:rPr>
              <w:t>废包装材料</w:t>
            </w:r>
          </w:p>
        </w:tc>
        <w:tc>
          <w:tcPr>
            <w:tcW w:w="2174" w:type="pct"/>
            <w:tcBorders>
              <w:tl2br w:val="nil"/>
              <w:tr2bl w:val="nil"/>
            </w:tcBorders>
            <w:noWrap w:val="0"/>
            <w:vAlign w:val="center"/>
          </w:tcPr>
          <w:p>
            <w:pPr>
              <w:adjustRightInd w:val="0"/>
              <w:snapToGrid w:val="0"/>
              <w:jc w:val="center"/>
              <w:rPr>
                <w:rFonts w:ascii="Times New Roman" w:hAnsi="Times New Roman"/>
                <w:snapToGrid w:val="0"/>
                <w:szCs w:val="21"/>
              </w:rPr>
            </w:pPr>
            <w:r>
              <w:rPr>
                <w:rFonts w:ascii="Times New Roman"/>
                <w:snapToGrid w:val="0"/>
                <w:szCs w:val="21"/>
              </w:rPr>
              <w:t>收集后外售废品回收站</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adjustRightInd w:val="0"/>
              <w:snapToGrid w:val="0"/>
              <w:jc w:val="center"/>
              <w:rPr>
                <w:szCs w:val="21"/>
              </w:rPr>
            </w:pPr>
            <w:r>
              <w:rPr>
                <w:szCs w:val="21"/>
              </w:rPr>
              <w:t>生活垃圾</w:t>
            </w:r>
          </w:p>
        </w:tc>
        <w:tc>
          <w:tcPr>
            <w:tcW w:w="2174" w:type="pct"/>
            <w:tcBorders>
              <w:tl2br w:val="nil"/>
              <w:tr2bl w:val="nil"/>
            </w:tcBorders>
            <w:noWrap w:val="0"/>
            <w:vAlign w:val="center"/>
          </w:tcPr>
          <w:p>
            <w:pPr>
              <w:adjustRightInd w:val="0"/>
              <w:snapToGrid w:val="0"/>
              <w:jc w:val="center"/>
              <w:rPr>
                <w:rFonts w:ascii="Times New Roman" w:hAnsi="Times New Roman"/>
                <w:szCs w:val="21"/>
              </w:rPr>
            </w:pPr>
            <w:r>
              <w:rPr>
                <w:rFonts w:hint="eastAsia" w:ascii="Times New Roman"/>
                <w:snapToGrid w:val="0"/>
                <w:szCs w:val="21"/>
                <w:lang w:eastAsia="zh-CN"/>
              </w:rPr>
              <w:t>厂区设垃圾桶，</w:t>
            </w:r>
            <w:r>
              <w:rPr>
                <w:rFonts w:ascii="Times New Roman"/>
                <w:snapToGrid w:val="0"/>
                <w:szCs w:val="21"/>
              </w:rPr>
              <w:t>分类收集</w:t>
            </w:r>
            <w:r>
              <w:rPr>
                <w:rFonts w:hint="eastAsia" w:ascii="Times New Roman"/>
                <w:snapToGrid w:val="0"/>
                <w:szCs w:val="21"/>
                <w:lang w:eastAsia="zh-CN"/>
              </w:rPr>
              <w:t>后</w:t>
            </w:r>
            <w:r>
              <w:rPr>
                <w:rFonts w:ascii="Times New Roman"/>
                <w:snapToGrid w:val="0"/>
                <w:szCs w:val="21"/>
              </w:rPr>
              <w:t>，委托环卫部门处置。</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tcBorders>
              <w:tl2br w:val="nil"/>
              <w:tr2bl w:val="nil"/>
            </w:tcBorders>
            <w:noWrap w:val="0"/>
            <w:vAlign w:val="center"/>
          </w:tcPr>
          <w:p>
            <w:pPr>
              <w:adjustRightInd w:val="0"/>
              <w:snapToGrid w:val="0"/>
              <w:jc w:val="center"/>
              <w:rPr>
                <w:szCs w:val="21"/>
              </w:rPr>
            </w:pPr>
            <w:r>
              <w:rPr>
                <w:szCs w:val="21"/>
              </w:rPr>
              <w:t>噪声</w:t>
            </w:r>
          </w:p>
        </w:tc>
        <w:tc>
          <w:tcPr>
            <w:tcW w:w="1427" w:type="pct"/>
            <w:tcBorders>
              <w:tl2br w:val="nil"/>
              <w:tr2bl w:val="nil"/>
            </w:tcBorders>
            <w:noWrap w:val="0"/>
            <w:vAlign w:val="center"/>
          </w:tcPr>
          <w:p>
            <w:pPr>
              <w:adjustRightInd w:val="0"/>
              <w:snapToGrid w:val="0"/>
              <w:jc w:val="center"/>
              <w:rPr>
                <w:szCs w:val="21"/>
              </w:rPr>
            </w:pPr>
            <w:r>
              <w:rPr>
                <w:bCs/>
                <w:szCs w:val="21"/>
              </w:rPr>
              <w:t>鸡叫、设备噪声</w:t>
            </w:r>
          </w:p>
        </w:tc>
        <w:tc>
          <w:tcPr>
            <w:tcW w:w="2174" w:type="pct"/>
            <w:tcBorders>
              <w:tl2br w:val="nil"/>
              <w:tr2bl w:val="nil"/>
            </w:tcBorders>
            <w:noWrap w:val="0"/>
            <w:vAlign w:val="center"/>
          </w:tcPr>
          <w:p>
            <w:pPr>
              <w:adjustRightInd w:val="0"/>
              <w:snapToGrid w:val="0"/>
              <w:jc w:val="center"/>
              <w:rPr>
                <w:rFonts w:ascii="Times New Roman" w:hAnsi="Times New Roman"/>
                <w:snapToGrid w:val="0"/>
                <w:kern w:val="0"/>
                <w:szCs w:val="21"/>
              </w:rPr>
            </w:pPr>
            <w:r>
              <w:rPr>
                <w:rFonts w:hint="eastAsia" w:ascii="Times New Roman" w:hAnsi="Times New Roman"/>
                <w:color w:val="000000"/>
                <w:szCs w:val="21"/>
              </w:rPr>
              <w:t>喂足饲料和水，避免</w:t>
            </w:r>
            <w:r>
              <w:rPr>
                <w:rFonts w:hint="eastAsia" w:ascii="Times New Roman" w:hAnsi="Times New Roman"/>
                <w:color w:val="000000"/>
                <w:szCs w:val="21"/>
                <w:lang w:eastAsia="zh-CN"/>
              </w:rPr>
              <w:t>鸡只</w:t>
            </w:r>
            <w:r>
              <w:rPr>
                <w:rFonts w:hint="eastAsia" w:ascii="Times New Roman" w:hAnsi="Times New Roman"/>
                <w:color w:val="000000"/>
                <w:szCs w:val="21"/>
              </w:rPr>
              <w:t>饥渴等</w:t>
            </w:r>
            <w:r>
              <w:rPr>
                <w:rFonts w:ascii="Times New Roman"/>
                <w:snapToGrid w:val="0"/>
                <w:kern w:val="0"/>
                <w:szCs w:val="21"/>
              </w:rPr>
              <w:t>、厂界周围绿化等。</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restart"/>
            <w:tcBorders>
              <w:tl2br w:val="nil"/>
              <w:tr2bl w:val="nil"/>
            </w:tcBorders>
            <w:noWrap w:val="0"/>
            <w:vAlign w:val="center"/>
          </w:tcPr>
          <w:p>
            <w:pPr>
              <w:adjustRightInd w:val="0"/>
              <w:snapToGrid w:val="0"/>
              <w:jc w:val="center"/>
              <w:rPr>
                <w:szCs w:val="21"/>
              </w:rPr>
            </w:pPr>
            <w:r>
              <w:rPr>
                <w:rFonts w:hint="eastAsia"/>
                <w:szCs w:val="21"/>
              </w:rPr>
              <w:t>综合环境</w:t>
            </w:r>
          </w:p>
        </w:tc>
        <w:tc>
          <w:tcPr>
            <w:tcW w:w="1427" w:type="pct"/>
            <w:tcBorders>
              <w:tl2br w:val="nil"/>
              <w:tr2bl w:val="nil"/>
            </w:tcBorders>
            <w:noWrap w:val="0"/>
            <w:vAlign w:val="center"/>
          </w:tcPr>
          <w:p>
            <w:pPr>
              <w:jc w:val="center"/>
              <w:rPr>
                <w:rFonts w:ascii="Times New Roman" w:hAnsi="Times New Roman"/>
                <w:bCs/>
                <w:szCs w:val="21"/>
              </w:rPr>
            </w:pPr>
            <w:r>
              <w:rPr>
                <w:rFonts w:hint="eastAsia"/>
                <w:bCs/>
                <w:szCs w:val="21"/>
              </w:rPr>
              <w:t>生态环境</w:t>
            </w:r>
          </w:p>
        </w:tc>
        <w:tc>
          <w:tcPr>
            <w:tcW w:w="2174" w:type="pct"/>
            <w:tcBorders>
              <w:tl2br w:val="nil"/>
              <w:tr2bl w:val="nil"/>
            </w:tcBorders>
            <w:noWrap w:val="0"/>
            <w:vAlign w:val="center"/>
          </w:tcPr>
          <w:p>
            <w:pPr>
              <w:jc w:val="center"/>
              <w:rPr>
                <w:rFonts w:ascii="Times New Roman" w:hAnsi="Times New Roman"/>
                <w:bCs/>
                <w:szCs w:val="21"/>
              </w:rPr>
            </w:pPr>
            <w:r>
              <w:rPr>
                <w:rFonts w:hint="eastAsia"/>
                <w:bCs/>
                <w:szCs w:val="21"/>
              </w:rPr>
              <w:t>厂区绿化</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jc w:val="center"/>
              <w:rPr>
                <w:rFonts w:ascii="Times New Roman" w:hAnsi="Times New Roman"/>
                <w:bCs/>
                <w:szCs w:val="21"/>
              </w:rPr>
            </w:pPr>
            <w:r>
              <w:rPr>
                <w:rFonts w:hint="eastAsia"/>
                <w:bCs/>
                <w:szCs w:val="21"/>
              </w:rPr>
              <w:t>分区防渗</w:t>
            </w:r>
          </w:p>
        </w:tc>
        <w:tc>
          <w:tcPr>
            <w:tcW w:w="2174" w:type="pct"/>
            <w:tcBorders>
              <w:tl2br w:val="nil"/>
              <w:tr2bl w:val="nil"/>
            </w:tcBorders>
            <w:noWrap w:val="0"/>
            <w:vAlign w:val="center"/>
          </w:tcPr>
          <w:p>
            <w:pPr>
              <w:jc w:val="center"/>
              <w:rPr>
                <w:rFonts w:ascii="Times New Roman" w:hAnsi="Times New Roman"/>
                <w:bCs/>
                <w:szCs w:val="21"/>
              </w:rPr>
            </w:pPr>
            <w:r>
              <w:rPr>
                <w:rFonts w:hint="eastAsia"/>
                <w:bCs/>
                <w:szCs w:val="21"/>
                <w:lang w:eastAsia="zh-CN"/>
              </w:rPr>
              <w:t>化粪池、废水暂存池、鸡舍、鸡粪堆场</w:t>
            </w:r>
            <w:r>
              <w:rPr>
                <w:rFonts w:hint="eastAsia"/>
                <w:bCs/>
                <w:szCs w:val="21"/>
              </w:rPr>
              <w:t>、管网等防渗</w:t>
            </w:r>
          </w:p>
        </w:tc>
        <w:tc>
          <w:tcPr>
            <w:tcW w:w="637" w:type="pct"/>
            <w:tcBorders>
              <w:tl2br w:val="nil"/>
              <w:tr2bl w:val="nil"/>
            </w:tcBorders>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vMerge w:val="continue"/>
            <w:tcBorders>
              <w:tl2br w:val="nil"/>
              <w:tr2bl w:val="nil"/>
            </w:tcBorders>
            <w:noWrap w:val="0"/>
            <w:vAlign w:val="center"/>
          </w:tcPr>
          <w:p>
            <w:pPr>
              <w:adjustRightInd w:val="0"/>
              <w:snapToGrid w:val="0"/>
              <w:jc w:val="center"/>
              <w:rPr>
                <w:szCs w:val="21"/>
              </w:rPr>
            </w:pPr>
          </w:p>
        </w:tc>
        <w:tc>
          <w:tcPr>
            <w:tcW w:w="1427" w:type="pct"/>
            <w:tcBorders>
              <w:tl2br w:val="nil"/>
              <w:tr2bl w:val="nil"/>
            </w:tcBorders>
            <w:noWrap w:val="0"/>
            <w:vAlign w:val="center"/>
          </w:tcPr>
          <w:p>
            <w:pPr>
              <w:jc w:val="center"/>
              <w:rPr>
                <w:rFonts w:ascii="Times New Roman" w:hAnsi="Times New Roman"/>
                <w:bCs/>
                <w:szCs w:val="21"/>
              </w:rPr>
            </w:pPr>
            <w:r>
              <w:rPr>
                <w:rFonts w:hint="eastAsia"/>
                <w:bCs/>
                <w:szCs w:val="21"/>
              </w:rPr>
              <w:t>环境管理</w:t>
            </w:r>
          </w:p>
        </w:tc>
        <w:tc>
          <w:tcPr>
            <w:tcW w:w="2174" w:type="pct"/>
            <w:tcBorders>
              <w:tl2br w:val="nil"/>
              <w:tr2bl w:val="nil"/>
            </w:tcBorders>
            <w:noWrap w:val="0"/>
            <w:vAlign w:val="center"/>
          </w:tcPr>
          <w:p>
            <w:pPr>
              <w:jc w:val="center"/>
              <w:rPr>
                <w:rFonts w:ascii="Times New Roman" w:hAnsi="Times New Roman"/>
                <w:bCs/>
                <w:szCs w:val="21"/>
              </w:rPr>
            </w:pPr>
            <w:r>
              <w:rPr>
                <w:rFonts w:hint="eastAsia"/>
                <w:bCs/>
                <w:szCs w:val="21"/>
              </w:rPr>
              <w:t>配备相应的风险应急物资和消防器材，成立事故应急小组，制定应急预案等</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jc w:val="center"/>
              <w:rPr>
                <w:szCs w:val="21"/>
              </w:rPr>
            </w:pPr>
          </w:p>
        </w:tc>
        <w:tc>
          <w:tcPr>
            <w:tcW w:w="364" w:type="pct"/>
            <w:tcBorders>
              <w:tl2br w:val="nil"/>
              <w:tr2bl w:val="nil"/>
            </w:tcBorders>
            <w:noWrap w:val="0"/>
            <w:vAlign w:val="center"/>
          </w:tcPr>
          <w:p>
            <w:pPr>
              <w:adjustRightInd w:val="0"/>
              <w:snapToGrid w:val="0"/>
              <w:jc w:val="center"/>
              <w:rPr>
                <w:szCs w:val="21"/>
              </w:rPr>
            </w:pPr>
            <w:r>
              <w:rPr>
                <w:szCs w:val="21"/>
              </w:rPr>
              <w:t>其它</w:t>
            </w:r>
          </w:p>
        </w:tc>
        <w:tc>
          <w:tcPr>
            <w:tcW w:w="1427" w:type="pct"/>
            <w:tcBorders>
              <w:tl2br w:val="nil"/>
              <w:tr2bl w:val="nil"/>
            </w:tcBorders>
            <w:noWrap w:val="0"/>
            <w:vAlign w:val="center"/>
          </w:tcPr>
          <w:p>
            <w:pPr>
              <w:adjustRightInd w:val="0"/>
              <w:snapToGrid w:val="0"/>
              <w:jc w:val="center"/>
              <w:rPr>
                <w:kern w:val="44"/>
                <w:szCs w:val="21"/>
              </w:rPr>
            </w:pPr>
            <w:r>
              <w:rPr>
                <w:kern w:val="44"/>
                <w:szCs w:val="21"/>
              </w:rPr>
              <w:t>环境管理等</w:t>
            </w:r>
          </w:p>
        </w:tc>
        <w:tc>
          <w:tcPr>
            <w:tcW w:w="2174" w:type="pct"/>
            <w:tcBorders>
              <w:tl2br w:val="nil"/>
              <w:tr2bl w:val="nil"/>
            </w:tcBorders>
            <w:noWrap w:val="0"/>
            <w:vAlign w:val="center"/>
          </w:tcPr>
          <w:p>
            <w:pPr>
              <w:adjustRightInd w:val="0"/>
              <w:snapToGrid w:val="0"/>
              <w:jc w:val="center"/>
              <w:rPr>
                <w:rFonts w:ascii="Times New Roman" w:hAnsi="Times New Roman"/>
                <w:kern w:val="44"/>
                <w:szCs w:val="21"/>
              </w:rPr>
            </w:pPr>
            <w:r>
              <w:rPr>
                <w:rFonts w:ascii="Times New Roman"/>
                <w:kern w:val="44"/>
                <w:szCs w:val="21"/>
              </w:rPr>
              <w:t>排污口规范化、环境监测设备等。</w:t>
            </w:r>
          </w:p>
        </w:tc>
        <w:tc>
          <w:tcPr>
            <w:tcW w:w="637" w:type="pct"/>
            <w:tcBorders>
              <w:tl2br w:val="nil"/>
              <w:tr2bl w:val="nil"/>
            </w:tcBorders>
            <w:noWrap w:val="0"/>
            <w:vAlign w:val="center"/>
          </w:tcPr>
          <w:p>
            <w:pPr>
              <w:adjustRightInd w:val="0"/>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2" w:type="pct"/>
            <w:gridSpan w:val="4"/>
            <w:tcBorders>
              <w:tl2br w:val="nil"/>
              <w:tr2bl w:val="nil"/>
            </w:tcBorders>
            <w:noWrap w:val="0"/>
            <w:vAlign w:val="center"/>
          </w:tcPr>
          <w:p>
            <w:pPr>
              <w:adjustRightInd w:val="0"/>
              <w:snapToGrid w:val="0"/>
              <w:jc w:val="center"/>
              <w:rPr>
                <w:rFonts w:ascii="Times New Roman" w:hAnsi="Times New Roman"/>
                <w:szCs w:val="21"/>
              </w:rPr>
            </w:pPr>
            <w:r>
              <w:rPr>
                <w:szCs w:val="21"/>
              </w:rPr>
              <w:t>合计</w:t>
            </w:r>
          </w:p>
        </w:tc>
        <w:tc>
          <w:tcPr>
            <w:tcW w:w="637" w:type="pct"/>
            <w:tcBorders>
              <w:tl2br w:val="nil"/>
              <w:tr2bl w:val="nil"/>
            </w:tcBorders>
            <w:noWrap w:val="0"/>
            <w:vAlign w:val="center"/>
          </w:tcPr>
          <w:p>
            <w:pPr>
              <w:adjustRightInd w:val="0"/>
              <w:snapToGri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61</w:t>
            </w:r>
          </w:p>
        </w:tc>
      </w:tr>
    </w:tbl>
    <w:p>
      <w:pPr>
        <w:adjustRightInd w:val="0"/>
        <w:snapToGrid w:val="0"/>
        <w:spacing w:line="360" w:lineRule="auto"/>
        <w:ind w:firstLine="480" w:firstLineChars="200"/>
      </w:pPr>
      <w:r>
        <w:rPr>
          <w:rFonts w:ascii="Times New Roman" w:hAnsi="Times New Roman"/>
          <w:kern w:val="44"/>
          <w:sz w:val="24"/>
        </w:rPr>
        <w:t>由表</w:t>
      </w:r>
      <w:r>
        <w:rPr>
          <w:rFonts w:hint="eastAsia" w:ascii="Times New Roman" w:hAnsi="Times New Roman"/>
          <w:kern w:val="44"/>
          <w:sz w:val="24"/>
          <w:lang w:val="en-US" w:eastAsia="zh-CN"/>
        </w:rPr>
        <w:t>8</w:t>
      </w:r>
      <w:r>
        <w:rPr>
          <w:rFonts w:ascii="Times New Roman" w:hAnsi="Times New Roman"/>
          <w:kern w:val="44"/>
          <w:sz w:val="24"/>
        </w:rPr>
        <w:t>-2可知，本项目的环保投资约为</w:t>
      </w:r>
      <w:r>
        <w:rPr>
          <w:rFonts w:hint="eastAsia" w:ascii="Times New Roman" w:hAnsi="Times New Roman"/>
          <w:kern w:val="44"/>
          <w:sz w:val="24"/>
          <w:lang w:val="en-US" w:eastAsia="zh-CN"/>
        </w:rPr>
        <w:t>61</w:t>
      </w:r>
      <w:r>
        <w:rPr>
          <w:rFonts w:ascii="Times New Roman" w:hAnsi="Times New Roman"/>
          <w:kern w:val="44"/>
          <w:sz w:val="24"/>
        </w:rPr>
        <w:t>万元，占本项目总投资</w:t>
      </w:r>
      <w:r>
        <w:rPr>
          <w:rFonts w:hint="eastAsia" w:ascii="Times New Roman" w:hAnsi="Times New Roman"/>
          <w:kern w:val="44"/>
          <w:sz w:val="24"/>
          <w:lang w:val="en-US" w:eastAsia="zh-CN"/>
        </w:rPr>
        <w:t>260</w:t>
      </w:r>
      <w:r>
        <w:rPr>
          <w:rFonts w:ascii="Times New Roman" w:hAnsi="Times New Roman"/>
          <w:kern w:val="44"/>
          <w:sz w:val="24"/>
        </w:rPr>
        <w:t>万元的</w:t>
      </w:r>
      <w:r>
        <w:rPr>
          <w:rFonts w:hint="eastAsia" w:ascii="Times New Roman" w:hAnsi="Times New Roman"/>
          <w:kern w:val="44"/>
          <w:sz w:val="24"/>
          <w:lang w:val="en-US" w:eastAsia="zh-CN"/>
        </w:rPr>
        <w:t>23.5</w:t>
      </w:r>
      <w:r>
        <w:rPr>
          <w:rFonts w:ascii="Times New Roman" w:hAnsi="Times New Roman"/>
          <w:kern w:val="44"/>
          <w:sz w:val="24"/>
        </w:rPr>
        <w:t>%。企业应将环境保护投资在工程投资概算中明确列出，并确保实施过程中环保投资专款专用，使工程的环境保护工作真正落到实处。</w:t>
      </w:r>
    </w:p>
    <w:p>
      <w:pPr>
        <w:pStyle w:val="4"/>
        <w:adjustRightInd w:val="0"/>
        <w:snapToGrid w:val="0"/>
        <w:spacing w:before="0" w:after="0" w:line="360" w:lineRule="auto"/>
        <w:outlineLvl w:val="1"/>
        <w:rPr>
          <w:sz w:val="24"/>
          <w:szCs w:val="24"/>
        </w:rPr>
      </w:pPr>
      <w:bookmarkStart w:id="353" w:name="_Toc11220"/>
      <w:bookmarkStart w:id="354" w:name="_Toc1078"/>
      <w:bookmarkStart w:id="355" w:name="_Toc2809"/>
      <w:r>
        <w:rPr>
          <w:rFonts w:hint="eastAsia"/>
          <w:sz w:val="24"/>
          <w:szCs w:val="24"/>
          <w:lang w:val="en-US" w:eastAsia="zh-CN"/>
        </w:rPr>
        <w:t>8</w:t>
      </w:r>
      <w:r>
        <w:rPr>
          <w:sz w:val="24"/>
          <w:szCs w:val="24"/>
        </w:rPr>
        <w:t>.</w:t>
      </w:r>
      <w:r>
        <w:rPr>
          <w:rFonts w:hint="eastAsia"/>
          <w:sz w:val="24"/>
          <w:szCs w:val="24"/>
        </w:rPr>
        <w:t>3</w:t>
      </w:r>
      <w:r>
        <w:rPr>
          <w:sz w:val="24"/>
          <w:szCs w:val="24"/>
        </w:rPr>
        <w:t>环保投资经济损益分析</w:t>
      </w:r>
      <w:bookmarkEnd w:id="353"/>
      <w:bookmarkEnd w:id="354"/>
      <w:bookmarkEnd w:id="355"/>
    </w:p>
    <w:p>
      <w:pPr>
        <w:snapToGrid w:val="0"/>
        <w:spacing w:line="360" w:lineRule="auto"/>
        <w:ind w:firstLine="482" w:firstLineChars="200"/>
        <w:outlineLvl w:val="2"/>
      </w:pPr>
      <w:r>
        <w:rPr>
          <w:rFonts w:hint="eastAsia" w:ascii="Times New Roman" w:hAnsi="Times New Roman"/>
          <w:b/>
          <w:bCs/>
          <w:kern w:val="0"/>
          <w:sz w:val="24"/>
          <w:szCs w:val="24"/>
          <w:lang w:val="en-US" w:eastAsia="zh-CN"/>
        </w:rPr>
        <w:t>8</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w:t>
      </w:r>
      <w:r>
        <w:rPr>
          <w:rFonts w:hint="eastAsia" w:ascii="Times New Roman" w:hAnsi="Times New Roman"/>
          <w:b/>
          <w:bCs/>
          <w:kern w:val="0"/>
          <w:sz w:val="24"/>
          <w:szCs w:val="24"/>
          <w:lang w:val="en-US" w:eastAsia="zh-CN"/>
        </w:rPr>
        <w:t>1</w:t>
      </w:r>
      <w:r>
        <w:rPr>
          <w:rFonts w:ascii="Times New Roman" w:hAnsi="Times New Roman"/>
          <w:b/>
          <w:bCs/>
          <w:kern w:val="0"/>
          <w:sz w:val="24"/>
          <w:szCs w:val="24"/>
        </w:rPr>
        <w:t>环境效益分析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snapToGrid w:val="0"/>
          <w:kern w:val="0"/>
          <w:sz w:val="24"/>
          <w:lang w:val="en-US" w:eastAsia="zh-CN"/>
        </w:rPr>
      </w:pPr>
      <w:r>
        <w:rPr>
          <w:rFonts w:hint="eastAsia" w:ascii="Times New Roman" w:hAnsi="Times New Roman"/>
          <w:snapToGrid w:val="0"/>
          <w:kern w:val="0"/>
          <w:sz w:val="24"/>
          <w:lang w:val="en-US" w:eastAsia="zh-CN"/>
        </w:rPr>
        <w:t>本项目环保设施运行后，预计可以实现以下环境效益：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 xml:space="preserve"> （1）环保设施的完善及运营，使鸡舍环境得到改善，污染物达标排放，减轻对周围环境的影响；</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（2）生产中的噪声源经消声降噪措施处理后，可缓解噪声对周围人群的影响，适当的改善厂区周边声环境；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（3）建设项目完成后，对污染源都进行了有效地治理，使企业污染物均能达标排放，减轻对环境的污染。</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（4）项目鸡粪</w:t>
      </w:r>
      <w:r>
        <w:rPr>
          <w:rFonts w:hint="eastAsia" w:ascii="Times New Roman" w:hAnsi="Times New Roman"/>
          <w:b w:val="0"/>
          <w:bCs/>
          <w:color w:val="auto"/>
          <w:kern w:val="0"/>
          <w:sz w:val="24"/>
          <w:szCs w:val="24"/>
          <w:lang w:val="en-US" w:eastAsia="zh-CN"/>
        </w:rPr>
        <w:t>外售</w:t>
      </w:r>
      <w:r>
        <w:rPr>
          <w:rFonts w:hint="eastAsia" w:ascii="Times New Roman" w:hAnsi="Times New Roman"/>
          <w:b w:val="0"/>
          <w:bCs/>
          <w:kern w:val="0"/>
          <w:sz w:val="24"/>
          <w:szCs w:val="24"/>
          <w:lang w:val="en-US" w:eastAsia="zh-CN"/>
        </w:rPr>
        <w:t>作为有机肥利用，可以有效利用资源，同时减小对环境的二次污染。</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因此，从环保的角度看，本项目采取了有效的环保措施后环境效益是比较明显的。</w:t>
      </w:r>
    </w:p>
    <w:p>
      <w:pPr>
        <w:snapToGrid w:val="0"/>
        <w:spacing w:line="360" w:lineRule="auto"/>
        <w:ind w:firstLine="482" w:firstLineChars="200"/>
        <w:outlineLvl w:val="2"/>
      </w:pPr>
      <w:r>
        <w:rPr>
          <w:rFonts w:hint="eastAsia" w:ascii="Times New Roman" w:hAnsi="Times New Roman"/>
          <w:b/>
          <w:bCs/>
          <w:kern w:val="0"/>
          <w:sz w:val="24"/>
          <w:szCs w:val="24"/>
          <w:lang w:val="en-US" w:eastAsia="zh-CN"/>
        </w:rPr>
        <w:t>8</w:t>
      </w:r>
      <w:r>
        <w:rPr>
          <w:rFonts w:ascii="Times New Roman" w:hAnsi="Times New Roman"/>
          <w:b/>
          <w:bCs/>
          <w:kern w:val="0"/>
          <w:sz w:val="24"/>
          <w:szCs w:val="24"/>
        </w:rPr>
        <w:t>.</w:t>
      </w:r>
      <w:r>
        <w:rPr>
          <w:rFonts w:hint="eastAsia" w:ascii="Times New Roman" w:hAnsi="Times New Roman"/>
          <w:b/>
          <w:bCs/>
          <w:kern w:val="0"/>
          <w:sz w:val="24"/>
          <w:szCs w:val="24"/>
          <w:lang w:val="en-US" w:eastAsia="zh-CN"/>
        </w:rPr>
        <w:t>3.2</w:t>
      </w:r>
      <w:r>
        <w:rPr>
          <w:rFonts w:hint="eastAsia" w:ascii="Times New Roman" w:hAnsi="Times New Roman"/>
          <w:b/>
          <w:bCs/>
          <w:kern w:val="0"/>
          <w:sz w:val="24"/>
          <w:szCs w:val="24"/>
          <w:lang w:eastAsia="zh-CN"/>
        </w:rPr>
        <w:t>经济</w:t>
      </w:r>
      <w:r>
        <w:rPr>
          <w:rFonts w:ascii="Times New Roman" w:hAnsi="Times New Roman"/>
          <w:b/>
          <w:bCs/>
          <w:kern w:val="0"/>
          <w:sz w:val="24"/>
          <w:szCs w:val="24"/>
        </w:rPr>
        <w:t>效益分析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本项目投资260万元。总体而言，本项目的建设，将会带来巨大的经济效益。建设项目生产在取得直接经济效益的同时，带来了一系列的间接经济效益：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（1）本项目建设期可为建筑公司提供市场，产生明显的经济效益，并为建筑工人提供就业机会。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（2）本项目建设可增加就业岗位和就业机会，并产生经济效益。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（3）本项目水、电等的消耗为当地带来间接经济效益。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（4）本项目部分配套设备的购买使用，将扩大市场需求，会带来间接经济效益。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因此综上所述，本项目具有良好的经济效益。</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2"/>
      </w:pPr>
      <w:r>
        <w:rPr>
          <w:rFonts w:hint="eastAsia" w:ascii="Times New Roman" w:hAnsi="Times New Roman"/>
          <w:b/>
          <w:bCs/>
          <w:kern w:val="0"/>
          <w:sz w:val="24"/>
          <w:szCs w:val="24"/>
          <w:lang w:val="en-US" w:eastAsia="zh-CN"/>
        </w:rPr>
        <w:t>8</w:t>
      </w:r>
      <w:r>
        <w:rPr>
          <w:rFonts w:ascii="Times New Roman" w:hAnsi="Times New Roman"/>
          <w:b/>
          <w:bCs/>
          <w:kern w:val="0"/>
          <w:sz w:val="24"/>
          <w:szCs w:val="24"/>
        </w:rPr>
        <w:t>.</w:t>
      </w:r>
      <w:r>
        <w:rPr>
          <w:rFonts w:hint="eastAsia" w:ascii="Times New Roman" w:hAnsi="Times New Roman"/>
          <w:b/>
          <w:bCs/>
          <w:kern w:val="0"/>
          <w:sz w:val="24"/>
          <w:szCs w:val="24"/>
          <w:lang w:val="en-US" w:eastAsia="zh-CN"/>
        </w:rPr>
        <w:t>3.3</w:t>
      </w:r>
      <w:r>
        <w:rPr>
          <w:rFonts w:hint="eastAsia" w:ascii="Times New Roman" w:hAnsi="Times New Roman"/>
          <w:b/>
          <w:bCs/>
          <w:kern w:val="0"/>
          <w:sz w:val="24"/>
          <w:szCs w:val="24"/>
          <w:lang w:eastAsia="zh-CN"/>
        </w:rPr>
        <w:t>社会</w:t>
      </w:r>
      <w:r>
        <w:rPr>
          <w:rFonts w:ascii="Times New Roman" w:hAnsi="Times New Roman"/>
          <w:b/>
          <w:bCs/>
          <w:kern w:val="0"/>
          <w:sz w:val="24"/>
          <w:szCs w:val="24"/>
        </w:rPr>
        <w:t>效益分析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项目投产后，投资回收期短、盈利能力强，不仅能满足企业需要和提高企业竞争能力，而且对当地经济发展起到一定的推动作用。该项目的投产在一定的程度上能增加个人和集体利益，进一步发展地区经济，解决一部分就业，对增加当地群众的收入，提高生活水平有着积极的促进作用，带动社会经济发展，具有良好的社会效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2"/>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8.3.4小结</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综合各方面的分析研究，本项目建设是必要的，也是可行的。本项目环境、社会、经济效益均较明显，符合环境效益、社会效益、经济效益同步增长原则。本建设工程管理正规化、经营规模化；在工程设计中考虑了相关的污染防治措施，可从源头控制和减少污染物的产生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sectPr>
          <w:pgSz w:w="11906" w:h="16838"/>
          <w:pgMar w:top="1440" w:right="1531" w:bottom="1440"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imes New Roman" w:hAnsi="Times New Roman"/>
          <w:b w:val="0"/>
          <w:bCs/>
          <w:kern w:val="0"/>
          <w:sz w:val="24"/>
          <w:szCs w:val="24"/>
          <w:lang w:val="en-US" w:eastAsia="zh-CN"/>
        </w:rPr>
        <w:t>总之，该项目的建设不但具有良好的环境效益，而且还有显著的经济和社会效益。</w:t>
      </w:r>
    </w:p>
    <w:p>
      <w:pPr>
        <w:pStyle w:val="3"/>
        <w:snapToGrid w:val="0"/>
        <w:spacing w:before="0" w:after="120" w:line="360" w:lineRule="auto"/>
        <w:jc w:val="center"/>
        <w:outlineLvl w:val="0"/>
        <w:rPr>
          <w:rFonts w:ascii="Times New Roman" w:hAnsi="Times New Roman" w:eastAsia="宋体"/>
        </w:rPr>
      </w:pPr>
      <w:bookmarkStart w:id="356" w:name="_Toc22112213"/>
      <w:bookmarkStart w:id="357" w:name="_Toc14416"/>
      <w:bookmarkStart w:id="358" w:name="_Toc150943537"/>
      <w:bookmarkStart w:id="359" w:name="_Toc35077189"/>
      <w:bookmarkStart w:id="360" w:name="_Toc30368"/>
      <w:bookmarkStart w:id="361" w:name="_Toc168624648"/>
      <w:bookmarkStart w:id="362" w:name="_Toc184032231"/>
      <w:bookmarkStart w:id="363" w:name="_Toc192604088"/>
      <w:bookmarkStart w:id="364" w:name="_Toc22293192"/>
      <w:bookmarkStart w:id="365" w:name="_Toc303177780"/>
      <w:bookmarkStart w:id="366" w:name="_Toc32329_WPSOffice_Level1"/>
      <w:bookmarkStart w:id="367" w:name="_Toc270064837"/>
      <w:bookmarkStart w:id="368" w:name="_Toc12008"/>
      <w:bookmarkStart w:id="369" w:name="_Toc10639"/>
      <w:bookmarkStart w:id="370" w:name="_Toc288572223"/>
      <w:r>
        <w:rPr>
          <w:rFonts w:hint="eastAsia" w:ascii="Times New Roman" w:hAnsi="Times New Roman" w:eastAsia="宋体"/>
          <w:lang w:val="en-US" w:eastAsia="zh-CN"/>
        </w:rPr>
        <w:t>9</w:t>
      </w:r>
      <w:r>
        <w:rPr>
          <w:rFonts w:ascii="Times New Roman" w:hAnsi="Times New Roman" w:eastAsia="宋体"/>
        </w:rPr>
        <w:t>、环境管理与监测计划</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360" w:lineRule="auto"/>
        <w:ind w:firstLine="480" w:firstLineChars="200"/>
        <w:rPr>
          <w:rFonts w:ascii="Times New Roman" w:hAnsi="Times New Roman"/>
          <w:sz w:val="24"/>
        </w:rPr>
      </w:pPr>
      <w:bookmarkStart w:id="371" w:name="_Toc65471524"/>
      <w:bookmarkStart w:id="372" w:name="_Toc168624649"/>
      <w:bookmarkStart w:id="373" w:name="_Toc534522204"/>
      <w:bookmarkStart w:id="374" w:name="_Toc270064838"/>
      <w:bookmarkStart w:id="375" w:name="_Toc303177781"/>
      <w:bookmarkStart w:id="376" w:name="_Toc22293193"/>
      <w:bookmarkStart w:id="377" w:name="_Toc192604089"/>
      <w:bookmarkStart w:id="378" w:name="_Toc288572224"/>
      <w:bookmarkStart w:id="379" w:name="_Toc529619248"/>
      <w:bookmarkStart w:id="380" w:name="_Toc22458030"/>
      <w:bookmarkStart w:id="381" w:name="_Toc534252827"/>
      <w:bookmarkStart w:id="382" w:name="_Toc534967790"/>
      <w:bookmarkStart w:id="383" w:name="_Toc534252715"/>
      <w:bookmarkStart w:id="384" w:name="_Toc99717875"/>
      <w:bookmarkStart w:id="385" w:name="_Toc22112214"/>
      <w:bookmarkStart w:id="386" w:name="_Toc81365500"/>
      <w:bookmarkStart w:id="387" w:name="_Toc54489288"/>
      <w:r>
        <w:rPr>
          <w:rFonts w:hint="eastAsia" w:ascii="Times New Roman" w:hAnsi="Times New Roman"/>
          <w:sz w:val="24"/>
        </w:rPr>
        <w:t>加强企业环境管理，加大企业环境监测力度，是严格执行建设项目环境影响评价制度和“三同时”制度，切实落实环境保护措施，严格控制污染物排放总量，有效改善生态环境的重要举措之一。因此，根据本项目污染物排放特征，污染物治理情况，有针对性地制定坏境保护管理与监测计划是非常必要的。</w:t>
      </w:r>
    </w:p>
    <w:p>
      <w:pPr>
        <w:adjustRightInd w:val="0"/>
        <w:snapToGrid w:val="0"/>
        <w:spacing w:line="360" w:lineRule="auto"/>
        <w:ind w:firstLine="480" w:firstLineChars="200"/>
        <w:rPr>
          <w:rFonts w:hint="eastAsia"/>
        </w:rPr>
      </w:pPr>
      <w:r>
        <w:rPr>
          <w:rFonts w:hint="eastAsia" w:ascii="Times New Roman" w:hAnsi="Times New Roman"/>
          <w:sz w:val="24"/>
        </w:rPr>
        <w:t>建设项目环境保护管理是指项目在施工期、运营期执行和遵守国家、省、市的有关环境保护法律、法规、政策和标准，接受地方环境保护主管部门的环境监督，调整和制定环境保护规划和目标，把不利影响减免到最低限度，加强项目环境管理，及时调整项目运行方式和环境保护措施，最终达到保护环境的目的，取得更好的综合环境效益。</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pStyle w:val="4"/>
        <w:adjustRightInd w:val="0"/>
        <w:snapToGrid w:val="0"/>
        <w:spacing w:before="0" w:after="0" w:line="360" w:lineRule="auto"/>
        <w:outlineLvl w:val="1"/>
        <w:rPr>
          <w:sz w:val="24"/>
          <w:szCs w:val="24"/>
        </w:rPr>
      </w:pPr>
      <w:bookmarkStart w:id="388" w:name="_Toc8099"/>
      <w:bookmarkStart w:id="389" w:name="_Toc533673035"/>
      <w:bookmarkStart w:id="390" w:name="_Toc17900"/>
      <w:bookmarkStart w:id="391" w:name="_Toc15577"/>
      <w:bookmarkStart w:id="392" w:name="_Toc168624650"/>
      <w:bookmarkStart w:id="393" w:name="_Toc303177782"/>
      <w:bookmarkStart w:id="394" w:name="_Toc81365501"/>
      <w:bookmarkStart w:id="395" w:name="_Toc288572225"/>
      <w:bookmarkStart w:id="396" w:name="_Toc99717876"/>
      <w:bookmarkStart w:id="397" w:name="_Toc270064839"/>
      <w:bookmarkStart w:id="398" w:name="_Toc192604090"/>
      <w:bookmarkStart w:id="399" w:name="_Toc16077"/>
      <w:bookmarkStart w:id="400" w:name="_Toc17959_WPSOffice_Level2"/>
      <w:r>
        <w:rPr>
          <w:rFonts w:hint="eastAsia"/>
          <w:sz w:val="24"/>
          <w:szCs w:val="24"/>
          <w:lang w:val="en-US" w:eastAsia="zh-CN"/>
        </w:rPr>
        <w:t>9</w:t>
      </w:r>
      <w:r>
        <w:rPr>
          <w:sz w:val="24"/>
          <w:szCs w:val="24"/>
        </w:rPr>
        <w:t>.1环境管理计划</w:t>
      </w:r>
      <w:bookmarkEnd w:id="388"/>
      <w:bookmarkEnd w:id="389"/>
      <w:bookmarkEnd w:id="390"/>
      <w:bookmarkEnd w:id="391"/>
    </w:p>
    <w:p>
      <w:pPr>
        <w:spacing w:line="360" w:lineRule="auto"/>
        <w:ind w:firstLine="482" w:firstLineChars="200"/>
        <w:outlineLvl w:val="2"/>
        <w:rPr>
          <w:rFonts w:ascii="Times New Roman" w:hAnsi="Times New Roman"/>
          <w:b/>
          <w:kern w:val="0"/>
          <w:sz w:val="24"/>
        </w:rPr>
      </w:pPr>
      <w:r>
        <w:rPr>
          <w:rFonts w:hint="eastAsia" w:ascii="Times New Roman" w:hAnsi="Times New Roman"/>
          <w:b/>
          <w:kern w:val="0"/>
          <w:sz w:val="24"/>
          <w:lang w:val="en-US" w:eastAsia="zh-CN"/>
        </w:rPr>
        <w:t>9</w:t>
      </w:r>
      <w:r>
        <w:rPr>
          <w:rFonts w:ascii="Times New Roman" w:hAnsi="Times New Roman"/>
          <w:b/>
          <w:kern w:val="0"/>
          <w:sz w:val="24"/>
        </w:rPr>
        <w:t>.1.1环境管理目的</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依据国家环保法，环境管理目的是：“为保护和改善生活环境和生态环境，防治污染和其它公害，保护人体健康，促进社会主义现代化建设的发展。”因而企业必须实行行之有效的环境管理，在有条件的企业应当建立ISO14000环境管理体系，以确保企业的清洁生产，预防或减少污染，保护环境，造福子孙后代。</w:t>
      </w:r>
    </w:p>
    <w:p>
      <w:pPr>
        <w:spacing w:line="360" w:lineRule="auto"/>
        <w:ind w:firstLine="482" w:firstLineChars="200"/>
        <w:outlineLvl w:val="2"/>
        <w:rPr>
          <w:rFonts w:ascii="Times New Roman" w:hAnsi="Times New Roman"/>
          <w:b/>
          <w:kern w:val="0"/>
          <w:sz w:val="24"/>
        </w:rPr>
      </w:pPr>
      <w:r>
        <w:rPr>
          <w:rFonts w:hint="eastAsia" w:ascii="Times New Roman" w:hAnsi="Times New Roman"/>
          <w:b/>
          <w:kern w:val="0"/>
          <w:sz w:val="24"/>
          <w:lang w:val="en-US" w:eastAsia="zh-CN"/>
        </w:rPr>
        <w:t>9</w:t>
      </w:r>
      <w:r>
        <w:rPr>
          <w:rFonts w:ascii="Times New Roman" w:hAnsi="Times New Roman"/>
          <w:b/>
          <w:kern w:val="0"/>
          <w:sz w:val="24"/>
        </w:rPr>
        <w:t>.1.2贯彻执行ISO14000环境管理体系</w:t>
      </w:r>
    </w:p>
    <w:p>
      <w:pPr>
        <w:spacing w:line="360" w:lineRule="auto"/>
        <w:ind w:firstLine="480" w:firstLineChars="200"/>
        <w:rPr>
          <w:rFonts w:ascii="Times New Roman" w:hAnsi="Times New Roman"/>
          <w:kern w:val="0"/>
          <w:sz w:val="24"/>
        </w:rPr>
      </w:pPr>
      <w:r>
        <w:rPr>
          <w:rFonts w:ascii="Times New Roman" w:hAnsi="Times New Roman"/>
          <w:kern w:val="0"/>
          <w:sz w:val="24"/>
        </w:rPr>
        <w:t>(1)ISO(国际标准化组织)14000是一个系列的环境管理标准，它包括环境管理体系、环境审核、环境标志、产品生命周期分析等国际环境管理领域内的许多焦点问题，旨在指导各类企业表现正确的环境行为。</w:t>
      </w:r>
    </w:p>
    <w:p>
      <w:pPr>
        <w:spacing w:line="360" w:lineRule="auto"/>
        <w:ind w:firstLine="480" w:firstLineChars="200"/>
        <w:rPr>
          <w:rFonts w:ascii="Times New Roman" w:hAnsi="Times New Roman"/>
          <w:kern w:val="0"/>
          <w:sz w:val="24"/>
        </w:rPr>
      </w:pPr>
      <w:r>
        <w:rPr>
          <w:rFonts w:ascii="Times New Roman" w:hAnsi="Times New Roman"/>
          <w:kern w:val="0"/>
          <w:sz w:val="24"/>
        </w:rPr>
        <w:t>(2)在ISO14000系列中，环境管理体系方针、目标、职责、操作惯例、过程及资源应与其它管理领域(质量、职业卫生和安全等)的现行工作协调一致。</w:t>
      </w:r>
    </w:p>
    <w:p>
      <w:pPr>
        <w:spacing w:line="360" w:lineRule="auto"/>
        <w:ind w:firstLine="480" w:firstLineChars="200"/>
        <w:rPr>
          <w:rFonts w:ascii="Times New Roman" w:hAnsi="Times New Roman"/>
          <w:kern w:val="0"/>
          <w:sz w:val="24"/>
        </w:rPr>
      </w:pPr>
      <w:r>
        <w:rPr>
          <w:rFonts w:ascii="Times New Roman" w:hAnsi="Times New Roman"/>
          <w:kern w:val="0"/>
          <w:sz w:val="24"/>
        </w:rPr>
        <w:t>(3)企业应按照ISO14001《环境管理体系一规范及使用指南》建立一套确立环境保护的方针和目标，并通过达标评审或审核来评定其有效性。</w:t>
      </w:r>
    </w:p>
    <w:p>
      <w:pPr>
        <w:snapToGrid w:val="0"/>
        <w:spacing w:line="360" w:lineRule="auto"/>
        <w:ind w:firstLine="480" w:firstLineChars="200"/>
        <w:rPr>
          <w:rFonts w:ascii="Times New Roman" w:hAnsi="Times New Roman"/>
          <w:kern w:val="0"/>
          <w:sz w:val="24"/>
        </w:rPr>
      </w:pPr>
      <w:r>
        <w:rPr>
          <w:rFonts w:ascii="Times New Roman" w:hAnsi="Times New Roman"/>
          <w:kern w:val="0"/>
          <w:sz w:val="24"/>
        </w:rPr>
        <w:t>(4)为建立和实施环境管理体系、加强环境管理体系与其它管理体系的协调，提供可操作的建议和指导，向企业提供有效地改进或保持的建议，使企业通过资源配置、职责分配以及操作惯例、程序和过程的不断评审或审核来有序地处理环境事务。</w:t>
      </w:r>
    </w:p>
    <w:p>
      <w:pPr>
        <w:pStyle w:val="5"/>
        <w:adjustRightInd w:val="0"/>
        <w:snapToGrid w:val="0"/>
        <w:spacing w:before="0" w:after="0" w:line="360" w:lineRule="auto"/>
        <w:ind w:firstLine="482" w:firstLineChars="200"/>
        <w:outlineLvl w:val="2"/>
        <w:rPr>
          <w:sz w:val="24"/>
          <w:szCs w:val="24"/>
        </w:rPr>
      </w:pPr>
      <w:bookmarkStart w:id="401" w:name="_Toc14267"/>
      <w:bookmarkStart w:id="402" w:name="_Toc17906"/>
      <w:bookmarkStart w:id="403" w:name="_Toc533673036"/>
      <w:r>
        <w:rPr>
          <w:rFonts w:hint="eastAsia"/>
          <w:sz w:val="24"/>
          <w:szCs w:val="24"/>
          <w:lang w:val="en-US" w:eastAsia="zh-CN"/>
        </w:rPr>
        <w:t>9.1.3</w:t>
      </w:r>
      <w:r>
        <w:rPr>
          <w:sz w:val="24"/>
          <w:szCs w:val="24"/>
        </w:rPr>
        <w:t>环保管理体制及管理机构职责</w:t>
      </w:r>
      <w:bookmarkEnd w:id="401"/>
      <w:bookmarkEnd w:id="402"/>
      <w:bookmarkEnd w:id="403"/>
    </w:p>
    <w:p>
      <w:pPr>
        <w:adjustRightInd w:val="0"/>
        <w:snapToGrid w:val="0"/>
        <w:spacing w:line="360" w:lineRule="auto"/>
        <w:ind w:firstLine="480" w:firstLineChars="200"/>
        <w:rPr>
          <w:rFonts w:ascii="Times New Roman" w:hAnsi="Times New Roman"/>
          <w:kern w:val="0"/>
          <w:sz w:val="24"/>
        </w:rPr>
      </w:pPr>
      <w:r>
        <w:rPr>
          <w:rFonts w:hint="eastAsia" w:ascii="Times New Roman" w:hAnsi="Times New Roman"/>
          <w:sz w:val="24"/>
          <w:szCs w:val="24"/>
        </w:rPr>
        <w:t>襄城区凤雏养殖场</w:t>
      </w:r>
      <w:r>
        <w:rPr>
          <w:rFonts w:ascii="Times New Roman" w:hAnsi="Times New Roman"/>
          <w:kern w:val="0"/>
          <w:sz w:val="24"/>
        </w:rPr>
        <w:t>应由主管生产的领导分管环保工作，负责全场的环保工作，同时设立环保主管科室，配备专职管理人员，其中设专职环保管理人员一名，环境监测工作委托第三方检测公司完成。企业环境境管理职责如下：</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(1)严格执行国家环境保护“三同时”制度，加强环保设施(备)管理。</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该建设项目必须与环保工程同时设计、同时施工、同时投产，确保企业各项环保设施(备)及时准确到位，与生产同步；并采取各项适宜的环保设施(备)维修和保养措施，防止环境污染。</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(2)优化企业生产布局，推行清洁生产，执行污染物总量控制。</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该项目应合理优化企业生产布局，尽量采用先进的清洁生产工艺和清洁能源，达到节能降耗，闭路循环使用处理废水，废物回收综合利用等，力求污染物最少排放或零排放，并结合区域环境功能要求，实行污染达标排放和总量控制。</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(3)制订环保岗位责任制，加强环境管理人员和企业员工环保教育。</w:t>
      </w:r>
    </w:p>
    <w:p>
      <w:pPr>
        <w:adjustRightInd w:val="0"/>
        <w:snapToGrid w:val="0"/>
        <w:spacing w:line="360" w:lineRule="auto"/>
        <w:ind w:firstLine="480" w:firstLineChars="200"/>
        <w:rPr>
          <w:rFonts w:ascii="Times New Roman" w:hAnsi="Times New Roman"/>
          <w:kern w:val="28"/>
          <w:sz w:val="24"/>
        </w:rPr>
      </w:pPr>
      <w:r>
        <w:rPr>
          <w:rFonts w:hint="eastAsia" w:ascii="Times New Roman" w:hAnsi="Times New Roman"/>
          <w:sz w:val="24"/>
          <w:szCs w:val="24"/>
        </w:rPr>
        <w:t>襄城区凤雏养殖场</w:t>
      </w:r>
      <w:r>
        <w:rPr>
          <w:rFonts w:ascii="Times New Roman" w:hAnsi="Times New Roman"/>
          <w:kern w:val="28"/>
          <w:sz w:val="24"/>
        </w:rPr>
        <w:t>应联系实际，制订相应的车间和岗位清洁生产目标责任制，并与经济效益挂钩；对环保人员进行专业技术培训；教育和鼓励全体员工树立环保意识，为企业环境管理献计献策、进行生产工艺的环保技术创新与改进。</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(4)规划、参谋</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及时掌握科技信息，根据企业污染源及场区环境现状，预测趋势，制订对策和规划，为企业决策提供环保依据。</w:t>
      </w:r>
    </w:p>
    <w:p>
      <w:pPr>
        <w:adjustRightInd w:val="0"/>
        <w:snapToGrid w:val="0"/>
        <w:spacing w:line="360" w:lineRule="auto"/>
        <w:ind w:firstLine="480" w:firstLineChars="200"/>
        <w:rPr>
          <w:rFonts w:hint="eastAsia" w:ascii="Times New Roman" w:hAnsi="Times New Roman" w:eastAsia="宋体"/>
          <w:snapToGrid w:val="0"/>
          <w:kern w:val="0"/>
          <w:sz w:val="24"/>
          <w:lang w:val="en-US" w:eastAsia="zh-CN"/>
        </w:rPr>
      </w:pPr>
      <w:r>
        <w:rPr>
          <w:rFonts w:ascii="Times New Roman" w:hAnsi="Times New Roman"/>
          <w:snapToGrid w:val="0"/>
          <w:kern w:val="0"/>
          <w:sz w:val="24"/>
        </w:rPr>
        <w:t>(5)监督、考核</w:t>
      </w:r>
      <w:r>
        <w:rPr>
          <w:rFonts w:hint="eastAsia" w:ascii="Times New Roman" w:hAnsi="Times New Roman"/>
          <w:snapToGrid w:val="0"/>
          <w:kern w:val="0"/>
          <w:sz w:val="24"/>
          <w:lang w:val="en-US" w:eastAsia="zh-CN"/>
        </w:rPr>
        <w:t xml:space="preserve"> </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监督、考核是环保机构的主要责任。其具体职能可概括为：规划、参谋、组织协调、监督、考核。在公司内监督国家法规、条例的贯彻执行，制订和贯彻该企业的环保管理制度，监控公司的主要污染源，根据污染控制指标，对车间、操作岗位进行监督和考核。</w:t>
      </w:r>
    </w:p>
    <w:p>
      <w:pPr>
        <w:adjustRightInd w:val="0"/>
        <w:snapToGrid w:val="0"/>
        <w:spacing w:line="360" w:lineRule="auto"/>
        <w:ind w:firstLine="482" w:firstLineChars="200"/>
        <w:jc w:val="left"/>
        <w:rPr>
          <w:rFonts w:hint="eastAsia" w:ascii="Times New Roman" w:hAnsi="Times New Roman"/>
          <w:snapToGrid w:val="0"/>
          <w:kern w:val="0"/>
          <w:sz w:val="24"/>
          <w:lang w:val="en-US" w:eastAsia="zh-CN"/>
        </w:rPr>
      </w:pPr>
      <w:r>
        <w:rPr>
          <w:rFonts w:hint="eastAsia" w:ascii="Times New Roman" w:hAnsi="Times New Roman"/>
          <w:b/>
          <w:bCs/>
          <w:snapToGrid w:val="0"/>
          <w:kern w:val="0"/>
          <w:sz w:val="24"/>
          <w:lang w:val="en-US" w:eastAsia="zh-CN"/>
        </w:rPr>
        <w:t>9.1.4完善各项规章制度</w:t>
      </w:r>
    </w:p>
    <w:p>
      <w:pPr>
        <w:adjustRightInd w:val="0"/>
        <w:snapToGrid w:val="0"/>
        <w:spacing w:line="360" w:lineRule="auto"/>
        <w:ind w:firstLine="480" w:firstLineChars="200"/>
        <w:rPr>
          <w:rFonts w:hint="eastAsia" w:ascii="宋体" w:hAnsi="宋体" w:eastAsia="宋体"/>
          <w:sz w:val="24"/>
        </w:rPr>
      </w:pPr>
      <w:r>
        <w:rPr>
          <w:rFonts w:hint="eastAsia" w:ascii="宋体" w:hAnsi="宋体" w:eastAsia="宋体"/>
          <w:sz w:val="24"/>
        </w:rPr>
        <w:t>参照《排污单位环境管理台账及排污许可证执行报告技术规范总则》（试行）（HJ944-2018），建设单位应建立环境管理台账制度，设置专门人员进行台账的记录、整理、维护和管理工作，并对台账记录结果的真实性、准确性、完整性负责。按日或按批次进行记录，异常情况应按次记录。</w:t>
      </w:r>
    </w:p>
    <w:p>
      <w:pPr>
        <w:adjustRightInd w:val="0"/>
        <w:snapToGrid w:val="0"/>
        <w:spacing w:line="360" w:lineRule="auto"/>
        <w:ind w:firstLine="480" w:firstLineChars="200"/>
        <w:rPr>
          <w:rFonts w:hint="eastAsia" w:ascii="宋体" w:hAnsi="宋体" w:eastAsia="宋体"/>
          <w:sz w:val="24"/>
        </w:rPr>
      </w:pPr>
      <w:r>
        <w:rPr>
          <w:rFonts w:hint="eastAsia" w:ascii="宋体" w:hAnsi="宋体" w:eastAsia="宋体"/>
          <w:sz w:val="24"/>
        </w:rPr>
        <w:t>台账应按照电子化储存和纸质储存两种形式同步管理。台账应存放于电子存储介质中，并进行数据备份；可在排污许可管理信息平台填报并保存；由专人定期维护管理；保存时间原则上不低于3 年。应将纸质台账存放于保护袋、卷夹或保护盒等保存介质中；由专人签字、定点保存；应采取防光、防热、防潮、防细菌及防污染等措施；如有破损应及时修补，并留存备查；保存时间原则上不低于3 年。</w:t>
      </w:r>
    </w:p>
    <w:p>
      <w:pPr>
        <w:adjustRightInd w:val="0"/>
        <w:snapToGrid w:val="0"/>
        <w:spacing w:line="360" w:lineRule="auto"/>
        <w:ind w:firstLine="480" w:firstLineChars="200"/>
        <w:rPr>
          <w:rFonts w:hint="eastAsia" w:ascii="宋体" w:hAnsi="宋体" w:eastAsia="宋体"/>
          <w:sz w:val="24"/>
        </w:rPr>
      </w:pPr>
      <w:r>
        <w:rPr>
          <w:rFonts w:hint="eastAsia" w:ascii="宋体" w:hAnsi="宋体" w:eastAsia="宋体"/>
          <w:sz w:val="24"/>
        </w:rPr>
        <w:t>环境管理台账内容主要包括基本信息、养殖管理信息、监测记录信息及其他环境管理信息等内容，记录频次和记录内容须满足排污许可证的各项环境管理要求。</w:t>
      </w:r>
    </w:p>
    <w:p>
      <w:pPr>
        <w:adjustRightInd w:val="0"/>
        <w:snapToGrid w:val="0"/>
        <w:spacing w:line="360" w:lineRule="auto"/>
        <w:ind w:firstLine="482" w:firstLineChars="200"/>
        <w:rPr>
          <w:rFonts w:hint="eastAsia" w:ascii="宋体" w:hAnsi="宋体" w:eastAsia="宋体"/>
          <w:b/>
          <w:bCs/>
          <w:sz w:val="24"/>
          <w:lang w:val="en-US" w:eastAsia="zh-CN"/>
        </w:rPr>
      </w:pPr>
      <w:r>
        <w:rPr>
          <w:rFonts w:hint="eastAsia" w:ascii="宋体" w:hAnsi="宋体" w:eastAsia="宋体"/>
          <w:b/>
          <w:bCs/>
          <w:sz w:val="24"/>
          <w:lang w:val="en-US" w:eastAsia="zh-CN"/>
        </w:rPr>
        <w:t>9.1.5排污许可管理</w:t>
      </w:r>
    </w:p>
    <w:p>
      <w:pPr>
        <w:adjustRightInd w:val="0"/>
        <w:snapToGrid w:val="0"/>
        <w:spacing w:line="360" w:lineRule="auto"/>
        <w:ind w:firstLine="480" w:firstLineChars="200"/>
        <w:rPr>
          <w:rFonts w:hint="default" w:ascii="宋体" w:hAnsi="宋体"/>
          <w:sz w:val="24"/>
        </w:rPr>
      </w:pPr>
      <w:r>
        <w:rPr>
          <w:rFonts w:hint="default" w:ascii="宋体" w:hAnsi="宋体"/>
          <w:sz w:val="24"/>
        </w:rPr>
        <w:t>根据《排污许可管理办法（试行）（2019 修订）》（生态环境部令第7 号修改），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pPr>
        <w:adjustRightInd w:val="0"/>
        <w:snapToGrid w:val="0"/>
        <w:spacing w:line="360" w:lineRule="auto"/>
        <w:ind w:firstLine="480" w:firstLineChars="200"/>
        <w:rPr>
          <w:rFonts w:hint="default" w:ascii="宋体" w:hAnsi="宋体" w:eastAsia="宋体"/>
          <w:sz w:val="24"/>
        </w:rPr>
      </w:pPr>
      <w:r>
        <w:rPr>
          <w:rFonts w:hint="default" w:ascii="宋体" w:hAnsi="宋体"/>
          <w:sz w:val="24"/>
        </w:rPr>
        <w:t>根据《固定污染源排污许可分类管理名录（2019 年版）》，本项目属于“一、畜牧业03”中“1、牲畜饲养031”，本项目未设置污水排放口，不属于实施重点管理的行业，亦不属于简化管理的行业，为登记管理。</w:t>
      </w:r>
    </w:p>
    <w:p>
      <w:pPr>
        <w:adjustRightInd w:val="0"/>
        <w:snapToGrid w:val="0"/>
        <w:spacing w:line="360" w:lineRule="auto"/>
        <w:ind w:firstLine="480" w:firstLineChars="200"/>
        <w:rPr>
          <w:rFonts w:hint="default" w:ascii="宋体" w:hAnsi="宋体"/>
          <w:sz w:val="24"/>
        </w:rPr>
      </w:pPr>
      <w:r>
        <w:rPr>
          <w:rFonts w:hint="eastAsia" w:ascii="宋体" w:hAnsi="宋体" w:eastAsia="宋体"/>
          <w:sz w:val="24"/>
          <w:lang w:eastAsia="zh-CN"/>
        </w:rPr>
        <w:t>9</w:t>
      </w:r>
      <w:r>
        <w:rPr>
          <w:rFonts w:hint="eastAsia" w:ascii="宋体" w:hAnsi="宋体" w:eastAsia="宋体"/>
          <w:sz w:val="24"/>
          <w:lang w:val="en-US" w:eastAsia="zh-CN"/>
        </w:rPr>
        <w:t>.1.6</w:t>
      </w:r>
      <w:r>
        <w:rPr>
          <w:rFonts w:hint="default" w:ascii="宋体" w:hAnsi="宋体"/>
          <w:sz w:val="24"/>
        </w:rPr>
        <w:t>排污口规范化设置</w:t>
      </w:r>
    </w:p>
    <w:p>
      <w:pPr>
        <w:adjustRightInd w:val="0"/>
        <w:snapToGrid w:val="0"/>
        <w:spacing w:line="360" w:lineRule="auto"/>
        <w:ind w:firstLine="480" w:firstLineChars="200"/>
        <w:rPr>
          <w:rFonts w:hint="default" w:ascii="宋体" w:hAnsi="宋体"/>
          <w:sz w:val="24"/>
        </w:rPr>
      </w:pPr>
      <w:r>
        <w:rPr>
          <w:rFonts w:hint="default" w:ascii="宋体" w:hAnsi="宋体"/>
          <w:sz w:val="24"/>
        </w:rPr>
        <w:t>根据原国家环境保护总局制定的《&lt;环境保护图形标志&gt;实施细则(试行)》（环监[1996]463号）及《关于开展排放口规范化整治工作的通知》（环发[1999]24号）规定：</w:t>
      </w:r>
    </w:p>
    <w:p>
      <w:pPr>
        <w:adjustRightInd w:val="0"/>
        <w:snapToGrid w:val="0"/>
        <w:spacing w:line="360" w:lineRule="auto"/>
        <w:ind w:firstLine="480" w:firstLineChars="200"/>
        <w:rPr>
          <w:rFonts w:hint="default" w:ascii="宋体" w:hAnsi="宋体"/>
          <w:sz w:val="24"/>
        </w:rPr>
      </w:pPr>
      <w:r>
        <w:rPr>
          <w:rFonts w:hint="default" w:ascii="宋体" w:hAnsi="宋体"/>
          <w:sz w:val="24"/>
        </w:rPr>
        <w:t>废水、噪声排放口、固体废物堆场应进行规范化设计，在各排污口设立相应的环境保护图形标志牌，具备采样、监测条件；</w:t>
      </w:r>
    </w:p>
    <w:p>
      <w:pPr>
        <w:adjustRightInd w:val="0"/>
        <w:snapToGrid w:val="0"/>
        <w:spacing w:line="360" w:lineRule="auto"/>
        <w:ind w:firstLine="480" w:firstLineChars="200"/>
        <w:rPr>
          <w:rFonts w:hint="eastAsia" w:ascii="宋体" w:hAnsi="宋体" w:eastAsia="宋体"/>
          <w:sz w:val="24"/>
          <w:lang w:eastAsia="zh-CN"/>
        </w:rPr>
      </w:pPr>
      <w:r>
        <w:rPr>
          <w:rFonts w:hint="default" w:ascii="宋体" w:hAnsi="宋体"/>
          <w:sz w:val="24"/>
        </w:rPr>
        <w:t>排污口应符合“一明显、二合理、三便于”的要求，即环保标志明显，排污口设置合理，排污去向合理，便于采集样品，便于监测计量，便于公众监督管理</w:t>
      </w:r>
      <w:r>
        <w:rPr>
          <w:rFonts w:hint="eastAsia" w:ascii="宋体" w:hAnsi="宋体" w:eastAsia="宋体"/>
          <w:sz w:val="24"/>
          <w:lang w:eastAsia="zh-CN"/>
        </w:rPr>
        <w:t>。</w:t>
      </w:r>
    </w:p>
    <w:p>
      <w:pPr>
        <w:adjustRightInd w:val="0"/>
        <w:snapToGrid w:val="0"/>
        <w:spacing w:line="360" w:lineRule="auto"/>
        <w:ind w:firstLine="480" w:firstLineChars="200"/>
        <w:rPr>
          <w:rFonts w:hint="default" w:ascii="宋体" w:hAnsi="宋体"/>
          <w:sz w:val="24"/>
        </w:rPr>
      </w:pPr>
      <w:r>
        <w:rPr>
          <w:rFonts w:hint="default" w:ascii="宋体" w:hAnsi="宋体"/>
          <w:sz w:val="24"/>
        </w:rPr>
        <w:t>一切新建、扩建、改建和限期治理的排污单位必须在建设污染治理设施的同时建设规范化排放口，并作为落实环境保护“三同时”制度的必要组成部分和项目验收的内容之一。</w:t>
      </w:r>
    </w:p>
    <w:p>
      <w:pPr>
        <w:adjustRightInd w:val="0"/>
        <w:snapToGrid w:val="0"/>
        <w:spacing w:line="360" w:lineRule="auto"/>
        <w:ind w:firstLine="480" w:firstLineChars="200"/>
        <w:rPr>
          <w:rFonts w:hint="default" w:ascii="宋体" w:hAnsi="宋体"/>
          <w:sz w:val="24"/>
        </w:rPr>
      </w:pPr>
      <w:r>
        <w:rPr>
          <w:rFonts w:hint="default" w:ascii="宋体" w:hAnsi="宋体"/>
          <w:sz w:val="24"/>
        </w:rPr>
        <w:t>环境保护图形标志牌由国家环保总局统一定点制作，并由市环境监察部门根据企业排污情况统一向国家环保局订购。排污单位必须负责规范化的有关环保设置（如图形标志牌、计量装置、监控装置等）日常的维护保养，任何单位和个人不得擅自拆除，如需变更的须报环境监察部门同意并办理变更手续。</w:t>
      </w:r>
    </w:p>
    <w:p>
      <w:pPr>
        <w:adjustRightInd w:val="0"/>
        <w:snapToGrid w:val="0"/>
        <w:spacing w:line="360" w:lineRule="auto"/>
        <w:ind w:firstLine="480" w:firstLineChars="200"/>
        <w:rPr>
          <w:rFonts w:hint="default" w:ascii="宋体" w:hAnsi="宋体" w:eastAsia="宋体"/>
          <w:sz w:val="24"/>
        </w:rPr>
      </w:pPr>
      <w:r>
        <w:rPr>
          <w:rFonts w:hint="default" w:ascii="宋体" w:hAnsi="宋体"/>
          <w:sz w:val="24"/>
        </w:rPr>
        <w:t>《〈环境保护图形标志〉实施细则（试行）》（环监[1996]463号）中规定的雨水排放口、噪声排放口环境保护图形标志牌的要求见下表。</w:t>
      </w:r>
    </w:p>
    <w:p>
      <w:pPr>
        <w:adjustRightInd w:val="0"/>
        <w:snapToGrid w:val="0"/>
        <w:spacing w:line="360" w:lineRule="auto"/>
        <w:ind w:firstLine="0" w:firstLineChars="0"/>
        <w:jc w:val="center"/>
        <w:rPr>
          <w:rFonts w:hint="eastAsia" w:ascii="宋体" w:hAnsi="宋体" w:eastAsia="宋体"/>
          <w:sz w:val="24"/>
          <w:lang w:val="en-US" w:eastAsia="zh-CN"/>
        </w:rPr>
      </w:pPr>
      <w:r>
        <w:rPr>
          <w:rFonts w:hint="eastAsia" w:ascii="宋体" w:hAnsi="宋体" w:eastAsia="宋体"/>
          <w:sz w:val="24"/>
          <w:lang w:eastAsia="zh-CN"/>
        </w:rPr>
        <w:t>表</w:t>
      </w:r>
      <w:r>
        <w:rPr>
          <w:rFonts w:hint="eastAsia" w:ascii="宋体" w:hAnsi="宋体" w:eastAsia="宋体"/>
          <w:sz w:val="24"/>
          <w:lang w:val="en-US" w:eastAsia="zh-CN"/>
        </w:rPr>
        <w:t>9-1 各排污口环境保护图形标志</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5"/>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排放口名称</w:t>
            </w:r>
          </w:p>
        </w:tc>
        <w:tc>
          <w:tcPr>
            <w:tcW w:w="5097"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图形标志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25"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噪声源</w:t>
            </w:r>
          </w:p>
        </w:tc>
        <w:tc>
          <w:tcPr>
            <w:tcW w:w="5097"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drawing>
                <wp:inline distT="0" distB="0" distL="114300" distR="114300">
                  <wp:extent cx="876300" cy="876300"/>
                  <wp:effectExtent l="0" t="0" r="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2"/>
                          <a:stretch>
                            <a:fillRect/>
                          </a:stretch>
                        </pic:blipFill>
                        <pic:spPr>
                          <a:xfrm>
                            <a:off x="0" y="0"/>
                            <a:ext cx="876300" cy="8763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5"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雨水总排口</w:t>
            </w:r>
          </w:p>
        </w:tc>
        <w:tc>
          <w:tcPr>
            <w:tcW w:w="5097" w:type="dxa"/>
            <w:vAlign w:val="center"/>
          </w:tcPr>
          <w:p>
            <w:pPr>
              <w:adjustRightInd w:val="0"/>
              <w:snapToGrid w:val="0"/>
              <w:spacing w:line="240" w:lineRule="auto"/>
              <w:jc w:val="center"/>
              <w:rPr>
                <w:rFonts w:hint="default" w:ascii="宋体" w:hAnsi="宋体" w:eastAsia="宋体"/>
                <w:sz w:val="21"/>
                <w:szCs w:val="21"/>
                <w:vertAlign w:val="baseline"/>
                <w:lang w:val="en-US" w:eastAsia="zh-CN"/>
              </w:rPr>
            </w:pPr>
            <w:r>
              <w:drawing>
                <wp:inline distT="0" distB="0" distL="114300" distR="114300">
                  <wp:extent cx="914400" cy="828675"/>
                  <wp:effectExtent l="0" t="0" r="0" b="9525"/>
                  <wp:docPr id="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
                          <pic:cNvPicPr>
                            <a:picLocks noChangeAspect="1"/>
                          </pic:cNvPicPr>
                        </pic:nvPicPr>
                        <pic:blipFill>
                          <a:blip r:embed="rId23"/>
                          <a:stretch>
                            <a:fillRect/>
                          </a:stretch>
                        </pic:blipFill>
                        <pic:spPr>
                          <a:xfrm>
                            <a:off x="0" y="0"/>
                            <a:ext cx="914400" cy="828675"/>
                          </a:xfrm>
                          <a:prstGeom prst="rect">
                            <a:avLst/>
                          </a:prstGeom>
                          <a:noFill/>
                          <a:ln>
                            <a:noFill/>
                          </a:ln>
                        </pic:spPr>
                      </pic:pic>
                    </a:graphicData>
                  </a:graphic>
                </wp:inline>
              </w:drawing>
            </w:r>
          </w:p>
        </w:tc>
      </w:tr>
    </w:tbl>
    <w:p>
      <w:pPr>
        <w:pStyle w:val="4"/>
        <w:adjustRightInd w:val="0"/>
        <w:snapToGrid w:val="0"/>
        <w:spacing w:before="0" w:after="0" w:line="360" w:lineRule="auto"/>
        <w:outlineLvl w:val="1"/>
        <w:rPr>
          <w:sz w:val="24"/>
          <w:szCs w:val="24"/>
        </w:rPr>
      </w:pPr>
      <w:bookmarkStart w:id="404" w:name="_Toc12013"/>
      <w:bookmarkStart w:id="405" w:name="_Toc19982"/>
      <w:bookmarkStart w:id="406" w:name="_Toc26637"/>
      <w:r>
        <w:rPr>
          <w:rFonts w:hint="eastAsia"/>
          <w:sz w:val="24"/>
          <w:szCs w:val="24"/>
          <w:lang w:val="en-US" w:eastAsia="zh-CN"/>
        </w:rPr>
        <w:t>9</w:t>
      </w:r>
      <w:r>
        <w:rPr>
          <w:sz w:val="24"/>
          <w:szCs w:val="24"/>
        </w:rPr>
        <w:t>.</w:t>
      </w:r>
      <w:bookmarkEnd w:id="392"/>
      <w:bookmarkEnd w:id="393"/>
      <w:bookmarkEnd w:id="394"/>
      <w:bookmarkEnd w:id="395"/>
      <w:bookmarkEnd w:id="396"/>
      <w:bookmarkEnd w:id="397"/>
      <w:bookmarkEnd w:id="398"/>
      <w:r>
        <w:rPr>
          <w:rFonts w:hint="eastAsia"/>
          <w:sz w:val="24"/>
          <w:szCs w:val="24"/>
          <w:lang w:val="en-US" w:eastAsia="zh-CN"/>
        </w:rPr>
        <w:t>2</w:t>
      </w:r>
      <w:r>
        <w:rPr>
          <w:sz w:val="24"/>
          <w:szCs w:val="24"/>
        </w:rPr>
        <w:t>环境监测计划</w:t>
      </w:r>
      <w:bookmarkEnd w:id="399"/>
      <w:bookmarkEnd w:id="400"/>
      <w:bookmarkEnd w:id="404"/>
      <w:bookmarkEnd w:id="405"/>
      <w:bookmarkEnd w:id="406"/>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环境监测信息是环境管理的根本依据，是环保工作不可缺少的基础，可委托当地环境监测机构开展常规监测，以指导环境管理及污染防治工作。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建设单位应对该项目的“三废”治理和设施运转情况进行定期监测，主要监测内容包括废水、废气、噪声等污染防治设施运转情况及处理效果以及达标情况。根据该项目特征，提出以下环境监测计划。</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eastAsia" w:ascii="Times New Roman" w:hAnsi="Times New Roman"/>
          <w:b/>
          <w:bCs w:val="0"/>
          <w:kern w:val="0"/>
          <w:sz w:val="24"/>
          <w:szCs w:val="24"/>
          <w:lang w:val="en-US" w:eastAsia="zh-CN"/>
        </w:rPr>
      </w:pPr>
      <w:r>
        <w:rPr>
          <w:rFonts w:hint="eastAsia" w:ascii="Times New Roman" w:hAnsi="Times New Roman"/>
          <w:b/>
          <w:bCs w:val="0"/>
          <w:kern w:val="0"/>
          <w:sz w:val="24"/>
          <w:szCs w:val="24"/>
          <w:lang w:val="en-US" w:eastAsia="zh-CN"/>
        </w:rPr>
        <w:t>9.2.1 环境监测目的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hint="eastAsia" w:ascii="Times New Roman" w:hAnsi="Times New Roman"/>
          <w:b w:val="0"/>
          <w:bCs/>
          <w:kern w:val="0"/>
          <w:sz w:val="24"/>
          <w:szCs w:val="24"/>
          <w:lang w:val="en-US" w:eastAsia="zh-CN"/>
        </w:rPr>
        <w:t>环境监测是一项政府行为，也是环境管理技术的支持。同时，环境监测还是企业搞好环境管理，促进污染治理设施正常运行的主要保障。通过定期的环境监测，了解邻近地区的环境质量状况，可以及时发现问题、解决问题，从而有利于监督各项环保措施的落实，并根据监测结果适时调整环境保护计划。因此，企业必须针对自身的情况制订出合理的环境监测计划并付诸实施。</w:t>
      </w:r>
    </w:p>
    <w:p>
      <w:pPr>
        <w:pStyle w:val="48"/>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sz w:val="24"/>
          <w:szCs w:val="24"/>
          <w:lang w:val="en-US" w:eastAsia="zh-CN"/>
        </w:rPr>
        <w:t>9</w:t>
      </w:r>
      <w:r>
        <w:rPr>
          <w:rFonts w:ascii="Times New Roman" w:hAnsi="Times New Roman"/>
          <w:b/>
          <w:sz w:val="24"/>
          <w:szCs w:val="24"/>
        </w:rPr>
        <w:t>.</w:t>
      </w:r>
      <w:r>
        <w:rPr>
          <w:rFonts w:hint="eastAsia" w:ascii="Times New Roman" w:hAnsi="Times New Roman"/>
          <w:b/>
          <w:sz w:val="24"/>
          <w:szCs w:val="24"/>
          <w:lang w:val="en-US" w:eastAsia="zh-CN"/>
        </w:rPr>
        <w:t>2.2</w:t>
      </w:r>
      <w:r>
        <w:rPr>
          <w:rFonts w:ascii="Times New Roman" w:hAnsi="Times New Roman"/>
          <w:b/>
          <w:sz w:val="24"/>
          <w:szCs w:val="24"/>
        </w:rPr>
        <w:t>环境监测职责</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(1)制订企业环境监测计划与实施细则，定时进行各项常规环保例行监测，随时掌握企业环境变化状况；配合当地环保部门作好企业周边环境工作，为企业和区域环境管理提供可靠的基础资料。</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(2)建立完整的企业环境信息档案，对监测数据等信息进行综合分析和评价，为企业保持良好的环境质量状况向决策者提出合理化建议。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 w:val="0"/>
          <w:bCs/>
          <w:kern w:val="0"/>
          <w:sz w:val="24"/>
          <w:szCs w:val="24"/>
          <w:lang w:val="en-US" w:eastAsia="zh-CN"/>
        </w:rPr>
      </w:pPr>
      <w:r>
        <w:rPr>
          <w:rFonts w:ascii="Times New Roman" w:hAnsi="Times New Roman"/>
          <w:snapToGrid w:val="0"/>
          <w:kern w:val="0"/>
          <w:sz w:val="24"/>
        </w:rPr>
        <w:t>(3)负责企业的突发性污染事故监测和处理等。</w:t>
      </w:r>
    </w:p>
    <w:p>
      <w:pPr>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lang w:val="en-US" w:eastAsia="zh-CN"/>
        </w:rPr>
        <w:t>9.2.3</w:t>
      </w:r>
      <w:r>
        <w:rPr>
          <w:rFonts w:ascii="Times New Roman" w:hAnsi="Times New Roman"/>
          <w:b/>
          <w:sz w:val="24"/>
        </w:rPr>
        <w:t>环境监测机构及环境监测任务</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szCs w:val="24"/>
        </w:rPr>
        <w:t>襄城区凤雏</w:t>
      </w:r>
      <w:r>
        <w:rPr>
          <w:rFonts w:ascii="Times New Roman" w:hAnsi="Times New Roman"/>
          <w:sz w:val="24"/>
          <w:szCs w:val="24"/>
        </w:rPr>
        <w:t>养殖</w:t>
      </w:r>
      <w:r>
        <w:rPr>
          <w:rFonts w:hint="eastAsia" w:ascii="Times New Roman" w:hAnsi="Times New Roman"/>
          <w:sz w:val="24"/>
          <w:szCs w:val="24"/>
        </w:rPr>
        <w:t>场建设</w:t>
      </w:r>
      <w:r>
        <w:rPr>
          <w:rFonts w:ascii="Times New Roman" w:hAnsi="Times New Roman"/>
          <w:sz w:val="24"/>
          <w:szCs w:val="24"/>
        </w:rPr>
        <w:t>项目</w:t>
      </w:r>
      <w:r>
        <w:rPr>
          <w:rFonts w:ascii="Times New Roman" w:hAnsi="Times New Roman"/>
          <w:sz w:val="24"/>
        </w:rPr>
        <w:t>场区环境质量监测工作可委托第三方检测公司承担环境监测任务。</w:t>
      </w:r>
    </w:p>
    <w:p>
      <w:pPr>
        <w:adjustRightInd w:val="0"/>
        <w:snapToGrid w:val="0"/>
        <w:spacing w:line="360" w:lineRule="auto"/>
        <w:ind w:firstLine="480" w:firstLineChars="200"/>
        <w:rPr>
          <w:rFonts w:hint="eastAsia" w:ascii="Times New Roman" w:hAnsi="Times New Roman"/>
          <w:sz w:val="24"/>
          <w:lang w:val="en-US" w:eastAsia="zh-CN"/>
        </w:rPr>
      </w:pPr>
      <w:r>
        <w:rPr>
          <w:rFonts w:hint="eastAsia" w:ascii="Times New Roman" w:hAnsi="Times New Roman"/>
          <w:sz w:val="24"/>
          <w:lang w:val="en-US" w:eastAsia="zh-CN"/>
        </w:rPr>
        <w:t>9.2.4污染源监测计划</w:t>
      </w:r>
    </w:p>
    <w:p>
      <w:pPr>
        <w:adjustRightInd w:val="0"/>
        <w:snapToGrid w:val="0"/>
        <w:spacing w:line="360" w:lineRule="auto"/>
        <w:ind w:firstLine="480" w:firstLineChars="200"/>
        <w:rPr>
          <w:rFonts w:hint="default" w:ascii="Times New Roman" w:hAnsi="Times New Roman"/>
          <w:sz w:val="24"/>
          <w:lang w:val="en-US" w:eastAsia="zh-CN"/>
        </w:rPr>
      </w:pPr>
      <w:r>
        <w:rPr>
          <w:rFonts w:hint="default" w:ascii="Times New Roman" w:hAnsi="Times New Roman"/>
          <w:sz w:val="24"/>
          <w:lang w:val="en-US" w:eastAsia="zh-CN"/>
        </w:rPr>
        <w:t>根据项目特点，营运期污染源监测包括废气、废水和噪声监测，当发生污染事故时，应根据具体情况相应增加监测频次，并进行追踪监测。具体污染源监测计划见下表。</w:t>
      </w:r>
    </w:p>
    <w:p>
      <w:pPr>
        <w:adjustRightInd w:val="0"/>
        <w:snapToGrid w:val="0"/>
        <w:spacing w:line="360" w:lineRule="auto"/>
        <w:ind w:firstLine="0" w:firstLineChars="0"/>
        <w:jc w:val="center"/>
        <w:rPr>
          <w:rFonts w:hint="eastAsia" w:ascii="Times New Roman" w:hAnsi="Times New Roman"/>
          <w:b w:val="0"/>
          <w:bCs/>
          <w:spacing w:val="-6"/>
          <w:sz w:val="24"/>
          <w:highlight w:val="none"/>
          <w:lang w:eastAsia="zh-CN"/>
        </w:rPr>
      </w:pPr>
      <w:r>
        <w:rPr>
          <w:rFonts w:ascii="Times New Roman" w:hAnsi="Times New Roman"/>
          <w:b w:val="0"/>
          <w:bCs/>
          <w:spacing w:val="-6"/>
          <w:sz w:val="24"/>
          <w:highlight w:val="none"/>
        </w:rPr>
        <w:t>表</w:t>
      </w:r>
      <w:r>
        <w:rPr>
          <w:rFonts w:hint="eastAsia" w:ascii="Times New Roman" w:hAnsi="Times New Roman"/>
          <w:b w:val="0"/>
          <w:bCs/>
          <w:spacing w:val="-6"/>
          <w:sz w:val="24"/>
          <w:highlight w:val="none"/>
          <w:lang w:val="en-US" w:eastAsia="zh-CN"/>
        </w:rPr>
        <w:t>9</w:t>
      </w:r>
      <w:r>
        <w:rPr>
          <w:rFonts w:ascii="Times New Roman" w:hAnsi="Times New Roman"/>
          <w:b w:val="0"/>
          <w:bCs/>
          <w:spacing w:val="-6"/>
          <w:sz w:val="24"/>
          <w:highlight w:val="none"/>
        </w:rPr>
        <w:t>-</w:t>
      </w:r>
      <w:r>
        <w:rPr>
          <w:rFonts w:hint="eastAsia" w:ascii="Times New Roman" w:hAnsi="Times New Roman"/>
          <w:b w:val="0"/>
          <w:bCs/>
          <w:spacing w:val="-6"/>
          <w:sz w:val="24"/>
          <w:highlight w:val="none"/>
          <w:lang w:eastAsia="zh-CN"/>
        </w:rPr>
        <w:t>2</w:t>
      </w:r>
      <w:r>
        <w:rPr>
          <w:rFonts w:ascii="Times New Roman" w:hAnsi="Times New Roman"/>
          <w:b w:val="0"/>
          <w:bCs/>
          <w:spacing w:val="-6"/>
          <w:sz w:val="24"/>
          <w:highlight w:val="none"/>
        </w:rPr>
        <w:t xml:space="preserve">   </w:t>
      </w:r>
      <w:r>
        <w:rPr>
          <w:rFonts w:hint="eastAsia" w:ascii="Times New Roman" w:hAnsi="Times New Roman"/>
          <w:b w:val="0"/>
          <w:bCs/>
          <w:spacing w:val="-6"/>
          <w:sz w:val="24"/>
          <w:highlight w:val="none"/>
          <w:lang w:eastAsia="zh-CN"/>
        </w:rPr>
        <w:t>项目污染源监测一览表</w:t>
      </w:r>
    </w:p>
    <w:tbl>
      <w:tblPr>
        <w:tblStyle w:val="19"/>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1569"/>
        <w:gridCol w:w="1226"/>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污染源监测点位</w:t>
            </w:r>
          </w:p>
        </w:tc>
        <w:tc>
          <w:tcPr>
            <w:tcW w:w="920"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监测指标</w:t>
            </w:r>
          </w:p>
        </w:tc>
        <w:tc>
          <w:tcPr>
            <w:tcW w:w="719"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监测频次</w:t>
            </w:r>
          </w:p>
        </w:tc>
        <w:tc>
          <w:tcPr>
            <w:tcW w:w="2343"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食堂油烟排气筒</w:t>
            </w:r>
          </w:p>
        </w:tc>
        <w:tc>
          <w:tcPr>
            <w:tcW w:w="920"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油烟</w:t>
            </w:r>
          </w:p>
        </w:tc>
        <w:tc>
          <w:tcPr>
            <w:tcW w:w="719" w:type="pct"/>
            <w:vAlign w:val="center"/>
          </w:tcPr>
          <w:p>
            <w:pPr>
              <w:adjustRightInd w:val="0"/>
              <w:snapToGrid w:val="0"/>
              <w:spacing w:line="240" w:lineRule="auto"/>
              <w:jc w:val="center"/>
              <w:rPr>
                <w:rFonts w:hint="default"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每年1次</w:t>
            </w:r>
          </w:p>
        </w:tc>
        <w:tc>
          <w:tcPr>
            <w:tcW w:w="2343"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《饮食业油烟排放标准》(GB18483-2001)排放标准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厂界处恶臭气体无组织排放浓度</w:t>
            </w:r>
          </w:p>
        </w:tc>
        <w:tc>
          <w:tcPr>
            <w:tcW w:w="920"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ascii="Times New Roman" w:hAnsi="Times New Roman"/>
                <w:color w:val="auto"/>
                <w:szCs w:val="21"/>
              </w:rPr>
              <w:t>H</w:t>
            </w:r>
            <w:r>
              <w:rPr>
                <w:rFonts w:ascii="Times New Roman" w:hAnsi="Times New Roman"/>
                <w:color w:val="auto"/>
                <w:szCs w:val="21"/>
                <w:vertAlign w:val="subscript"/>
              </w:rPr>
              <w:t>2</w:t>
            </w:r>
            <w:r>
              <w:rPr>
                <w:rFonts w:ascii="Times New Roman" w:hAnsi="Times New Roman"/>
                <w:color w:val="auto"/>
                <w:szCs w:val="21"/>
              </w:rPr>
              <w:t>S</w:t>
            </w:r>
            <w:r>
              <w:rPr>
                <w:rFonts w:hint="eastAsia" w:ascii="Times New Roman" w:hAnsi="Times New Roman"/>
                <w:color w:val="auto"/>
                <w:szCs w:val="21"/>
              </w:rPr>
              <w:t>、</w:t>
            </w:r>
            <w:r>
              <w:rPr>
                <w:rFonts w:ascii="Times New Roman" w:hAnsi="Times New Roman"/>
                <w:color w:val="auto"/>
                <w:szCs w:val="21"/>
              </w:rPr>
              <w:t>NH</w:t>
            </w:r>
            <w:r>
              <w:rPr>
                <w:rFonts w:ascii="Times New Roman" w:hAnsi="Times New Roman"/>
                <w:color w:val="auto"/>
                <w:szCs w:val="21"/>
                <w:vertAlign w:val="subscript"/>
              </w:rPr>
              <w:t>3</w:t>
            </w:r>
            <w:r>
              <w:rPr>
                <w:rFonts w:hint="eastAsia" w:ascii="Times New Roman" w:hAnsi="Times New Roman"/>
                <w:color w:val="auto"/>
                <w:szCs w:val="21"/>
                <w:vertAlign w:val="baseline"/>
              </w:rPr>
              <w:t>、</w:t>
            </w:r>
            <w:r>
              <w:rPr>
                <w:rFonts w:hint="eastAsia" w:ascii="Times New Roman" w:hAnsi="Times New Roman"/>
                <w:color w:val="auto"/>
                <w:szCs w:val="21"/>
              </w:rPr>
              <w:t>臭气浓度</w:t>
            </w:r>
          </w:p>
        </w:tc>
        <w:tc>
          <w:tcPr>
            <w:tcW w:w="719"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 w:val="21"/>
                <w:szCs w:val="21"/>
                <w:highlight w:val="none"/>
                <w:vertAlign w:val="baseline"/>
                <w:lang w:val="en-US" w:eastAsia="zh-CN"/>
              </w:rPr>
              <w:t>每年1次</w:t>
            </w:r>
          </w:p>
        </w:tc>
        <w:tc>
          <w:tcPr>
            <w:tcW w:w="2343" w:type="pct"/>
            <w:vAlign w:val="center"/>
          </w:tcPr>
          <w:p>
            <w:pPr>
              <w:adjustRightInd w:val="0"/>
              <w:snapToGrid w:val="0"/>
              <w:spacing w:line="240" w:lineRule="auto"/>
              <w:jc w:val="center"/>
              <w:rPr>
                <w:rFonts w:hint="eastAsia" w:ascii="Times New Roman" w:hAnsi="Times New Roman"/>
                <w:bCs/>
                <w:spacing w:val="-6"/>
                <w:szCs w:val="21"/>
                <w:highlight w:val="none"/>
              </w:rPr>
            </w:pPr>
            <w:r>
              <w:rPr>
                <w:rFonts w:hint="eastAsia" w:ascii="Times New Roman" w:hAnsi="Times New Roman"/>
                <w:bCs/>
                <w:spacing w:val="-6"/>
                <w:szCs w:val="21"/>
                <w:highlight w:val="none"/>
              </w:rPr>
              <w:t>《畜禽养殖业污染物排放标准》</w:t>
            </w:r>
          </w:p>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（GB18596-2001）表7 标准</w:t>
            </w:r>
            <w:r>
              <w:rPr>
                <w:rFonts w:hint="eastAsia" w:ascii="Times New Roman" w:hAnsi="Times New Roman"/>
                <w:bCs/>
                <w:spacing w:val="-6"/>
                <w:szCs w:val="21"/>
                <w:highlight w:val="none"/>
                <w:lang w:eastAsia="zh-CN"/>
              </w:rPr>
              <w:t>及</w:t>
            </w:r>
            <w:r>
              <w:rPr>
                <w:rFonts w:hint="eastAsia" w:ascii="Times New Roman" w:hAnsi="Times New Roman"/>
                <w:bCs/>
                <w:spacing w:val="-6"/>
                <w:sz w:val="21"/>
                <w:szCs w:val="21"/>
                <w:highlight w:val="none"/>
                <w:vertAlign w:val="baseline"/>
                <w:lang w:val="en-US" w:eastAsia="zh-CN"/>
              </w:rPr>
              <w:t>《恶臭污染物排放标准》（GB14554-93）表1 二级标准（NH3≤1.5mg/m3，H2S≤0.06mg/m3）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厂界四周</w:t>
            </w:r>
          </w:p>
        </w:tc>
        <w:tc>
          <w:tcPr>
            <w:tcW w:w="920"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厂界外1m噪声</w:t>
            </w:r>
          </w:p>
        </w:tc>
        <w:tc>
          <w:tcPr>
            <w:tcW w:w="719"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每季度1次</w:t>
            </w:r>
          </w:p>
        </w:tc>
        <w:tc>
          <w:tcPr>
            <w:tcW w:w="2343" w:type="pct"/>
            <w:vAlign w:val="center"/>
          </w:tcPr>
          <w:p>
            <w:pPr>
              <w:adjustRightInd w:val="0"/>
              <w:snapToGrid w:val="0"/>
              <w:spacing w:line="240" w:lineRule="auto"/>
              <w:jc w:val="center"/>
              <w:rPr>
                <w:rFonts w:hint="eastAsia" w:ascii="Times New Roman" w:hAnsi="Times New Roman"/>
                <w:bCs/>
                <w:spacing w:val="-6"/>
                <w:sz w:val="21"/>
                <w:szCs w:val="21"/>
                <w:highlight w:val="none"/>
                <w:vertAlign w:val="baseline"/>
                <w:lang w:val="en-US" w:eastAsia="zh-CN"/>
              </w:rPr>
            </w:pPr>
            <w:r>
              <w:rPr>
                <w:rFonts w:hint="eastAsia" w:ascii="Times New Roman" w:hAnsi="Times New Roman"/>
                <w:bCs/>
                <w:spacing w:val="-6"/>
                <w:szCs w:val="21"/>
                <w:highlight w:val="none"/>
              </w:rPr>
              <w:t>《工业企业厂界环境噪声排放标准》（GB12348-2008）1 类区标准</w:t>
            </w:r>
          </w:p>
        </w:tc>
      </w:tr>
    </w:tbl>
    <w:p>
      <w:pPr>
        <w:adjustRightInd w:val="0"/>
        <w:snapToGrid w:val="0"/>
        <w:spacing w:line="360" w:lineRule="auto"/>
        <w:ind w:firstLine="456" w:firstLineChars="200"/>
        <w:rPr>
          <w:rFonts w:hint="default" w:ascii="Times New Roman" w:hAnsi="Times New Roman"/>
          <w:bCs/>
          <w:spacing w:val="-6"/>
          <w:sz w:val="24"/>
          <w:highlight w:val="none"/>
          <w:lang w:val="en-US" w:eastAsia="zh-CN"/>
        </w:rPr>
      </w:pPr>
      <w:r>
        <w:rPr>
          <w:rFonts w:hint="eastAsia" w:ascii="Times New Roman" w:hAnsi="Times New Roman"/>
          <w:bCs/>
          <w:spacing w:val="-6"/>
          <w:sz w:val="24"/>
          <w:highlight w:val="none"/>
          <w:lang w:val="en-US" w:eastAsia="zh-CN"/>
        </w:rPr>
        <w:t>9.2.5环境质量监测计划</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根据项目特点，结合区域环境保护目标分布情况，制定环境质量监测计划见下表。</w:t>
      </w:r>
    </w:p>
    <w:p>
      <w:pPr>
        <w:adjustRightInd w:val="0"/>
        <w:snapToGrid w:val="0"/>
        <w:spacing w:line="360" w:lineRule="auto"/>
        <w:ind w:firstLine="0" w:firstLineChars="0"/>
        <w:jc w:val="center"/>
        <w:rPr>
          <w:rFonts w:ascii="Times New Roman" w:hAnsi="Times New Roman"/>
          <w:b w:val="0"/>
          <w:bCs/>
          <w:spacing w:val="-6"/>
          <w:sz w:val="24"/>
          <w:highlight w:val="none"/>
        </w:rPr>
      </w:pPr>
      <w:r>
        <w:rPr>
          <w:rFonts w:ascii="Times New Roman" w:hAnsi="Times New Roman"/>
          <w:b w:val="0"/>
          <w:bCs/>
          <w:spacing w:val="-6"/>
          <w:sz w:val="24"/>
          <w:highlight w:val="none"/>
        </w:rPr>
        <w:t>表</w:t>
      </w:r>
      <w:r>
        <w:rPr>
          <w:rFonts w:hint="eastAsia" w:ascii="Times New Roman" w:hAnsi="Times New Roman"/>
          <w:b w:val="0"/>
          <w:bCs/>
          <w:spacing w:val="-6"/>
          <w:sz w:val="24"/>
          <w:highlight w:val="none"/>
          <w:lang w:val="en-US" w:eastAsia="zh-CN"/>
        </w:rPr>
        <w:t>9</w:t>
      </w:r>
      <w:r>
        <w:rPr>
          <w:rFonts w:ascii="Times New Roman" w:hAnsi="Times New Roman"/>
          <w:b w:val="0"/>
          <w:bCs/>
          <w:spacing w:val="-6"/>
          <w:sz w:val="24"/>
          <w:highlight w:val="none"/>
        </w:rPr>
        <w:t>-</w:t>
      </w:r>
      <w:r>
        <w:rPr>
          <w:rFonts w:hint="eastAsia" w:ascii="Times New Roman" w:hAnsi="Times New Roman"/>
          <w:b w:val="0"/>
          <w:bCs/>
          <w:spacing w:val="-6"/>
          <w:sz w:val="24"/>
          <w:highlight w:val="none"/>
          <w:lang w:eastAsia="zh-CN"/>
        </w:rPr>
        <w:t>3</w:t>
      </w:r>
      <w:r>
        <w:rPr>
          <w:rFonts w:ascii="Times New Roman" w:hAnsi="Times New Roman"/>
          <w:b w:val="0"/>
          <w:bCs/>
          <w:spacing w:val="-6"/>
          <w:sz w:val="24"/>
          <w:highlight w:val="none"/>
        </w:rPr>
        <w:t xml:space="preserve">   环境</w:t>
      </w:r>
      <w:r>
        <w:rPr>
          <w:rFonts w:ascii="Times New Roman" w:hAnsi="Times New Roman"/>
          <w:b w:val="0"/>
          <w:bCs/>
          <w:sz w:val="24"/>
          <w:highlight w:val="none"/>
        </w:rPr>
        <w:t>监测项目、频率及分析方法</w:t>
      </w:r>
      <w:r>
        <w:rPr>
          <w:rFonts w:ascii="Times New Roman" w:hAnsi="Times New Roman"/>
          <w:b w:val="0"/>
          <w:bCs/>
          <w:spacing w:val="-6"/>
          <w:sz w:val="24"/>
          <w:highlight w:val="none"/>
        </w:rPr>
        <w:t>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514"/>
        <w:gridCol w:w="2072"/>
        <w:gridCol w:w="1009"/>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类别</w:t>
            </w:r>
          </w:p>
        </w:tc>
        <w:tc>
          <w:tcPr>
            <w:tcW w:w="15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监测点位</w:t>
            </w:r>
          </w:p>
        </w:tc>
        <w:tc>
          <w:tcPr>
            <w:tcW w:w="20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监测内容</w:t>
            </w: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监测频次</w:t>
            </w:r>
          </w:p>
        </w:tc>
        <w:tc>
          <w:tcPr>
            <w:tcW w:w="31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环境空气</w:t>
            </w:r>
          </w:p>
        </w:tc>
        <w:tc>
          <w:tcPr>
            <w:tcW w:w="15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bCs/>
                <w:spacing w:val="-6"/>
                <w:sz w:val="21"/>
                <w:szCs w:val="21"/>
                <w:highlight w:val="none"/>
                <w:vertAlign w:val="baseline"/>
                <w:lang w:val="en-US" w:eastAsia="zh-CN"/>
              </w:rPr>
            </w:pPr>
            <w:r>
              <w:rPr>
                <w:rFonts w:hint="eastAsia" w:ascii="Times New Roman" w:hAnsi="Times New Roman"/>
                <w:b w:val="0"/>
                <w:bCs/>
                <w:spacing w:val="-6"/>
                <w:sz w:val="21"/>
                <w:szCs w:val="21"/>
                <w:highlight w:val="none"/>
                <w:vertAlign w:val="baseline"/>
                <w:lang w:eastAsia="zh-CN"/>
              </w:rPr>
              <w:t>厂区内及</w:t>
            </w:r>
            <w:r>
              <w:rPr>
                <w:rFonts w:hint="eastAsia" w:ascii="Times New Roman" w:hAnsi="Times New Roman"/>
                <w:b w:val="0"/>
                <w:bCs/>
                <w:spacing w:val="-6"/>
                <w:sz w:val="21"/>
                <w:szCs w:val="21"/>
                <w:highlight w:val="none"/>
                <w:vertAlign w:val="baseline"/>
              </w:rPr>
              <w:t>厂区下风向200m 处</w:t>
            </w:r>
            <w:r>
              <w:rPr>
                <w:rFonts w:hint="eastAsia" w:ascii="Times New Roman" w:hAnsi="Times New Roman"/>
                <w:b w:val="0"/>
                <w:bCs/>
                <w:spacing w:val="-6"/>
                <w:sz w:val="21"/>
                <w:szCs w:val="21"/>
                <w:highlight w:val="none"/>
                <w:vertAlign w:val="baseline"/>
                <w:lang w:eastAsia="zh-CN"/>
              </w:rPr>
              <w:t>各</w:t>
            </w:r>
            <w:r>
              <w:rPr>
                <w:rFonts w:hint="eastAsia" w:ascii="Times New Roman" w:hAnsi="Times New Roman"/>
                <w:b w:val="0"/>
                <w:bCs/>
                <w:spacing w:val="-6"/>
                <w:sz w:val="21"/>
                <w:szCs w:val="21"/>
                <w:highlight w:val="none"/>
                <w:vertAlign w:val="baseline"/>
                <w:lang w:val="en-US" w:eastAsia="zh-CN"/>
              </w:rPr>
              <w:t>1个</w:t>
            </w:r>
          </w:p>
        </w:tc>
        <w:tc>
          <w:tcPr>
            <w:tcW w:w="20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ascii="Times New Roman" w:hAnsi="Times New Roman"/>
                <w:color w:val="auto"/>
                <w:szCs w:val="21"/>
              </w:rPr>
              <w:t>H</w:t>
            </w:r>
            <w:r>
              <w:rPr>
                <w:rFonts w:ascii="Times New Roman" w:hAnsi="Times New Roman"/>
                <w:color w:val="auto"/>
                <w:szCs w:val="21"/>
                <w:vertAlign w:val="subscript"/>
              </w:rPr>
              <w:t>2</w:t>
            </w:r>
            <w:r>
              <w:rPr>
                <w:rFonts w:ascii="Times New Roman" w:hAnsi="Times New Roman"/>
                <w:color w:val="auto"/>
                <w:szCs w:val="21"/>
              </w:rPr>
              <w:t>S</w:t>
            </w:r>
            <w:r>
              <w:rPr>
                <w:rFonts w:hint="eastAsia" w:ascii="Times New Roman" w:hAnsi="Times New Roman"/>
                <w:color w:val="auto"/>
                <w:szCs w:val="21"/>
              </w:rPr>
              <w:t>、</w:t>
            </w:r>
            <w:r>
              <w:rPr>
                <w:rFonts w:ascii="Times New Roman" w:hAnsi="Times New Roman"/>
                <w:color w:val="auto"/>
                <w:szCs w:val="21"/>
              </w:rPr>
              <w:t>NH</w:t>
            </w:r>
            <w:r>
              <w:rPr>
                <w:rFonts w:ascii="Times New Roman" w:hAnsi="Times New Roman"/>
                <w:color w:val="auto"/>
                <w:szCs w:val="21"/>
                <w:vertAlign w:val="subscript"/>
              </w:rPr>
              <w:t>3</w:t>
            </w: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每年1次</w:t>
            </w:r>
          </w:p>
        </w:tc>
        <w:tc>
          <w:tcPr>
            <w:tcW w:w="31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《环境影响评价技术导则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大气环境》（HJ2.2-2018）中附录D 中其他污染物空气质量浓度参考限值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地下水</w:t>
            </w:r>
          </w:p>
        </w:tc>
        <w:tc>
          <w:tcPr>
            <w:tcW w:w="15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项目下游1 个跟踪监测点位</w:t>
            </w:r>
          </w:p>
        </w:tc>
        <w:tc>
          <w:tcPr>
            <w:tcW w:w="20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pH、高锰酸盐指数、氨氮、溶解性总固体、总硬度、细菌总数</w:t>
            </w: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每年1次</w:t>
            </w:r>
          </w:p>
        </w:tc>
        <w:tc>
          <w:tcPr>
            <w:tcW w:w="31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《地下水质量标准》（GB/T14848-2017）III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val="0"/>
                <w:bCs/>
                <w:spacing w:val="-6"/>
                <w:sz w:val="21"/>
                <w:szCs w:val="21"/>
                <w:highlight w:val="none"/>
                <w:vertAlign w:val="baseline"/>
                <w:lang w:eastAsia="zh-CN"/>
              </w:rPr>
            </w:pPr>
            <w:r>
              <w:rPr>
                <w:rFonts w:hint="eastAsia" w:ascii="Times New Roman" w:hAnsi="Times New Roman"/>
                <w:b w:val="0"/>
                <w:bCs/>
                <w:spacing w:val="-6"/>
                <w:sz w:val="21"/>
                <w:szCs w:val="21"/>
                <w:highlight w:val="none"/>
                <w:vertAlign w:val="baseline"/>
                <w:lang w:eastAsia="zh-CN"/>
              </w:rPr>
              <w:t>土壤</w:t>
            </w:r>
          </w:p>
        </w:tc>
        <w:tc>
          <w:tcPr>
            <w:tcW w:w="15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bCs/>
                <w:spacing w:val="-6"/>
                <w:sz w:val="21"/>
                <w:szCs w:val="21"/>
                <w:highlight w:val="none"/>
                <w:vertAlign w:val="baseline"/>
                <w:lang w:val="en-US" w:eastAsia="zh-CN"/>
              </w:rPr>
            </w:pPr>
            <w:r>
              <w:rPr>
                <w:rFonts w:hint="eastAsia" w:ascii="Times New Roman" w:hAnsi="Times New Roman"/>
                <w:b w:val="0"/>
                <w:bCs/>
                <w:spacing w:val="-6"/>
                <w:sz w:val="21"/>
                <w:szCs w:val="21"/>
                <w:highlight w:val="none"/>
                <w:vertAlign w:val="baseline"/>
                <w:lang w:eastAsia="zh-CN"/>
              </w:rPr>
              <w:t>设置</w:t>
            </w:r>
            <w:r>
              <w:rPr>
                <w:rFonts w:hint="eastAsia" w:ascii="Times New Roman" w:hAnsi="Times New Roman"/>
                <w:b w:val="0"/>
                <w:bCs/>
                <w:spacing w:val="-6"/>
                <w:sz w:val="21"/>
                <w:szCs w:val="21"/>
                <w:highlight w:val="none"/>
                <w:vertAlign w:val="baseline"/>
                <w:lang w:val="en-US" w:eastAsia="zh-CN"/>
              </w:rPr>
              <w:t>2个土壤监测点，厂区1个，</w:t>
            </w:r>
            <w:r>
              <w:rPr>
                <w:rFonts w:hint="eastAsia" w:ascii="Times New Roman" w:hAnsi="Times New Roman"/>
                <w:b w:val="0"/>
                <w:bCs/>
                <w:spacing w:val="-6"/>
                <w:sz w:val="21"/>
                <w:szCs w:val="21"/>
                <w:highlight w:val="none"/>
                <w:vertAlign w:val="baseline"/>
                <w:lang w:eastAsia="zh-CN"/>
              </w:rPr>
              <w:t>沼液消纳农田处设置</w:t>
            </w:r>
            <w:r>
              <w:rPr>
                <w:rFonts w:hint="eastAsia" w:ascii="Times New Roman" w:hAnsi="Times New Roman"/>
                <w:b w:val="0"/>
                <w:bCs/>
                <w:spacing w:val="-6"/>
                <w:sz w:val="21"/>
                <w:szCs w:val="21"/>
                <w:highlight w:val="none"/>
                <w:vertAlign w:val="baseline"/>
                <w:lang w:val="en-US" w:eastAsia="zh-CN"/>
              </w:rPr>
              <w:t>1个</w:t>
            </w:r>
          </w:p>
        </w:tc>
        <w:tc>
          <w:tcPr>
            <w:tcW w:w="20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pH、镉、汞、铜、砷、锌等重金属及氮、磷、钾、有机物等土壤养分的跟踪监测</w:t>
            </w: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每年1次</w:t>
            </w:r>
          </w:p>
        </w:tc>
        <w:tc>
          <w:tcPr>
            <w:tcW w:w="31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spacing w:val="-6"/>
                <w:sz w:val="21"/>
                <w:szCs w:val="21"/>
                <w:highlight w:val="none"/>
                <w:vertAlign w:val="baseline"/>
              </w:rPr>
            </w:pPr>
            <w:r>
              <w:rPr>
                <w:rFonts w:hint="eastAsia" w:ascii="Times New Roman" w:hAnsi="Times New Roman"/>
                <w:b w:val="0"/>
                <w:bCs/>
                <w:spacing w:val="-6"/>
                <w:sz w:val="21"/>
                <w:szCs w:val="21"/>
                <w:highlight w:val="none"/>
                <w:vertAlign w:val="baseline"/>
              </w:rPr>
              <w:t>《土壤环境质量农用地土壤污染风险控制标准（试行）》（GB15618-2018）</w:t>
            </w:r>
          </w:p>
        </w:tc>
      </w:tr>
    </w:tbl>
    <w:p>
      <w:pPr>
        <w:adjustRightInd w:val="0"/>
        <w:snapToGrid w:val="0"/>
        <w:ind w:firstLine="1370" w:firstLineChars="812"/>
        <w:rPr>
          <w:rFonts w:hint="eastAsia" w:ascii="Times New Roman" w:hAnsi="Times New Roman"/>
          <w:b/>
          <w:spacing w:val="-6"/>
          <w:sz w:val="18"/>
          <w:szCs w:val="18"/>
        </w:rPr>
      </w:pPr>
    </w:p>
    <w:p>
      <w:pPr>
        <w:pStyle w:val="48"/>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sz w:val="24"/>
          <w:szCs w:val="24"/>
          <w:lang w:val="en-US" w:eastAsia="zh-CN"/>
        </w:rPr>
        <w:t>9</w:t>
      </w:r>
      <w:r>
        <w:rPr>
          <w:rFonts w:ascii="Times New Roman" w:hAnsi="Times New Roman"/>
          <w:b/>
          <w:sz w:val="24"/>
          <w:szCs w:val="24"/>
        </w:rPr>
        <w:t>.</w:t>
      </w:r>
      <w:r>
        <w:rPr>
          <w:rFonts w:hint="eastAsia" w:ascii="Times New Roman" w:hAnsi="Times New Roman"/>
          <w:b/>
          <w:sz w:val="24"/>
          <w:szCs w:val="24"/>
          <w:lang w:val="en-US" w:eastAsia="zh-CN"/>
        </w:rPr>
        <w:t>3.4</w:t>
      </w:r>
      <w:r>
        <w:rPr>
          <w:rFonts w:ascii="Times New Roman" w:hAnsi="Times New Roman"/>
          <w:b/>
          <w:sz w:val="24"/>
          <w:szCs w:val="24"/>
        </w:rPr>
        <w:t>监测数据报送制度</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由监测部门对每次监测结果按环保部门统一的表格填写，一式三份：一份留存，一份交公司环保主管科室，一份送公司档案室存档。按环保行政主管部门要求，定期编制监测报告，由企业环保主管负责人审核后报当地环保行政主管部门。</w:t>
      </w:r>
    </w:p>
    <w:p>
      <w:pPr>
        <w:pStyle w:val="4"/>
        <w:adjustRightInd w:val="0"/>
        <w:snapToGrid w:val="0"/>
        <w:spacing w:before="0" w:after="0" w:line="360" w:lineRule="auto"/>
        <w:outlineLvl w:val="1"/>
        <w:rPr>
          <w:kern w:val="0"/>
          <w:sz w:val="24"/>
          <w:szCs w:val="24"/>
        </w:rPr>
      </w:pPr>
      <w:bookmarkStart w:id="407" w:name="_Toc243738879"/>
      <w:bookmarkStart w:id="408" w:name="_Toc244314104"/>
      <w:bookmarkStart w:id="409" w:name="_Toc29451"/>
      <w:bookmarkStart w:id="410" w:name="_Toc26468"/>
      <w:bookmarkStart w:id="411" w:name="_Toc1783"/>
      <w:bookmarkStart w:id="412" w:name="_Toc288572204"/>
      <w:bookmarkStart w:id="413" w:name="_Toc7673_WPSOffice_Level2"/>
      <w:bookmarkStart w:id="414" w:name="_Toc854"/>
      <w:bookmarkStart w:id="415" w:name="_Toc264015583"/>
      <w:bookmarkStart w:id="416" w:name="_Toc303177765"/>
      <w:bookmarkStart w:id="417" w:name="_Toc157850454"/>
      <w:bookmarkStart w:id="418" w:name="_Toc161646441"/>
      <w:bookmarkStart w:id="419" w:name="_Toc161400563"/>
      <w:bookmarkStart w:id="420" w:name="_Toc156746169"/>
      <w:bookmarkStart w:id="421" w:name="_Toc161397136"/>
      <w:bookmarkStart w:id="422" w:name="_Toc156729286"/>
      <w:r>
        <w:rPr>
          <w:rFonts w:hint="eastAsia"/>
          <w:kern w:val="0"/>
          <w:sz w:val="24"/>
          <w:szCs w:val="24"/>
          <w:lang w:val="en-US" w:eastAsia="zh-CN"/>
        </w:rPr>
        <w:t>9</w:t>
      </w:r>
      <w:r>
        <w:rPr>
          <w:kern w:val="0"/>
          <w:sz w:val="24"/>
          <w:szCs w:val="24"/>
        </w:rPr>
        <w:t>.</w:t>
      </w:r>
      <w:r>
        <w:rPr>
          <w:rFonts w:hint="eastAsia"/>
          <w:kern w:val="0"/>
          <w:sz w:val="24"/>
          <w:szCs w:val="24"/>
          <w:lang w:val="en-US" w:eastAsia="zh-CN"/>
        </w:rPr>
        <w:t>3</w:t>
      </w:r>
      <w:r>
        <w:rPr>
          <w:kern w:val="0"/>
          <w:sz w:val="24"/>
          <w:szCs w:val="24"/>
        </w:rPr>
        <w:t>竣工“三同时”验收</w:t>
      </w:r>
      <w:bookmarkEnd w:id="407"/>
      <w:bookmarkEnd w:id="408"/>
      <w:r>
        <w:rPr>
          <w:kern w:val="0"/>
          <w:sz w:val="24"/>
          <w:szCs w:val="24"/>
        </w:rPr>
        <w:t>一览表</w:t>
      </w:r>
      <w:bookmarkEnd w:id="409"/>
      <w:bookmarkEnd w:id="410"/>
      <w:bookmarkEnd w:id="411"/>
      <w:bookmarkEnd w:id="412"/>
      <w:bookmarkEnd w:id="413"/>
      <w:bookmarkEnd w:id="414"/>
      <w:bookmarkEnd w:id="415"/>
      <w:bookmarkEnd w:id="416"/>
    </w:p>
    <w:bookmarkEnd w:id="417"/>
    <w:bookmarkEnd w:id="418"/>
    <w:bookmarkEnd w:id="419"/>
    <w:bookmarkEnd w:id="420"/>
    <w:bookmarkEnd w:id="421"/>
    <w:bookmarkEnd w:id="422"/>
    <w:p>
      <w:pPr>
        <w:adjustRightInd w:val="0"/>
        <w:snapToGrid w:val="0"/>
        <w:spacing w:line="360" w:lineRule="auto"/>
        <w:ind w:firstLine="480" w:firstLineChars="200"/>
        <w:jc w:val="left"/>
        <w:rPr>
          <w:rFonts w:ascii="Times New Roman" w:hAnsi="Times New Roman"/>
          <w:color w:val="auto"/>
          <w:sz w:val="24"/>
        </w:rPr>
      </w:pPr>
      <w:r>
        <w:rPr>
          <w:rFonts w:ascii="Times New Roman" w:hAnsi="Times New Roman"/>
          <w:bCs/>
          <w:sz w:val="24"/>
        </w:rPr>
        <w:t>根据“三同时”制度的管理要求，在建设项目竣工环境保护验收中，应首先对环境保护设施进行验收，包括环境保护相关的工程、设备、装置、监测手段等。但在实际的环境管理中，除了这些环境保护设施之外，更重要的是环境管理的软件，即保证环境设施的正常运转、工作和运行的措施，也要同时进行验收和检查。</w:t>
      </w:r>
      <w:r>
        <w:rPr>
          <w:rFonts w:hint="eastAsia" w:ascii="Times New Roman" w:hAnsi="Times New Roman"/>
          <w:bCs/>
          <w:sz w:val="24"/>
        </w:rPr>
        <w:t>验收内容详见项目竣工环境保护“三同时”验收项目一览表。</w:t>
      </w:r>
    </w:p>
    <w:p>
      <w:pPr>
        <w:snapToGrid w:val="0"/>
        <w:spacing w:line="360" w:lineRule="auto"/>
        <w:jc w:val="center"/>
        <w:rPr>
          <w:rFonts w:hint="eastAsia" w:ascii="Times New Roman" w:hAnsi="Times New Roman"/>
          <w:color w:val="auto"/>
          <w:sz w:val="24"/>
        </w:rPr>
      </w:pPr>
      <w:r>
        <w:rPr>
          <w:rFonts w:ascii="Times New Roman" w:hAnsi="Times New Roman"/>
          <w:color w:val="auto"/>
          <w:sz w:val="24"/>
        </w:rPr>
        <w:t>表</w:t>
      </w:r>
      <w:r>
        <w:rPr>
          <w:rFonts w:hint="eastAsia" w:ascii="Times New Roman" w:hAnsi="Times New Roman"/>
          <w:color w:val="auto"/>
          <w:sz w:val="24"/>
          <w:lang w:val="en-US" w:eastAsia="zh-CN"/>
        </w:rPr>
        <w:t>9</w:t>
      </w:r>
      <w:r>
        <w:rPr>
          <w:rFonts w:ascii="Times New Roman" w:hAnsi="Times New Roman"/>
          <w:color w:val="auto"/>
          <w:sz w:val="24"/>
        </w:rPr>
        <w:t>-</w:t>
      </w:r>
      <w:r>
        <w:rPr>
          <w:rFonts w:hint="eastAsia" w:ascii="Times New Roman" w:hAnsi="Times New Roman"/>
          <w:color w:val="auto"/>
          <w:sz w:val="24"/>
          <w:lang w:val="en-US" w:eastAsia="zh-CN"/>
        </w:rPr>
        <w:t>4</w:t>
      </w:r>
      <w:r>
        <w:rPr>
          <w:rFonts w:ascii="Times New Roman" w:hAnsi="Times New Roman"/>
          <w:color w:val="auto"/>
          <w:sz w:val="24"/>
        </w:rPr>
        <w:t xml:space="preserve">   </w:t>
      </w:r>
      <w:r>
        <w:rPr>
          <w:rFonts w:hint="eastAsia" w:ascii="Times New Roman" w:hAnsi="Times New Roman"/>
          <w:color w:val="auto"/>
          <w:sz w:val="24"/>
        </w:rPr>
        <w:t>项目竣工环境保护“三同时”验收项目一览表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82"/>
        <w:gridCol w:w="1144"/>
        <w:gridCol w:w="3026"/>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400"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名称</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治理项目</w:t>
            </w:r>
          </w:p>
        </w:tc>
        <w:tc>
          <w:tcPr>
            <w:tcW w:w="1775"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环保措施</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restar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废气</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 w:val="21"/>
                <w:szCs w:val="21"/>
                <w:vertAlign w:val="baseline"/>
                <w:lang w:eastAsia="zh-CN"/>
              </w:rPr>
              <w:t>鸡舍恶臭</w:t>
            </w:r>
          </w:p>
        </w:tc>
        <w:tc>
          <w:tcPr>
            <w:tcW w:w="1775" w:type="pct"/>
            <w:tcBorders>
              <w:tl2br w:val="nil"/>
              <w:tr2bl w:val="nil"/>
            </w:tcBorders>
            <w:shd w:val="clear" w:color="auto" w:fill="auto"/>
            <w:vAlign w:val="center"/>
          </w:tcPr>
          <w:p>
            <w:pPr>
              <w:snapToGrid w:val="0"/>
              <w:spacing w:line="240" w:lineRule="auto"/>
              <w:jc w:val="center"/>
              <w:rPr>
                <w:rFonts w:hint="eastAsia" w:ascii="Times New Roman" w:hAnsi="Times New Roman"/>
                <w:color w:val="auto"/>
                <w:sz w:val="21"/>
                <w:szCs w:val="21"/>
                <w:vertAlign w:val="baseline"/>
              </w:rPr>
            </w:pPr>
            <w:r>
              <w:rPr>
                <w:rFonts w:hint="eastAsia" w:ascii="Times New Roman" w:hAnsi="Times New Roman"/>
                <w:color w:val="auto"/>
                <w:szCs w:val="21"/>
              </w:rPr>
              <w:t>科学饲养、加强通风、及时清粪</w:t>
            </w:r>
            <w:r>
              <w:rPr>
                <w:rFonts w:hint="eastAsia" w:ascii="Times New Roman" w:hAnsi="Times New Roman"/>
                <w:color w:val="auto"/>
                <w:szCs w:val="21"/>
                <w:lang w:eastAsia="zh-CN"/>
              </w:rPr>
              <w:t>等</w:t>
            </w:r>
          </w:p>
        </w:tc>
        <w:tc>
          <w:tcPr>
            <w:tcW w:w="2153" w:type="pct"/>
            <w:vMerge w:val="restart"/>
            <w:tcBorders>
              <w:tl2br w:val="nil"/>
              <w:tr2bl w:val="nil"/>
            </w:tcBorders>
            <w:shd w:val="clear" w:color="auto" w:fill="auto"/>
            <w:vAlign w:val="center"/>
          </w:tcPr>
          <w:p>
            <w:pPr>
              <w:snapToGrid w:val="0"/>
              <w:spacing w:line="240" w:lineRule="auto"/>
              <w:jc w:val="center"/>
              <w:rPr>
                <w:rFonts w:ascii="Times New Roman" w:hAnsi="Times New Roman"/>
                <w:color w:val="auto"/>
                <w:sz w:val="21"/>
                <w:szCs w:val="21"/>
                <w:vertAlign w:val="baseline"/>
              </w:rPr>
            </w:pPr>
            <w:r>
              <w:rPr>
                <w:rFonts w:hint="eastAsia" w:ascii="Times New Roman" w:hAnsi="Times New Roman"/>
                <w:color w:val="FF0000"/>
                <w:sz w:val="21"/>
                <w:szCs w:val="21"/>
                <w:vertAlign w:val="baseline"/>
              </w:rPr>
              <w:t>《畜禽养殖业污染物排放标准》（GB18596-2001）表7标准及《恶臭污染物排放标准》（GB14554-93）表1二级标准（NH</w:t>
            </w:r>
            <w:r>
              <w:rPr>
                <w:rFonts w:hint="eastAsia" w:ascii="Times New Roman" w:hAnsi="Times New Roman"/>
                <w:color w:val="FF0000"/>
                <w:sz w:val="21"/>
                <w:szCs w:val="21"/>
                <w:vertAlign w:val="subscript"/>
              </w:rPr>
              <w:t>3</w:t>
            </w:r>
            <w:r>
              <w:rPr>
                <w:rFonts w:hint="eastAsia" w:ascii="Times New Roman" w:hAnsi="Times New Roman"/>
                <w:color w:val="FF0000"/>
                <w:sz w:val="21"/>
                <w:szCs w:val="21"/>
                <w:vertAlign w:val="baseline"/>
              </w:rPr>
              <w:t>≤1.5mg/m</w:t>
            </w:r>
            <w:r>
              <w:rPr>
                <w:rFonts w:hint="eastAsia" w:ascii="Times New Roman" w:hAnsi="Times New Roman"/>
                <w:color w:val="FF0000"/>
                <w:sz w:val="21"/>
                <w:szCs w:val="21"/>
                <w:vertAlign w:val="superscript"/>
              </w:rPr>
              <w:t>3</w:t>
            </w:r>
            <w:r>
              <w:rPr>
                <w:rFonts w:hint="eastAsia" w:ascii="Times New Roman" w:hAnsi="Times New Roman"/>
                <w:color w:val="FF0000"/>
                <w:sz w:val="21"/>
                <w:szCs w:val="21"/>
                <w:vertAlign w:val="baseline"/>
              </w:rPr>
              <w:t>，H</w:t>
            </w:r>
            <w:r>
              <w:rPr>
                <w:rFonts w:hint="eastAsia" w:ascii="Times New Roman" w:hAnsi="Times New Roman"/>
                <w:color w:val="FF0000"/>
                <w:sz w:val="21"/>
                <w:szCs w:val="21"/>
                <w:vertAlign w:val="subscript"/>
              </w:rPr>
              <w:t>2</w:t>
            </w:r>
            <w:r>
              <w:rPr>
                <w:rFonts w:hint="eastAsia" w:ascii="Times New Roman" w:hAnsi="Times New Roman"/>
                <w:color w:val="FF0000"/>
                <w:sz w:val="21"/>
                <w:szCs w:val="21"/>
                <w:vertAlign w:val="baseline"/>
              </w:rPr>
              <w:t>S≤0.06mg/m</w:t>
            </w:r>
            <w:r>
              <w:rPr>
                <w:rFonts w:hint="eastAsia" w:ascii="Times New Roman" w:hAnsi="Times New Roman"/>
                <w:color w:val="FF0000"/>
                <w:sz w:val="21"/>
                <w:szCs w:val="21"/>
                <w:vertAlign w:val="superscript"/>
              </w:rPr>
              <w:t>3</w:t>
            </w:r>
            <w:r>
              <w:rPr>
                <w:rFonts w:hint="eastAsia" w:ascii="Times New Roman" w:hAnsi="Times New Roman"/>
                <w:color w:val="FF0000"/>
                <w:sz w:val="21"/>
                <w:szCs w:val="21"/>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鸡粪堆场恶臭</w:t>
            </w:r>
          </w:p>
        </w:tc>
        <w:tc>
          <w:tcPr>
            <w:tcW w:w="1775"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及时清运粪便、并定期喷洒生物除臭剂除臭和加强四周绿化</w:t>
            </w:r>
          </w:p>
        </w:tc>
        <w:tc>
          <w:tcPr>
            <w:tcW w:w="2153" w:type="pct"/>
            <w:vMerge w:val="continue"/>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lang w:eastAsia="zh-CN"/>
              </w:rPr>
            </w:pPr>
            <w:r>
              <w:rPr>
                <w:rFonts w:hint="eastAsia" w:ascii="Times New Roman" w:hAnsi="Times New Roman"/>
                <w:color w:val="000000"/>
                <w:sz w:val="21"/>
                <w:szCs w:val="21"/>
                <w:vertAlign w:val="baseline"/>
                <w:lang w:eastAsia="zh-CN"/>
              </w:rPr>
              <w:t>废水暂存池</w:t>
            </w:r>
          </w:p>
        </w:tc>
        <w:tc>
          <w:tcPr>
            <w:tcW w:w="1775" w:type="pct"/>
            <w:vMerge w:val="restart"/>
            <w:tcBorders>
              <w:tl2br w:val="nil"/>
              <w:tr2bl w:val="nil"/>
            </w:tcBorders>
            <w:shd w:val="clear" w:color="auto" w:fill="auto"/>
            <w:vAlign w:val="center"/>
          </w:tcPr>
          <w:p>
            <w:pPr>
              <w:snapToGrid w:val="0"/>
              <w:spacing w:line="240" w:lineRule="auto"/>
              <w:jc w:val="center"/>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池体加盖封闭，加强周边绿化</w:t>
            </w:r>
          </w:p>
        </w:tc>
        <w:tc>
          <w:tcPr>
            <w:tcW w:w="2153" w:type="pct"/>
            <w:vMerge w:val="continue"/>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lang w:eastAsia="zh-CN"/>
              </w:rPr>
            </w:pPr>
            <w:r>
              <w:rPr>
                <w:rFonts w:hint="eastAsia" w:ascii="Times New Roman" w:hAnsi="Times New Roman"/>
                <w:color w:val="000000"/>
                <w:sz w:val="21"/>
                <w:szCs w:val="21"/>
                <w:vertAlign w:val="baseline"/>
                <w:lang w:eastAsia="zh-CN"/>
              </w:rPr>
              <w:t>化粪池</w:t>
            </w:r>
          </w:p>
        </w:tc>
        <w:tc>
          <w:tcPr>
            <w:tcW w:w="1775" w:type="pct"/>
            <w:vMerge w:val="continue"/>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p>
        </w:tc>
        <w:tc>
          <w:tcPr>
            <w:tcW w:w="2153" w:type="pct"/>
            <w:vMerge w:val="continue"/>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食堂油烟</w:t>
            </w:r>
          </w:p>
        </w:tc>
        <w:tc>
          <w:tcPr>
            <w:tcW w:w="1775"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b w:val="0"/>
                <w:bCs w:val="0"/>
                <w:color w:val="000000"/>
                <w:sz w:val="21"/>
                <w:szCs w:val="21"/>
                <w:vertAlign w:val="baseline"/>
              </w:rPr>
              <w:t>油烟</w:t>
            </w:r>
            <w:r>
              <w:rPr>
                <w:rFonts w:hint="eastAsia" w:ascii="Times New Roman" w:hAnsi="Times New Roman"/>
                <w:color w:val="000000"/>
                <w:sz w:val="21"/>
                <w:szCs w:val="21"/>
                <w:vertAlign w:val="baseline"/>
              </w:rPr>
              <w:t>净化器1套，净化率应不低于60%</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r>
              <w:rPr>
                <w:rFonts w:hint="eastAsia" w:ascii="Times New Roman" w:hAnsi="Times New Roman"/>
                <w:color w:val="000000"/>
                <w:szCs w:val="21"/>
              </w:rPr>
              <w:t>《饮食业油烟排放标准（试行）》</w:t>
            </w:r>
          </w:p>
          <w:p>
            <w:pPr>
              <w:snapToGrid w:val="0"/>
              <w:spacing w:line="240" w:lineRule="auto"/>
              <w:jc w:val="center"/>
              <w:rPr>
                <w:rFonts w:hint="eastAsia" w:ascii="Times New Roman" w:hAnsi="Times New Roman"/>
                <w:color w:val="000000"/>
                <w:szCs w:val="21"/>
              </w:rPr>
            </w:pPr>
            <w:r>
              <w:rPr>
                <w:rFonts w:hint="eastAsia" w:ascii="Times New Roman" w:hAnsi="Times New Roman"/>
                <w:color w:val="000000"/>
                <w:szCs w:val="21"/>
              </w:rPr>
              <w:t>（GB18483-2001）表2小型标准限值</w:t>
            </w:r>
          </w:p>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（≤2.0mg/m</w:t>
            </w:r>
            <w:r>
              <w:rPr>
                <w:rFonts w:hint="eastAsia" w:ascii="Times New Roman" w:hAnsi="Times New Roman"/>
                <w:color w:val="000000"/>
                <w:szCs w:val="21"/>
                <w:vertAlign w:val="superscript"/>
              </w:rPr>
              <w:t>3</w:t>
            </w:r>
            <w:r>
              <w:rPr>
                <w:rFonts w:hint="eastAsia" w:ascii="Times New Roman" w:hAnsi="Times New Roman"/>
                <w:color w:val="000000"/>
                <w:szCs w:val="21"/>
              </w:rPr>
              <w:t>，净化率≥60%）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restar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废水</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雨水</w:t>
            </w:r>
          </w:p>
        </w:tc>
        <w:tc>
          <w:tcPr>
            <w:tcW w:w="1775"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雨水经雨水明沟收集后排入场外附近沟渠</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生活污水及鸡舍废水</w:t>
            </w:r>
          </w:p>
        </w:tc>
        <w:tc>
          <w:tcPr>
            <w:tcW w:w="1775" w:type="pct"/>
            <w:tcBorders>
              <w:tl2br w:val="nil"/>
              <w:tr2bl w:val="nil"/>
            </w:tcBorders>
            <w:shd w:val="clear" w:color="auto" w:fill="auto"/>
            <w:vAlign w:val="center"/>
          </w:tcPr>
          <w:p>
            <w:pPr>
              <w:snapToGrid w:val="0"/>
              <w:spacing w:line="240" w:lineRule="auto"/>
              <w:jc w:val="center"/>
              <w:rPr>
                <w:rFonts w:hint="default"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经暗管收集后进入三级化粪池进行厌氧发酵处理，并配套建设容积不小于</w:t>
            </w:r>
            <w:r>
              <w:rPr>
                <w:rFonts w:hint="eastAsia" w:ascii="Times New Roman" w:hAnsi="Times New Roman"/>
                <w:color w:val="000000"/>
                <w:sz w:val="21"/>
                <w:szCs w:val="21"/>
                <w:vertAlign w:val="baseline"/>
                <w:lang w:val="en-US" w:eastAsia="zh-CN"/>
              </w:rPr>
              <w:t>350m</w:t>
            </w:r>
            <w:r>
              <w:rPr>
                <w:rFonts w:hint="eastAsia" w:ascii="Times New Roman" w:hAnsi="Times New Roman"/>
                <w:color w:val="000000"/>
                <w:sz w:val="21"/>
                <w:szCs w:val="21"/>
                <w:vertAlign w:val="superscript"/>
                <w:lang w:val="en-US" w:eastAsia="zh-CN"/>
              </w:rPr>
              <w:t>3</w:t>
            </w:r>
            <w:r>
              <w:rPr>
                <w:rFonts w:hint="eastAsia" w:ascii="Times New Roman" w:hAnsi="Times New Roman"/>
                <w:color w:val="000000"/>
                <w:sz w:val="21"/>
                <w:szCs w:val="21"/>
                <w:vertAlign w:val="baseline"/>
                <w:lang w:val="en-US" w:eastAsia="zh-CN"/>
              </w:rPr>
              <w:t>的废水暂存池及消纳管网</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沼液全部作为肥料用于农田施肥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地下水、土壤</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防渗</w:t>
            </w:r>
          </w:p>
        </w:tc>
        <w:tc>
          <w:tcPr>
            <w:tcW w:w="1775"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lang w:eastAsia="zh-CN"/>
              </w:rPr>
              <w:t>鸡舍、鸡粪堆场、化粪池、废水暂存池</w:t>
            </w:r>
            <w:r>
              <w:rPr>
                <w:rFonts w:hint="eastAsia" w:ascii="Times New Roman" w:hAnsi="Times New Roman"/>
                <w:color w:val="000000"/>
                <w:szCs w:val="21"/>
              </w:rPr>
              <w:t>等区域按照要求进行防渗处理</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噪声</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噪声</w:t>
            </w:r>
          </w:p>
        </w:tc>
        <w:tc>
          <w:tcPr>
            <w:tcW w:w="1775"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喂足饲料和水，避免</w:t>
            </w:r>
            <w:r>
              <w:rPr>
                <w:rFonts w:hint="eastAsia" w:ascii="Times New Roman" w:hAnsi="Times New Roman"/>
                <w:color w:val="000000"/>
                <w:szCs w:val="21"/>
                <w:lang w:eastAsia="zh-CN"/>
              </w:rPr>
              <w:t>鸡只</w:t>
            </w:r>
            <w:r>
              <w:rPr>
                <w:rFonts w:hint="eastAsia" w:ascii="Times New Roman" w:hAnsi="Times New Roman"/>
                <w:color w:val="000000"/>
                <w:szCs w:val="21"/>
              </w:rPr>
              <w:t>饥渴等</w:t>
            </w:r>
            <w:r>
              <w:rPr>
                <w:rFonts w:hint="eastAsia" w:ascii="Times New Roman" w:hAnsi="Times New Roman"/>
                <w:color w:val="000000"/>
                <w:szCs w:val="21"/>
                <w:lang w:eastAsia="zh-CN"/>
              </w:rPr>
              <w:t>；加强场区绿化</w:t>
            </w:r>
          </w:p>
        </w:tc>
        <w:tc>
          <w:tcPr>
            <w:tcW w:w="2153"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Cs w:val="21"/>
              </w:rPr>
            </w:pPr>
            <w:r>
              <w:rPr>
                <w:rFonts w:hint="eastAsia" w:ascii="Times New Roman" w:hAnsi="Times New Roman"/>
                <w:color w:val="000000"/>
                <w:szCs w:val="21"/>
              </w:rPr>
              <w:t>《工业企业厂界环境噪声排放标准》</w:t>
            </w:r>
          </w:p>
          <w:p>
            <w:pPr>
              <w:snapToGrid w:val="0"/>
              <w:spacing w:line="240" w:lineRule="auto"/>
              <w:jc w:val="center"/>
              <w:rPr>
                <w:rFonts w:hint="eastAsia" w:ascii="Times New Roman" w:hAnsi="Times New Roman"/>
                <w:color w:val="000000"/>
                <w:szCs w:val="21"/>
              </w:rPr>
            </w:pPr>
            <w:r>
              <w:rPr>
                <w:rFonts w:hint="eastAsia" w:ascii="Times New Roman" w:hAnsi="Times New Roman"/>
                <w:color w:val="000000"/>
                <w:szCs w:val="21"/>
              </w:rPr>
              <w:t>（GB12348-2008）1 类区标准（昼间</w:t>
            </w:r>
          </w:p>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≦55dB(A)、夜间≦45dB(A)）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restar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固废</w:t>
            </w:r>
          </w:p>
        </w:tc>
        <w:tc>
          <w:tcPr>
            <w:tcW w:w="671"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一般工业固废</w:t>
            </w:r>
          </w:p>
        </w:tc>
        <w:tc>
          <w:tcPr>
            <w:tcW w:w="1775" w:type="pc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szCs w:val="21"/>
              </w:rPr>
              <w:t>鸡</w:t>
            </w:r>
            <w:r>
              <w:rPr>
                <w:rFonts w:ascii="Times New Roman" w:hAnsi="Times New Roman"/>
                <w:szCs w:val="21"/>
              </w:rPr>
              <w:t>粪、饲料残渣</w:t>
            </w:r>
            <w:r>
              <w:rPr>
                <w:rFonts w:hint="eastAsia"/>
                <w:szCs w:val="21"/>
              </w:rPr>
              <w:t>及散落毛羽、</w:t>
            </w:r>
            <w:r>
              <w:rPr>
                <w:rFonts w:hint="eastAsia"/>
                <w:szCs w:val="21"/>
                <w:lang w:eastAsia="zh-CN"/>
              </w:rPr>
              <w:t>沼渣</w:t>
            </w:r>
            <w:r>
              <w:rPr>
                <w:rFonts w:hint="eastAsia"/>
                <w:bCs/>
                <w:szCs w:val="21"/>
              </w:rPr>
              <w:t>出售给</w:t>
            </w:r>
            <w:r>
              <w:rPr>
                <w:rFonts w:hint="eastAsia"/>
                <w:bCs/>
                <w:color w:val="auto"/>
                <w:szCs w:val="21"/>
              </w:rPr>
              <w:t>襄阳滨江春生态农业科技有限公司</w:t>
            </w:r>
            <w:r>
              <w:rPr>
                <w:rFonts w:hint="eastAsia"/>
                <w:bCs/>
                <w:szCs w:val="21"/>
              </w:rPr>
              <w:t>；</w:t>
            </w:r>
            <w:r>
              <w:rPr>
                <w:rFonts w:ascii="Times New Roman" w:hAnsi="Times New Roman"/>
                <w:szCs w:val="21"/>
              </w:rPr>
              <w:t>病死</w:t>
            </w:r>
            <w:r>
              <w:rPr>
                <w:rFonts w:hint="eastAsia" w:ascii="Times New Roman" w:hAnsi="Times New Roman"/>
                <w:szCs w:val="21"/>
              </w:rPr>
              <w:t>鸡送襄阳和之禾环保科技有限公司处置；</w:t>
            </w:r>
            <w:r>
              <w:rPr>
                <w:rFonts w:hint="eastAsia"/>
                <w:szCs w:val="21"/>
              </w:rPr>
              <w:t>废包装材料收集后外售废品回收站</w:t>
            </w:r>
            <w:r>
              <w:rPr>
                <w:rFonts w:hint="eastAsia"/>
                <w:szCs w:val="21"/>
                <w:lang w:eastAsia="zh-CN"/>
              </w:rPr>
              <w:t>。</w:t>
            </w:r>
          </w:p>
        </w:tc>
        <w:tc>
          <w:tcPr>
            <w:tcW w:w="2153" w:type="pct"/>
            <w:vMerge w:val="restart"/>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合理处置，零排放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lang w:eastAsia="zh-CN"/>
              </w:rPr>
            </w:pPr>
            <w:r>
              <w:rPr>
                <w:rFonts w:hint="eastAsia" w:ascii="Times New Roman" w:hAnsi="Times New Roman"/>
                <w:color w:val="000000"/>
                <w:sz w:val="21"/>
                <w:szCs w:val="21"/>
                <w:vertAlign w:val="baseline"/>
                <w:lang w:eastAsia="zh-CN"/>
              </w:rPr>
              <w:t>危险废物</w:t>
            </w:r>
          </w:p>
        </w:tc>
        <w:tc>
          <w:tcPr>
            <w:tcW w:w="1775"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lang w:eastAsia="zh-CN"/>
              </w:rPr>
            </w:pPr>
            <w:r>
              <w:rPr>
                <w:rFonts w:hint="eastAsia"/>
                <w:szCs w:val="21"/>
                <w:lang w:eastAsia="zh-CN"/>
              </w:rPr>
              <w:t>医疗废物</w:t>
            </w:r>
            <w:r>
              <w:rPr>
                <w:rFonts w:hint="eastAsia" w:ascii="Times New Roman" w:hAnsi="Times New Roman"/>
                <w:szCs w:val="21"/>
                <w:lang w:eastAsia="zh-CN"/>
              </w:rPr>
              <w:t>由</w:t>
            </w:r>
            <w:r>
              <w:rPr>
                <w:rFonts w:hint="eastAsia" w:ascii="Times New Roman" w:hAnsi="Times New Roman"/>
                <w:bCs/>
                <w:szCs w:val="21"/>
              </w:rPr>
              <w:t>兽医站回收</w:t>
            </w:r>
            <w:r>
              <w:rPr>
                <w:rFonts w:hint="eastAsia" w:ascii="Times New Roman" w:hAnsi="Times New Roman"/>
                <w:bCs/>
                <w:szCs w:val="21"/>
                <w:lang w:eastAsia="zh-CN"/>
              </w:rPr>
              <w:t>后委托有资质单位处理</w:t>
            </w:r>
          </w:p>
        </w:tc>
        <w:tc>
          <w:tcPr>
            <w:tcW w:w="2153"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生活垃圾</w:t>
            </w:r>
          </w:p>
        </w:tc>
        <w:tc>
          <w:tcPr>
            <w:tcW w:w="1775"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由环卫部门统一收集处理</w:t>
            </w:r>
          </w:p>
        </w:tc>
        <w:tc>
          <w:tcPr>
            <w:tcW w:w="2153" w:type="pct"/>
            <w:vMerge w:val="continue"/>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环境风险管理</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val="en-US" w:eastAsia="zh-CN"/>
              </w:rPr>
              <w:t>/</w:t>
            </w:r>
          </w:p>
        </w:tc>
        <w:tc>
          <w:tcPr>
            <w:tcW w:w="3928" w:type="pct"/>
            <w:gridSpan w:val="2"/>
            <w:tcBorders>
              <w:tl2br w:val="nil"/>
              <w:tr2bl w:val="nil"/>
            </w:tcBorders>
            <w:shd w:val="clear" w:color="auto" w:fill="auto"/>
            <w:vAlign w:val="center"/>
          </w:tcPr>
          <w:p>
            <w:pPr>
              <w:snapToGrid w:val="0"/>
              <w:spacing w:line="240" w:lineRule="auto"/>
              <w:jc w:val="center"/>
              <w:rPr>
                <w:rFonts w:ascii="Times New Roman" w:hAnsi="Times New Roman"/>
                <w:color w:val="000000"/>
                <w:sz w:val="21"/>
                <w:szCs w:val="21"/>
                <w:vertAlign w:val="baseline"/>
              </w:rPr>
            </w:pPr>
            <w:r>
              <w:rPr>
                <w:rFonts w:hint="eastAsia" w:ascii="Times New Roman" w:hAnsi="Times New Roman"/>
                <w:color w:val="000000"/>
                <w:szCs w:val="21"/>
              </w:rPr>
              <w:t>配备相应的风险应急物资和消防器材，成立事故应急小组，制定应急预案等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生态</w:t>
            </w:r>
          </w:p>
        </w:tc>
        <w:tc>
          <w:tcPr>
            <w:tcW w:w="671" w:type="pct"/>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val="en-US" w:eastAsia="zh-CN"/>
              </w:rPr>
              <w:t>/</w:t>
            </w:r>
          </w:p>
        </w:tc>
        <w:tc>
          <w:tcPr>
            <w:tcW w:w="3928" w:type="pct"/>
            <w:gridSpan w:val="2"/>
            <w:tcBorders>
              <w:tl2br w:val="nil"/>
              <w:tr2bl w:val="nil"/>
            </w:tcBorders>
            <w:shd w:val="clear" w:color="auto" w:fill="auto"/>
            <w:vAlign w:val="center"/>
          </w:tcPr>
          <w:p>
            <w:pPr>
              <w:snapToGrid w:val="0"/>
              <w:spacing w:line="240" w:lineRule="auto"/>
              <w:jc w:val="center"/>
              <w:rPr>
                <w:rFonts w:hint="eastAsia" w:ascii="Times New Roman" w:hAnsi="Times New Roman"/>
                <w:color w:val="000000"/>
                <w:sz w:val="21"/>
                <w:szCs w:val="21"/>
                <w:vertAlign w:val="baseline"/>
              </w:rPr>
            </w:pPr>
            <w:r>
              <w:rPr>
                <w:rFonts w:hint="eastAsia" w:ascii="Times New Roman" w:hAnsi="Times New Roman"/>
                <w:color w:val="000000"/>
                <w:sz w:val="21"/>
                <w:szCs w:val="21"/>
                <w:vertAlign w:val="baseline"/>
                <w:lang w:eastAsia="zh-CN"/>
              </w:rPr>
              <w:t>加强场区绿化</w:t>
            </w:r>
          </w:p>
        </w:tc>
      </w:tr>
    </w:tbl>
    <w:p>
      <w:pPr>
        <w:snapToGrid w:val="0"/>
        <w:spacing w:line="360" w:lineRule="auto"/>
        <w:jc w:val="center"/>
        <w:rPr>
          <w:rFonts w:ascii="Times New Roman" w:hAnsi="Times New Roman"/>
          <w:color w:val="auto"/>
          <w:sz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Times New Roman" w:hAnsi="Times New Roman"/>
          <w:b/>
          <w:bCs w:val="0"/>
          <w:sz w:val="32"/>
          <w:szCs w:val="32"/>
          <w:highlight w:val="none"/>
          <w:lang w:val="en-US" w:eastAsia="zh-CN"/>
        </w:rPr>
      </w:pPr>
      <w:bookmarkStart w:id="423" w:name="_Toc3466"/>
      <w:bookmarkStart w:id="424" w:name="_Toc18053_WPSOffice_Level1"/>
      <w:bookmarkStart w:id="425" w:name="_Toc26580"/>
      <w:bookmarkStart w:id="426" w:name="_Toc15633"/>
      <w:r>
        <w:rPr>
          <w:rFonts w:hint="eastAsia" w:ascii="Times New Roman" w:hAnsi="Times New Roman"/>
          <w:b/>
          <w:bCs w:val="0"/>
          <w:sz w:val="32"/>
          <w:szCs w:val="32"/>
          <w:highlight w:val="none"/>
          <w:lang w:val="en-US" w:eastAsia="zh-CN"/>
        </w:rPr>
        <w:t>10、结论及建议</w:t>
      </w:r>
      <w:bookmarkEnd w:id="423"/>
      <w:bookmarkEnd w:id="424"/>
      <w:bookmarkEnd w:id="425"/>
      <w:bookmarkEnd w:id="426"/>
    </w:p>
    <w:p>
      <w:pPr>
        <w:pStyle w:val="4"/>
        <w:adjustRightInd w:val="0"/>
        <w:snapToGrid w:val="0"/>
        <w:spacing w:before="0" w:after="0" w:line="360" w:lineRule="auto"/>
        <w:jc w:val="left"/>
        <w:outlineLvl w:val="1"/>
        <w:rPr>
          <w:bCs w:val="0"/>
          <w:snapToGrid w:val="0"/>
          <w:kern w:val="0"/>
          <w:sz w:val="24"/>
          <w:szCs w:val="24"/>
        </w:rPr>
      </w:pPr>
      <w:bookmarkStart w:id="427" w:name="_Toc65471527"/>
      <w:bookmarkStart w:id="428" w:name="_Toc81365505"/>
      <w:bookmarkStart w:id="429" w:name="_Toc99717880"/>
      <w:bookmarkStart w:id="430" w:name="_Toc54489291"/>
      <w:bookmarkStart w:id="431" w:name="_Toc149387994"/>
      <w:bookmarkStart w:id="432" w:name="_Toc399681574"/>
      <w:bookmarkStart w:id="433" w:name="_Toc13490_WPSOffice_Level2"/>
      <w:bookmarkStart w:id="434" w:name="_Toc288572233"/>
      <w:bookmarkStart w:id="435" w:name="_Toc264795079"/>
      <w:bookmarkStart w:id="436" w:name="_Toc303177797"/>
      <w:bookmarkStart w:id="437" w:name="_Toc213666001"/>
      <w:bookmarkStart w:id="438" w:name="_Toc215286745"/>
      <w:bookmarkStart w:id="439" w:name="_Toc213665593"/>
      <w:bookmarkStart w:id="440" w:name="_Toc14096"/>
      <w:bookmarkStart w:id="441" w:name="_Toc26311"/>
      <w:bookmarkStart w:id="442" w:name="_Toc7386"/>
      <w:bookmarkStart w:id="443" w:name="_Toc11149"/>
      <w:r>
        <w:rPr>
          <w:rFonts w:hint="eastAsia"/>
          <w:bCs w:val="0"/>
          <w:snapToGrid w:val="0"/>
          <w:kern w:val="0"/>
          <w:sz w:val="24"/>
          <w:szCs w:val="24"/>
          <w:lang w:val="en-US" w:eastAsia="zh-CN"/>
        </w:rPr>
        <w:t>10</w:t>
      </w:r>
      <w:r>
        <w:rPr>
          <w:bCs w:val="0"/>
          <w:snapToGrid w:val="0"/>
          <w:kern w:val="0"/>
          <w:sz w:val="24"/>
          <w:szCs w:val="24"/>
        </w:rPr>
        <w:t>.1</w:t>
      </w:r>
      <w:bookmarkEnd w:id="427"/>
      <w:bookmarkEnd w:id="428"/>
      <w:bookmarkEnd w:id="429"/>
      <w:bookmarkEnd w:id="430"/>
      <w:bookmarkEnd w:id="431"/>
      <w:r>
        <w:rPr>
          <w:bCs w:val="0"/>
          <w:snapToGrid w:val="0"/>
          <w:kern w:val="0"/>
          <w:sz w:val="24"/>
          <w:szCs w:val="24"/>
        </w:rPr>
        <w:t>项目概况及建设意义</w:t>
      </w:r>
      <w:bookmarkEnd w:id="432"/>
      <w:bookmarkEnd w:id="433"/>
      <w:bookmarkEnd w:id="434"/>
      <w:bookmarkEnd w:id="435"/>
      <w:bookmarkEnd w:id="436"/>
      <w:bookmarkEnd w:id="437"/>
      <w:bookmarkEnd w:id="438"/>
      <w:bookmarkEnd w:id="439"/>
      <w:bookmarkEnd w:id="440"/>
      <w:bookmarkEnd w:id="441"/>
      <w:bookmarkEnd w:id="442"/>
      <w:bookmarkEnd w:id="443"/>
    </w:p>
    <w:p>
      <w:pPr>
        <w:adjustRightInd w:val="0"/>
        <w:snapToGrid w:val="0"/>
        <w:spacing w:line="360" w:lineRule="auto"/>
        <w:ind w:firstLine="480" w:firstLineChars="200"/>
        <w:rPr>
          <w:rFonts w:hint="eastAsia"/>
          <w:color w:val="auto"/>
          <w:sz w:val="24"/>
          <w:szCs w:val="24"/>
          <w:vertAlign w:val="baseline"/>
          <w:lang w:eastAsia="zh-CN"/>
        </w:rPr>
      </w:pPr>
      <w:r>
        <w:rPr>
          <w:rFonts w:hint="eastAsia" w:ascii="Times New Roman" w:hAnsi="Times New Roman"/>
          <w:sz w:val="24"/>
        </w:rPr>
        <w:t>本项目选址于襄阳市襄城区</w:t>
      </w:r>
      <w:r>
        <w:rPr>
          <w:rFonts w:hint="eastAsia" w:ascii="Times New Roman" w:hAnsi="Times New Roman"/>
          <w:sz w:val="24"/>
          <w:lang w:eastAsia="zh-CN"/>
        </w:rPr>
        <w:t>尹集乡</w:t>
      </w:r>
      <w:r>
        <w:rPr>
          <w:rFonts w:hint="eastAsia" w:ascii="Times New Roman" w:hAnsi="Times New Roman"/>
          <w:sz w:val="24"/>
        </w:rPr>
        <w:t>千弓村</w:t>
      </w:r>
      <w:r>
        <w:rPr>
          <w:rFonts w:hint="eastAsia" w:ascii="Times New Roman" w:hAnsi="Times New Roman"/>
          <w:sz w:val="24"/>
          <w:lang w:eastAsia="zh-CN"/>
        </w:rPr>
        <w:t>，</w:t>
      </w:r>
      <w:r>
        <w:rPr>
          <w:rFonts w:hint="eastAsia" w:ascii="Times New Roman" w:hAnsi="Times New Roman"/>
          <w:sz w:val="24"/>
        </w:rPr>
        <w:t>占地约</w:t>
      </w:r>
      <w:r>
        <w:rPr>
          <w:rFonts w:hint="eastAsia" w:ascii="Times New Roman" w:hAnsi="Times New Roman"/>
          <w:sz w:val="24"/>
          <w:lang w:val="en-US" w:eastAsia="zh-CN"/>
        </w:rPr>
        <w:t>30.53</w:t>
      </w:r>
      <w:r>
        <w:rPr>
          <w:rFonts w:hint="eastAsia" w:ascii="Times New Roman" w:hAnsi="Times New Roman"/>
          <w:sz w:val="24"/>
        </w:rPr>
        <w:t>亩，</w:t>
      </w:r>
      <w:r>
        <w:rPr>
          <w:rFonts w:hint="eastAsia" w:ascii="Times New Roman" w:hAnsi="Times New Roman"/>
          <w:sz w:val="24"/>
          <w:szCs w:val="24"/>
          <w:lang w:eastAsia="zh-CN"/>
        </w:rPr>
        <w:t>项目总投资</w:t>
      </w:r>
      <w:r>
        <w:rPr>
          <w:rFonts w:hint="eastAsia" w:ascii="Times New Roman" w:hAnsi="Times New Roman"/>
          <w:sz w:val="24"/>
          <w:szCs w:val="24"/>
          <w:lang w:val="en-US" w:eastAsia="zh-CN"/>
        </w:rPr>
        <w:t>260万元，</w:t>
      </w:r>
      <w:r>
        <w:rPr>
          <w:rFonts w:hint="eastAsia"/>
          <w:color w:val="auto"/>
          <w:sz w:val="24"/>
          <w:szCs w:val="24"/>
          <w:lang w:eastAsia="zh-CN"/>
        </w:rPr>
        <w:t>建设内容为：</w:t>
      </w:r>
      <w:r>
        <w:rPr>
          <w:rFonts w:hint="eastAsia"/>
          <w:color w:val="auto"/>
          <w:sz w:val="24"/>
          <w:szCs w:val="24"/>
        </w:rPr>
        <w:t>鸡舍</w:t>
      </w:r>
      <w:r>
        <w:rPr>
          <w:rFonts w:hint="eastAsia"/>
          <w:color w:val="auto"/>
          <w:sz w:val="24"/>
          <w:szCs w:val="24"/>
          <w:lang w:val="en-US" w:eastAsia="zh-CN"/>
        </w:rPr>
        <w:t>6</w:t>
      </w:r>
      <w:r>
        <w:rPr>
          <w:rFonts w:hint="eastAsia"/>
          <w:color w:val="auto"/>
          <w:sz w:val="24"/>
          <w:szCs w:val="24"/>
        </w:rPr>
        <w:t>栋，</w:t>
      </w:r>
      <w:r>
        <w:rPr>
          <w:rFonts w:hint="eastAsia"/>
          <w:color w:val="auto"/>
          <w:sz w:val="24"/>
          <w:szCs w:val="24"/>
          <w:lang w:eastAsia="zh-CN"/>
        </w:rPr>
        <w:t>仓库</w:t>
      </w:r>
      <w:r>
        <w:rPr>
          <w:rFonts w:hint="eastAsia"/>
          <w:color w:val="auto"/>
          <w:sz w:val="24"/>
          <w:szCs w:val="24"/>
          <w:lang w:val="en-US" w:eastAsia="zh-CN"/>
        </w:rPr>
        <w:t>2栋</w:t>
      </w:r>
      <w:r>
        <w:rPr>
          <w:rFonts w:hint="eastAsia"/>
          <w:color w:val="auto"/>
          <w:sz w:val="24"/>
          <w:szCs w:val="24"/>
        </w:rPr>
        <w:t>，办公楼</w:t>
      </w:r>
      <w:r>
        <w:rPr>
          <w:rFonts w:hint="eastAsia"/>
          <w:color w:val="auto"/>
          <w:sz w:val="24"/>
          <w:szCs w:val="24"/>
          <w:lang w:eastAsia="zh-CN"/>
        </w:rPr>
        <w:t>、生活区、</w:t>
      </w:r>
      <w:r>
        <w:rPr>
          <w:rFonts w:hint="eastAsia"/>
          <w:color w:val="auto"/>
          <w:sz w:val="24"/>
          <w:szCs w:val="24"/>
          <w:vertAlign w:val="baseline"/>
          <w:lang w:eastAsia="zh-CN"/>
        </w:rPr>
        <w:t>消毒室</w:t>
      </w:r>
      <w:r>
        <w:rPr>
          <w:rFonts w:hint="eastAsia"/>
          <w:color w:val="auto"/>
          <w:sz w:val="24"/>
          <w:szCs w:val="24"/>
          <w:vertAlign w:val="baseline"/>
          <w:lang w:val="en-US" w:eastAsia="zh-CN"/>
        </w:rPr>
        <w:t>各1栋，以及配套的辅助设施，</w:t>
      </w:r>
      <w:r>
        <w:rPr>
          <w:rFonts w:hint="eastAsia" w:ascii="Times New Roman" w:hAnsi="Times New Roman"/>
          <w:sz w:val="24"/>
        </w:rPr>
        <w:t>建成</w:t>
      </w:r>
      <w:r>
        <w:rPr>
          <w:rFonts w:hint="eastAsia" w:ascii="Times New Roman" w:hAnsi="Times New Roman"/>
          <w:sz w:val="24"/>
          <w:szCs w:val="24"/>
        </w:rPr>
        <w:t>年</w:t>
      </w:r>
      <w:r>
        <w:rPr>
          <w:rFonts w:hint="eastAsia" w:ascii="Times New Roman" w:hAnsi="Times New Roman"/>
          <w:sz w:val="24"/>
          <w:szCs w:val="24"/>
          <w:lang w:eastAsia="zh-CN"/>
        </w:rPr>
        <w:t>出</w:t>
      </w:r>
      <w:r>
        <w:rPr>
          <w:rFonts w:hint="eastAsia" w:ascii="Times New Roman" w:hAnsi="Times New Roman"/>
          <w:sz w:val="24"/>
          <w:szCs w:val="24"/>
        </w:rPr>
        <w:t>栏</w:t>
      </w:r>
      <w:r>
        <w:rPr>
          <w:rFonts w:hint="eastAsia" w:ascii="Times New Roman" w:hAnsi="Times New Roman"/>
          <w:sz w:val="24"/>
          <w:szCs w:val="24"/>
          <w:lang w:val="en-US" w:eastAsia="zh-CN"/>
        </w:rPr>
        <w:t>60万</w:t>
      </w:r>
      <w:r>
        <w:rPr>
          <w:rFonts w:hint="eastAsia" w:ascii="Times New Roman" w:hAnsi="Times New Roman"/>
          <w:sz w:val="24"/>
          <w:szCs w:val="24"/>
          <w:lang w:eastAsia="zh-CN"/>
        </w:rPr>
        <w:t>只育成鸡的</w:t>
      </w:r>
      <w:r>
        <w:rPr>
          <w:rFonts w:hint="eastAsia" w:ascii="Times New Roman" w:hAnsi="Times New Roman"/>
          <w:sz w:val="24"/>
          <w:szCs w:val="24"/>
        </w:rPr>
        <w:t>养殖基地</w:t>
      </w:r>
      <w:r>
        <w:rPr>
          <w:rFonts w:hint="eastAsia"/>
          <w:color w:val="auto"/>
          <w:sz w:val="24"/>
          <w:szCs w:val="24"/>
          <w:vertAlign w:val="baseline"/>
          <w:lang w:eastAsia="zh-CN"/>
        </w:rPr>
        <w:t>。</w:t>
      </w:r>
    </w:p>
    <w:p>
      <w:pPr>
        <w:pStyle w:val="4"/>
        <w:adjustRightInd w:val="0"/>
        <w:snapToGrid w:val="0"/>
        <w:spacing w:before="0" w:after="0" w:line="360" w:lineRule="auto"/>
        <w:jc w:val="left"/>
        <w:outlineLvl w:val="1"/>
        <w:rPr>
          <w:bCs w:val="0"/>
          <w:snapToGrid w:val="0"/>
          <w:kern w:val="0"/>
          <w:sz w:val="24"/>
          <w:szCs w:val="24"/>
        </w:rPr>
      </w:pPr>
      <w:bookmarkStart w:id="444" w:name="_Toc7577"/>
      <w:bookmarkStart w:id="445" w:name="_Toc24591_WPSOffice_Level2"/>
      <w:bookmarkStart w:id="446" w:name="_Toc3374"/>
      <w:bookmarkStart w:id="447" w:name="_Toc399681575"/>
      <w:bookmarkStart w:id="448" w:name="_Toc18358"/>
      <w:bookmarkStart w:id="449" w:name="_Toc2907"/>
      <w:r>
        <w:rPr>
          <w:rFonts w:hint="eastAsia"/>
          <w:bCs w:val="0"/>
          <w:snapToGrid w:val="0"/>
          <w:kern w:val="0"/>
          <w:sz w:val="24"/>
          <w:szCs w:val="24"/>
          <w:lang w:val="en-US" w:eastAsia="zh-CN"/>
        </w:rPr>
        <w:t>10</w:t>
      </w:r>
      <w:r>
        <w:rPr>
          <w:bCs w:val="0"/>
          <w:snapToGrid w:val="0"/>
          <w:kern w:val="0"/>
          <w:sz w:val="24"/>
          <w:szCs w:val="24"/>
        </w:rPr>
        <w:t>.2项目可行性分析结论</w:t>
      </w:r>
      <w:bookmarkEnd w:id="444"/>
      <w:bookmarkEnd w:id="445"/>
      <w:bookmarkEnd w:id="446"/>
      <w:bookmarkEnd w:id="447"/>
      <w:bookmarkEnd w:id="448"/>
      <w:bookmarkEnd w:id="449"/>
    </w:p>
    <w:p>
      <w:pPr>
        <w:adjustRightInd w:val="0"/>
        <w:snapToGrid w:val="0"/>
        <w:spacing w:line="360" w:lineRule="auto"/>
        <w:ind w:firstLine="482" w:firstLineChars="200"/>
        <w:outlineLvl w:val="2"/>
        <w:rPr>
          <w:rFonts w:ascii="Times New Roman" w:hAnsi="Times New Roman"/>
          <w:b/>
          <w:sz w:val="24"/>
          <w:szCs w:val="24"/>
        </w:rPr>
      </w:pPr>
      <w:bookmarkStart w:id="450" w:name="_Toc1789_WPSOffice_Level2"/>
      <w:bookmarkStart w:id="451" w:name="_Toc399681576"/>
      <w:bookmarkStart w:id="452" w:name="_Toc29503"/>
      <w:r>
        <w:rPr>
          <w:rFonts w:hint="eastAsia" w:ascii="Times New Roman" w:hAnsi="Times New Roman"/>
          <w:b/>
          <w:bCs/>
          <w:sz w:val="24"/>
          <w:szCs w:val="24"/>
          <w:lang w:val="en-US" w:eastAsia="zh-CN"/>
        </w:rPr>
        <w:t>10.2</w:t>
      </w:r>
      <w:r>
        <w:rPr>
          <w:rFonts w:ascii="Times New Roman" w:hAnsi="Times New Roman"/>
          <w:b/>
          <w:sz w:val="24"/>
          <w:szCs w:val="24"/>
        </w:rPr>
        <w:t>.1产业政策相符性</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经检索《产业结构调整指导目录(201</w:t>
      </w:r>
      <w:r>
        <w:rPr>
          <w:rFonts w:hint="eastAsia" w:ascii="Times New Roman" w:hAnsi="Times New Roman"/>
          <w:sz w:val="24"/>
          <w:lang w:val="en-US" w:eastAsia="zh-CN"/>
        </w:rPr>
        <w:t>9</w:t>
      </w:r>
      <w:r>
        <w:rPr>
          <w:rFonts w:ascii="Times New Roman" w:hAnsi="Times New Roman"/>
          <w:sz w:val="24"/>
        </w:rPr>
        <w:t>年本)》，</w:t>
      </w:r>
      <w:r>
        <w:rPr>
          <w:rFonts w:ascii="Times New Roman" w:hAnsi="Times New Roman"/>
          <w:sz w:val="24"/>
          <w:szCs w:val="24"/>
        </w:rPr>
        <w:t>项目</w:t>
      </w:r>
      <w:r>
        <w:rPr>
          <w:rFonts w:ascii="Times New Roman" w:hAnsi="Times New Roman"/>
          <w:bCs/>
          <w:kern w:val="44"/>
          <w:sz w:val="24"/>
        </w:rPr>
        <w:t>符合第一类鼓励类中第</w:t>
      </w:r>
      <w:r>
        <w:rPr>
          <w:rFonts w:hint="eastAsia" w:ascii="Times New Roman" w:hAnsi="Times New Roman"/>
          <w:bCs/>
          <w:kern w:val="44"/>
          <w:sz w:val="24"/>
          <w:lang w:val="en-US" w:eastAsia="zh-CN"/>
        </w:rPr>
        <w:t>4</w:t>
      </w:r>
      <w:r>
        <w:rPr>
          <w:rFonts w:ascii="Times New Roman" w:hAnsi="Times New Roman"/>
          <w:bCs/>
          <w:kern w:val="44"/>
          <w:sz w:val="24"/>
        </w:rPr>
        <w:t>条“畜禽标准化规模养殖技术开发与应用”，</w:t>
      </w:r>
      <w:r>
        <w:rPr>
          <w:rFonts w:ascii="Times New Roman" w:hAnsi="Times New Roman"/>
          <w:sz w:val="24"/>
        </w:rPr>
        <w:t>因此</w:t>
      </w:r>
      <w:r>
        <w:rPr>
          <w:rFonts w:ascii="Times New Roman" w:hAnsi="Times New Roman"/>
          <w:kern w:val="44"/>
          <w:sz w:val="24"/>
        </w:rPr>
        <w:t>该</w:t>
      </w:r>
      <w:r>
        <w:rPr>
          <w:rFonts w:ascii="Times New Roman" w:hAnsi="Times New Roman"/>
          <w:sz w:val="24"/>
          <w:szCs w:val="24"/>
        </w:rPr>
        <w:t>项目</w:t>
      </w:r>
      <w:r>
        <w:rPr>
          <w:rFonts w:ascii="Times New Roman" w:hAnsi="Times New Roman"/>
          <w:sz w:val="24"/>
        </w:rPr>
        <w:t>属于</w:t>
      </w:r>
      <w:r>
        <w:rPr>
          <w:rFonts w:ascii="Times New Roman" w:hAnsi="Times New Roman"/>
          <w:bCs/>
          <w:kern w:val="44"/>
          <w:sz w:val="24"/>
        </w:rPr>
        <w:t>鼓励类</w:t>
      </w:r>
      <w:r>
        <w:rPr>
          <w:rFonts w:ascii="Times New Roman" w:hAnsi="Times New Roman"/>
          <w:sz w:val="24"/>
        </w:rPr>
        <w:t>，符合国家当前的产业政策。</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.2城市规划的相符性</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襄城区凤雏养殖场</w:t>
      </w:r>
      <w:r>
        <w:rPr>
          <w:rFonts w:hint="eastAsia" w:ascii="Times New Roman" w:hAnsi="Times New Roman"/>
          <w:sz w:val="24"/>
          <w:szCs w:val="24"/>
          <w:lang w:eastAsia="zh-CN"/>
        </w:rPr>
        <w:t>家禽养殖、销售</w:t>
      </w:r>
      <w:r>
        <w:rPr>
          <w:rFonts w:hint="eastAsia" w:ascii="Times New Roman" w:hAnsi="Times New Roman"/>
          <w:sz w:val="24"/>
          <w:szCs w:val="24"/>
        </w:rPr>
        <w:t>项目</w:t>
      </w:r>
      <w:r>
        <w:rPr>
          <w:rFonts w:ascii="Times New Roman" w:hAnsi="Times New Roman"/>
          <w:sz w:val="24"/>
          <w:szCs w:val="24"/>
        </w:rPr>
        <w:t>位于</w:t>
      </w:r>
      <w:r>
        <w:rPr>
          <w:rFonts w:hint="eastAsia" w:ascii="Times New Roman" w:hAnsi="Times New Roman"/>
          <w:sz w:val="24"/>
          <w:szCs w:val="24"/>
        </w:rPr>
        <w:t>襄城区尹集乡千弓村</w:t>
      </w:r>
      <w:r>
        <w:rPr>
          <w:rFonts w:ascii="Times New Roman" w:hAnsi="Times New Roman"/>
          <w:sz w:val="24"/>
        </w:rPr>
        <w:t>，该区尚未制定详细规划。项目所使用的土地，为</w:t>
      </w:r>
      <w:r>
        <w:rPr>
          <w:rFonts w:hint="eastAsia" w:ascii="Times New Roman" w:hAnsi="Times New Roman"/>
          <w:sz w:val="24"/>
          <w:szCs w:val="24"/>
        </w:rPr>
        <w:t>千弓村</w:t>
      </w:r>
      <w:r>
        <w:rPr>
          <w:rFonts w:ascii="Times New Roman" w:hAnsi="Times New Roman"/>
          <w:bCs/>
          <w:sz w:val="24"/>
        </w:rPr>
        <w:t>所有地。</w:t>
      </w:r>
      <w:r>
        <w:rPr>
          <w:rFonts w:ascii="Times New Roman" w:hAnsi="Times New Roman"/>
          <w:sz w:val="24"/>
          <w:szCs w:val="24"/>
        </w:rPr>
        <w:t>公司通过土地承包经营权流转的方式承包了</w:t>
      </w:r>
      <w:r>
        <w:rPr>
          <w:rFonts w:hint="eastAsia" w:ascii="Times New Roman" w:hAnsi="Times New Roman"/>
          <w:sz w:val="24"/>
          <w:szCs w:val="24"/>
        </w:rPr>
        <w:t>千弓</w:t>
      </w:r>
      <w:r>
        <w:rPr>
          <w:rFonts w:ascii="Times New Roman" w:hAnsi="Times New Roman"/>
          <w:sz w:val="24"/>
          <w:szCs w:val="24"/>
        </w:rPr>
        <w:t>村</w:t>
      </w:r>
      <w:r>
        <w:rPr>
          <w:rFonts w:hint="eastAsia" w:ascii="Times New Roman" w:hAnsi="Times New Roman"/>
          <w:sz w:val="24"/>
          <w:szCs w:val="24"/>
          <w:lang w:val="en-US" w:eastAsia="zh-CN"/>
        </w:rPr>
        <w:t>30.53</w:t>
      </w:r>
      <w:r>
        <w:rPr>
          <w:rFonts w:ascii="Times New Roman" w:hAnsi="Times New Roman"/>
          <w:sz w:val="24"/>
          <w:szCs w:val="24"/>
        </w:rPr>
        <w:t>亩土地，因此该土地现</w:t>
      </w:r>
      <w:r>
        <w:rPr>
          <w:rFonts w:ascii="Times New Roman" w:hAnsi="Times New Roman"/>
          <w:spacing w:val="-2"/>
          <w:sz w:val="24"/>
          <w:szCs w:val="24"/>
        </w:rPr>
        <w:t>属于为非耕地资源。</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.3与襄阳市“十三五”经济社会发展规划的相符性</w:t>
      </w:r>
    </w:p>
    <w:p>
      <w:pPr>
        <w:adjustRightInd w:val="0"/>
        <w:snapToGrid w:val="0"/>
        <w:spacing w:line="360" w:lineRule="auto"/>
        <w:ind w:firstLine="480" w:firstLineChars="200"/>
        <w:rPr>
          <w:rFonts w:ascii="Times New Roman" w:hAnsi="Times New Roman"/>
          <w:snapToGrid w:val="0"/>
          <w:kern w:val="0"/>
          <w:sz w:val="24"/>
        </w:rPr>
      </w:pPr>
      <w:r>
        <w:rPr>
          <w:rFonts w:ascii="Times New Roman" w:hAnsi="Times New Roman"/>
          <w:snapToGrid w:val="0"/>
          <w:kern w:val="0"/>
          <w:sz w:val="24"/>
        </w:rPr>
        <w:t>“十三五”规划：三、</w:t>
      </w:r>
      <w:r>
        <w:rPr>
          <w:rFonts w:ascii="Times New Roman" w:hAnsi="Times New Roman"/>
          <w:bCs/>
          <w:snapToGrid w:val="0"/>
          <w:kern w:val="0"/>
          <w:sz w:val="24"/>
        </w:rPr>
        <w:t>奋力打造带动汉江生态经济带升级增效的战略引擎</w:t>
      </w:r>
      <w:r>
        <w:rPr>
          <w:rFonts w:ascii="Times New Roman" w:hAnsi="Times New Roman"/>
          <w:snapToGrid w:val="0"/>
          <w:kern w:val="0"/>
          <w:sz w:val="24"/>
        </w:rPr>
        <w:t>：</w:t>
      </w:r>
      <w:r>
        <w:rPr>
          <w:rFonts w:ascii="宋体" w:hAnsi="Times New Roman"/>
          <w:snapToGrid w:val="0"/>
          <w:kern w:val="0"/>
          <w:sz w:val="24"/>
        </w:rPr>
        <w:t>┈┈</w:t>
      </w:r>
      <w:r>
        <w:rPr>
          <w:rFonts w:ascii="Times New Roman" w:hAnsi="Times New Roman"/>
          <w:snapToGrid w:val="0"/>
          <w:kern w:val="0"/>
          <w:sz w:val="24"/>
        </w:rPr>
        <w:t>创新农业经营组织方式。加快培育新型农业经营主体和新型职业农民，支持发展家庭农场、合作农场和农民合作社，积极推进多种形式的适度规模经营，提高农业经营集约化、规模化、组织化、社会化、产业化水平。推动土地经营权规范有序流转，完善城乡统一的劳动力市场、建设用地市场，推动金融资本、工商资本与农民的土地承包经营权、宅基地使用权、集体收益分配权有效对接。</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napToGrid w:val="0"/>
          <w:kern w:val="0"/>
          <w:sz w:val="24"/>
        </w:rPr>
        <w:t>属于畜牧养殖行业，与襄阳市“十三五”经济社会发展规划的相关指导思想是相符的。</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.4与襄阳畜牧业发展“十三五”规划的相符性</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襄阳畜牧业发展“十三五”规划，“十三五”期间，以努力保障畜产品有效供给为主线，以持续推进标准化规模养殖为抓手，以畜产品质量安全和生态环境安全作为支撑点，按照规模化、标准化、产业化、信息化的四化发展路径，着力构建现代畜牧业生产与畜产品加工、动物疫情防控、畜产品质量安全保障、畜牧兽医科技服务支撑、畜牧兽医行政执法等五大体系，实现畜牧业持续稳定健康发展。</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szCs w:val="24"/>
        </w:rPr>
        <w:t>襄城区凤雏养殖场</w:t>
      </w:r>
      <w:r>
        <w:rPr>
          <w:rFonts w:hint="eastAsia" w:ascii="Times New Roman" w:hAnsi="Times New Roman"/>
          <w:sz w:val="24"/>
          <w:szCs w:val="24"/>
          <w:lang w:eastAsia="zh-CN"/>
        </w:rPr>
        <w:t>家禽养殖、销售</w:t>
      </w:r>
      <w:r>
        <w:rPr>
          <w:rFonts w:hint="eastAsia" w:ascii="Times New Roman" w:hAnsi="Times New Roman"/>
          <w:sz w:val="24"/>
          <w:szCs w:val="24"/>
        </w:rPr>
        <w:t>项目建成后，</w:t>
      </w:r>
      <w:r>
        <w:rPr>
          <w:rFonts w:ascii="Times New Roman" w:hAnsi="Times New Roman"/>
          <w:sz w:val="24"/>
        </w:rPr>
        <w:t>有利于增强</w:t>
      </w:r>
      <w:r>
        <w:rPr>
          <w:rFonts w:hint="eastAsia" w:ascii="Times New Roman" w:hAnsi="Times New Roman"/>
          <w:sz w:val="24"/>
          <w:lang w:eastAsia="zh-CN"/>
        </w:rPr>
        <w:t>蛋鸡</w:t>
      </w:r>
      <w:r>
        <w:rPr>
          <w:rFonts w:ascii="Times New Roman" w:hAnsi="Times New Roman"/>
          <w:sz w:val="24"/>
        </w:rPr>
        <w:t>养殖业综合生产能力；有利于提高蛋鸡养殖业生产效率和生产水平，增加农民收入；有利于提升畜产品质量安全水平；有利于有效提升疫病防控能力，降低疫病风险，确保人畜安全；有利于畜禽粪污的集中有效处理和资源化利用，实现畜牧业与环境的协调发展。</w:t>
      </w:r>
    </w:p>
    <w:p>
      <w:pPr>
        <w:adjustRightInd w:val="0"/>
        <w:snapToGrid w:val="0"/>
        <w:spacing w:line="360" w:lineRule="auto"/>
        <w:ind w:firstLine="480" w:firstLineChars="200"/>
        <w:rPr>
          <w:rFonts w:ascii="Times New Roman" w:hAnsi="Times New Roman"/>
          <w:sz w:val="24"/>
        </w:rPr>
      </w:pPr>
      <w:r>
        <w:rPr>
          <w:rFonts w:ascii="Times New Roman" w:hAnsi="Times New Roman"/>
          <w:sz w:val="24"/>
          <w:szCs w:val="24"/>
        </w:rPr>
        <w:t>因此</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rPr>
        <w:t>建设符合襄阳畜牧业发展“十三五”规划。</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.5与《畜禽规模养殖污染防治条例》相符性</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根据最新的《畜禽规模养殖污染防治条例》(2013年)中的有关规定：</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第十一条：禁止在下列区域内建设畜禽养殖场、养殖小区：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(一)饮用水水源保护区，风景名胜区；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(二)自然保护区的核心区和缓冲区；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(三)城镇居民区、文化教育科学研究区等人口集中区域；</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(四)法律、法规规定的其他禁止养殖区域。</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第十三条：畜禽养殖场、养殖小区应当根据养殖规模和污染防治需要，建设相应的畜禽粪便、污水与雨水分流设施，畜禽粪便、污水的贮存设施，粪污厌氧消化和堆沤、有机肥加工、制取沼气、固液分离和输送、污水处理、畜禽尸体处理等综合利用和无害化处理设施。</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位于</w:t>
      </w:r>
      <w:r>
        <w:rPr>
          <w:rFonts w:hint="eastAsia" w:ascii="Times New Roman" w:hAnsi="Times New Roman"/>
          <w:sz w:val="24"/>
          <w:szCs w:val="24"/>
        </w:rPr>
        <w:t>襄城区尹集乡千弓村</w:t>
      </w:r>
      <w:r>
        <w:rPr>
          <w:rFonts w:ascii="Times New Roman" w:hAnsi="Times New Roman"/>
          <w:sz w:val="24"/>
          <w:szCs w:val="24"/>
        </w:rPr>
        <w:t>，经实地踏勘，该</w:t>
      </w:r>
      <w:r>
        <w:rPr>
          <w:rFonts w:ascii="Times New Roman" w:hAnsi="Times New Roman"/>
          <w:snapToGrid w:val="0"/>
          <w:kern w:val="0"/>
          <w:sz w:val="24"/>
          <w:szCs w:val="24"/>
        </w:rPr>
        <w:t>项目拟建地</w:t>
      </w:r>
      <w:r>
        <w:rPr>
          <w:rFonts w:ascii="Times New Roman" w:hAnsi="Times New Roman"/>
          <w:sz w:val="24"/>
          <w:szCs w:val="24"/>
        </w:rPr>
        <w:t>周围无生活饮用水水源保护区、风景名胜区、自然保护区和文化教育科研区。项目运营后采用</w:t>
      </w:r>
      <w:r>
        <w:rPr>
          <w:rFonts w:ascii="Times New Roman" w:hAnsi="Times New Roman"/>
          <w:kern w:val="44"/>
          <w:sz w:val="24"/>
          <w:szCs w:val="24"/>
        </w:rPr>
        <w:t>“清污分流”排水系统，</w:t>
      </w:r>
      <w:r>
        <w:rPr>
          <w:rFonts w:ascii="Times New Roman" w:hAnsi="Times New Roman"/>
          <w:sz w:val="24"/>
          <w:szCs w:val="24"/>
        </w:rPr>
        <w:t>并</w:t>
      </w:r>
      <w:r>
        <w:rPr>
          <w:rFonts w:ascii="Times New Roman" w:hAnsi="Times New Roman"/>
          <w:kern w:val="44"/>
          <w:sz w:val="24"/>
          <w:szCs w:val="24"/>
        </w:rPr>
        <w:t>采用干清粪工艺，</w:t>
      </w:r>
      <w:r>
        <w:rPr>
          <w:rFonts w:ascii="Times New Roman" w:hAnsi="Times New Roman"/>
          <w:sz w:val="24"/>
          <w:szCs w:val="24"/>
        </w:rPr>
        <w:t>可达到综合利用和无害化处理等。</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综上所述，</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与《畜禽规模养殖污染防治条例》(2013年)相符。</w:t>
      </w:r>
    </w:p>
    <w:p>
      <w:pPr>
        <w:adjustRightInd w:val="0"/>
        <w:snapToGrid w:val="0"/>
        <w:spacing w:line="360" w:lineRule="auto"/>
        <w:ind w:firstLine="482" w:firstLineChars="200"/>
        <w:outlineLvl w:val="2"/>
        <w:rPr>
          <w:rFonts w:ascii="Times New Roman" w:hAnsi="Times New Roman"/>
          <w:b/>
          <w:bCs/>
          <w:spacing w:val="-4"/>
          <w:sz w:val="24"/>
          <w:szCs w:val="24"/>
        </w:rPr>
      </w:pPr>
      <w:r>
        <w:rPr>
          <w:rFonts w:hint="eastAsia" w:ascii="Times New Roman" w:hAnsi="Times New Roman"/>
          <w:b/>
          <w:bCs/>
          <w:sz w:val="24"/>
          <w:szCs w:val="24"/>
          <w:lang w:val="en-US" w:eastAsia="zh-CN"/>
        </w:rPr>
        <w:t>10.2</w:t>
      </w:r>
      <w:r>
        <w:rPr>
          <w:rFonts w:ascii="Times New Roman" w:hAnsi="Times New Roman"/>
          <w:b/>
          <w:bCs/>
          <w:spacing w:val="-4"/>
          <w:sz w:val="24"/>
          <w:szCs w:val="24"/>
        </w:rPr>
        <w:t>.6与土地利用规划的相符性</w:t>
      </w:r>
    </w:p>
    <w:p>
      <w:pPr>
        <w:adjustRightInd w:val="0"/>
        <w:snapToGrid w:val="0"/>
        <w:spacing w:line="360" w:lineRule="auto"/>
        <w:ind w:firstLine="480" w:firstLineChars="200"/>
        <w:rPr>
          <w:rFonts w:hint="eastAsia" w:ascii="Times New Roman" w:hAnsi="Times New Roman"/>
          <w:kern w:val="0"/>
          <w:sz w:val="24"/>
          <w:szCs w:val="24"/>
        </w:rPr>
      </w:pPr>
      <w:r>
        <w:rPr>
          <w:rFonts w:hint="eastAsia" w:ascii="Times New Roman" w:hAnsi="Times New Roman"/>
          <w:bCs/>
          <w:kern w:val="0"/>
          <w:sz w:val="24"/>
          <w:szCs w:val="24"/>
          <w:lang w:eastAsia="zh-CN"/>
        </w:rPr>
        <w:t>襄城区凤雏养殖场家禽养殖、销售项目</w:t>
      </w:r>
      <w:r>
        <w:rPr>
          <w:rFonts w:ascii="Times New Roman" w:hAnsi="Times New Roman"/>
          <w:kern w:val="0"/>
          <w:sz w:val="24"/>
          <w:szCs w:val="24"/>
        </w:rPr>
        <w:t>位于</w:t>
      </w:r>
      <w:r>
        <w:rPr>
          <w:rFonts w:hint="eastAsia" w:ascii="Times New Roman" w:hAnsi="Times New Roman"/>
          <w:kern w:val="0"/>
          <w:sz w:val="24"/>
          <w:szCs w:val="24"/>
          <w:lang w:eastAsia="zh-CN"/>
        </w:rPr>
        <w:t>襄城区</w:t>
      </w:r>
      <w:r>
        <w:rPr>
          <w:rFonts w:hint="eastAsia" w:ascii="Times New Roman" w:hAnsi="Times New Roman"/>
          <w:sz w:val="24"/>
          <w:lang w:eastAsia="zh-CN"/>
        </w:rPr>
        <w:t>尹集乡</w:t>
      </w:r>
      <w:r>
        <w:rPr>
          <w:rFonts w:hint="eastAsia" w:ascii="Times New Roman" w:hAnsi="Times New Roman"/>
          <w:kern w:val="0"/>
          <w:sz w:val="24"/>
          <w:szCs w:val="24"/>
          <w:lang w:eastAsia="zh-CN"/>
        </w:rPr>
        <w:t>千弓村</w:t>
      </w:r>
      <w:r>
        <w:rPr>
          <w:rFonts w:hint="eastAsia" w:ascii="Times New Roman" w:hAnsi="Times New Roman"/>
          <w:kern w:val="0"/>
          <w:sz w:val="24"/>
          <w:szCs w:val="24"/>
        </w:rPr>
        <w:t>，</w:t>
      </w:r>
      <w:r>
        <w:rPr>
          <w:rFonts w:ascii="Times New Roman" w:hAnsi="Times New Roman"/>
          <w:kern w:val="0"/>
          <w:sz w:val="24"/>
          <w:szCs w:val="24"/>
        </w:rPr>
        <w:t>该土地属于设施农用地</w:t>
      </w:r>
      <w:r>
        <w:rPr>
          <w:rFonts w:hint="eastAsia" w:ascii="Times New Roman" w:hAnsi="Times New Roman"/>
          <w:kern w:val="0"/>
          <w:sz w:val="24"/>
          <w:szCs w:val="24"/>
          <w:lang w:eastAsia="zh-CN"/>
        </w:rPr>
        <w:t>，</w:t>
      </w:r>
      <w:r>
        <w:rPr>
          <w:rFonts w:hint="eastAsia" w:ascii="Times New Roman" w:hAnsi="Times New Roman"/>
          <w:kern w:val="0"/>
          <w:sz w:val="24"/>
          <w:szCs w:val="24"/>
          <w:lang w:val="en-US" w:eastAsia="zh-CN"/>
        </w:rPr>
        <w:t>2015年1月，千弓村委会将土地租赁给襄城区凤雏养殖场法人代表王志强，且千弓村委会及</w:t>
      </w:r>
      <w:r>
        <w:rPr>
          <w:rFonts w:hint="eastAsia" w:ascii="Times New Roman" w:hAnsi="Times New Roman"/>
          <w:sz w:val="24"/>
          <w:lang w:eastAsia="zh-CN"/>
        </w:rPr>
        <w:t>尹集乡</w:t>
      </w:r>
      <w:r>
        <w:rPr>
          <w:rFonts w:hint="eastAsia" w:ascii="Times New Roman" w:hAnsi="Times New Roman"/>
          <w:kern w:val="0"/>
          <w:sz w:val="24"/>
          <w:szCs w:val="24"/>
          <w:lang w:val="en-US" w:eastAsia="zh-CN"/>
        </w:rPr>
        <w:t>人民政府已同意王志强在此处建设养殖场</w:t>
      </w:r>
      <w:r>
        <w:rPr>
          <w:rFonts w:ascii="Times New Roman" w:hAnsi="Times New Roman"/>
          <w:kern w:val="0"/>
          <w:sz w:val="24"/>
          <w:szCs w:val="24"/>
        </w:rPr>
        <w:t>。因此项目符合</w:t>
      </w:r>
      <w:r>
        <w:rPr>
          <w:rFonts w:hint="eastAsia" w:ascii="Times New Roman" w:hAnsi="Times New Roman"/>
          <w:kern w:val="0"/>
          <w:sz w:val="24"/>
          <w:szCs w:val="24"/>
          <w:lang w:eastAsia="zh-CN"/>
        </w:rPr>
        <w:t>襄城区</w:t>
      </w:r>
      <w:r>
        <w:rPr>
          <w:rFonts w:ascii="Times New Roman" w:hAnsi="Times New Roman"/>
          <w:kern w:val="0"/>
          <w:sz w:val="24"/>
          <w:szCs w:val="24"/>
        </w:rPr>
        <w:t>土地利用总体规划。</w:t>
      </w:r>
    </w:p>
    <w:p>
      <w:pPr>
        <w:autoSpaceDE w:val="0"/>
        <w:autoSpaceDN w:val="0"/>
        <w:adjustRightInd w:val="0"/>
        <w:snapToGrid w:val="0"/>
        <w:spacing w:line="360" w:lineRule="auto"/>
        <w:ind w:firstLine="482" w:firstLineChars="200"/>
        <w:outlineLvl w:val="2"/>
        <w:rPr>
          <w:rFonts w:ascii="Times New Roman" w:hAnsi="Times New Roman"/>
          <w:b/>
          <w:bCs/>
          <w:sz w:val="24"/>
        </w:rPr>
      </w:pPr>
      <w:r>
        <w:rPr>
          <w:rFonts w:hint="eastAsia" w:ascii="Times New Roman" w:hAnsi="Times New Roman"/>
          <w:b/>
          <w:bCs/>
          <w:sz w:val="24"/>
          <w:szCs w:val="24"/>
          <w:lang w:val="en-US" w:eastAsia="zh-CN"/>
        </w:rPr>
        <w:t>10.2</w:t>
      </w:r>
      <w:r>
        <w:rPr>
          <w:rFonts w:ascii="Times New Roman" w:hAnsi="Times New Roman"/>
          <w:b/>
          <w:sz w:val="24"/>
          <w:szCs w:val="24"/>
        </w:rPr>
        <w:t>.7</w:t>
      </w:r>
      <w:r>
        <w:rPr>
          <w:rFonts w:ascii="Times New Roman" w:hAnsi="Times New Roman"/>
          <w:b/>
          <w:bCs/>
          <w:sz w:val="24"/>
        </w:rPr>
        <w:t>选址合理性分析</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襄城区凤雏</w:t>
      </w:r>
      <w:r>
        <w:rPr>
          <w:rFonts w:hint="eastAsia" w:ascii="Times New Roman" w:hAnsi="Times New Roman"/>
          <w:sz w:val="24"/>
          <w:szCs w:val="24"/>
          <w:lang w:eastAsia="zh-CN"/>
        </w:rPr>
        <w:t>养殖场家禽养殖、销售</w:t>
      </w:r>
      <w:r>
        <w:rPr>
          <w:rFonts w:hint="eastAsia" w:ascii="Times New Roman" w:hAnsi="Times New Roman"/>
          <w:sz w:val="24"/>
          <w:szCs w:val="24"/>
        </w:rPr>
        <w:t>项目</w:t>
      </w:r>
      <w:r>
        <w:rPr>
          <w:rFonts w:ascii="Times New Roman" w:hAnsi="Times New Roman"/>
          <w:bCs/>
          <w:spacing w:val="-4"/>
          <w:sz w:val="24"/>
          <w:szCs w:val="24"/>
        </w:rPr>
        <w:t>位于</w:t>
      </w:r>
      <w:r>
        <w:rPr>
          <w:rFonts w:hint="eastAsia" w:ascii="Times New Roman" w:hAnsi="Times New Roman"/>
          <w:sz w:val="24"/>
          <w:szCs w:val="24"/>
        </w:rPr>
        <w:t>襄城区尹集乡千弓村</w:t>
      </w:r>
      <w:r>
        <w:rPr>
          <w:rFonts w:ascii="Times New Roman" w:hAnsi="Times New Roman"/>
          <w:bCs/>
          <w:spacing w:val="-4"/>
          <w:sz w:val="24"/>
          <w:szCs w:val="24"/>
        </w:rPr>
        <w:t>，</w:t>
      </w:r>
      <w:r>
        <w:rPr>
          <w:rFonts w:ascii="Times New Roman" w:hAnsi="Times New Roman"/>
          <w:sz w:val="24"/>
          <w:szCs w:val="24"/>
        </w:rPr>
        <w:t>经实地踏勘，该</w:t>
      </w:r>
      <w:r>
        <w:rPr>
          <w:rFonts w:ascii="Times New Roman" w:hAnsi="Times New Roman"/>
          <w:snapToGrid w:val="0"/>
          <w:kern w:val="0"/>
          <w:sz w:val="24"/>
          <w:szCs w:val="24"/>
        </w:rPr>
        <w:t>项目拟建地</w:t>
      </w:r>
      <w:r>
        <w:rPr>
          <w:rFonts w:ascii="Times New Roman" w:hAnsi="Times New Roman"/>
          <w:sz w:val="24"/>
          <w:szCs w:val="24"/>
        </w:rPr>
        <w:t>周围无生活饮用水水源保护区、风景名胜区、自然保护区和文化教育科研区，符合最新的《畜禽规模养殖污染防治条例》(2013年)中相关条例。</w:t>
      </w:r>
      <w:r>
        <w:rPr>
          <w:rFonts w:hint="eastAsia" w:ascii="Times New Roman" w:hAnsi="Times New Roman"/>
          <w:sz w:val="24"/>
          <w:szCs w:val="24"/>
        </w:rPr>
        <w:t>千弓村</w:t>
      </w:r>
      <w:r>
        <w:rPr>
          <w:rFonts w:ascii="Times New Roman" w:hAnsi="Times New Roman"/>
          <w:sz w:val="24"/>
        </w:rPr>
        <w:t>为自然村，不属于城镇居民区，不属于禁建区，经实地踏勘</w:t>
      </w:r>
      <w:r>
        <w:rPr>
          <w:rFonts w:hint="eastAsia" w:ascii="Times New Roman" w:hAnsi="Times New Roman"/>
          <w:sz w:val="24"/>
          <w:szCs w:val="24"/>
          <w:lang w:val="en-US" w:eastAsia="zh-CN"/>
        </w:rPr>
        <w:t>2</w:t>
      </w:r>
      <w:r>
        <w:rPr>
          <w:rFonts w:ascii="Times New Roman" w:hAnsi="Times New Roman"/>
          <w:sz w:val="24"/>
          <w:szCs w:val="24"/>
        </w:rPr>
        <w:t>00m范围内没有居民</w:t>
      </w:r>
      <w:r>
        <w:rPr>
          <w:rFonts w:ascii="Times New Roman" w:hAnsi="Times New Roman"/>
          <w:kern w:val="44"/>
          <w:sz w:val="24"/>
        </w:rPr>
        <w:t>居住。因此</w:t>
      </w:r>
      <w:r>
        <w:rPr>
          <w:rFonts w:ascii="Times New Roman" w:hAnsi="Times New Roman"/>
          <w:sz w:val="24"/>
          <w:szCs w:val="24"/>
        </w:rPr>
        <w:t>满足卫生防护距离要求。</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综上所述，</w:t>
      </w:r>
      <w:r>
        <w:rPr>
          <w:rFonts w:hint="eastAsia" w:ascii="Times New Roman" w:hAnsi="Times New Roman"/>
          <w:sz w:val="24"/>
          <w:szCs w:val="24"/>
          <w:lang w:eastAsia="zh-CN"/>
        </w:rPr>
        <w:t>该</w:t>
      </w:r>
      <w:r>
        <w:rPr>
          <w:rFonts w:hint="eastAsia" w:ascii="Times New Roman" w:hAnsi="Times New Roman"/>
          <w:sz w:val="24"/>
          <w:szCs w:val="24"/>
        </w:rPr>
        <w:t>项目</w:t>
      </w:r>
      <w:r>
        <w:rPr>
          <w:rFonts w:ascii="Times New Roman" w:hAnsi="Times New Roman"/>
          <w:sz w:val="24"/>
          <w:szCs w:val="24"/>
        </w:rPr>
        <w:t>选址基本合理。</w:t>
      </w:r>
    </w:p>
    <w:p>
      <w:pPr>
        <w:adjustRightInd w:val="0"/>
        <w:snapToGrid w:val="0"/>
        <w:spacing w:line="360" w:lineRule="auto"/>
        <w:ind w:firstLine="482" w:firstLineChars="200"/>
        <w:outlineLvl w:val="2"/>
        <w:rPr>
          <w:rFonts w:hint="eastAsia" w:ascii="Times New Roman" w:hAnsi="Times New Roman" w:eastAsia="宋体"/>
          <w:kern w:val="44"/>
          <w:sz w:val="24"/>
          <w:szCs w:val="24"/>
          <w:lang w:val="en-US" w:eastAsia="zh-CN"/>
        </w:rPr>
      </w:pPr>
      <w:r>
        <w:rPr>
          <w:rFonts w:hint="eastAsia" w:ascii="Times New Roman" w:hAnsi="Times New Roman"/>
          <w:b/>
          <w:sz w:val="24"/>
          <w:lang w:val="en-US" w:eastAsia="zh-CN"/>
        </w:rPr>
        <w:t>10.2</w:t>
      </w:r>
      <w:r>
        <w:rPr>
          <w:rFonts w:hint="eastAsia" w:ascii="Times New Roman" w:hAnsi="Times New Roman"/>
          <w:b/>
          <w:sz w:val="24"/>
        </w:rPr>
        <w:t>.</w:t>
      </w:r>
      <w:r>
        <w:rPr>
          <w:rFonts w:hint="eastAsia" w:ascii="Times New Roman" w:hAnsi="Times New Roman"/>
          <w:b/>
          <w:sz w:val="24"/>
          <w:lang w:val="en-US" w:eastAsia="zh-CN"/>
        </w:rPr>
        <w:t>8</w:t>
      </w:r>
      <w:r>
        <w:rPr>
          <w:rFonts w:ascii="Times New Roman" w:hAnsi="Times New Roman"/>
          <w:b/>
          <w:sz w:val="24"/>
          <w:szCs w:val="24"/>
        </w:rPr>
        <w:t>厂区布局的合理性</w:t>
      </w:r>
      <w:r>
        <w:rPr>
          <w:rFonts w:hint="eastAsia" w:ascii="Times New Roman" w:hAnsi="Times New Roman"/>
          <w:b/>
          <w:sz w:val="24"/>
          <w:szCs w:val="24"/>
          <w:lang w:val="en-US" w:eastAsia="zh-CN"/>
        </w:rPr>
        <w:t xml:space="preserve"> </w:t>
      </w:r>
    </w:p>
    <w:p>
      <w:pPr>
        <w:adjustRightInd w:val="0"/>
        <w:snapToGrid w:val="0"/>
        <w:spacing w:line="360" w:lineRule="auto"/>
        <w:ind w:firstLine="472" w:firstLineChars="200"/>
        <w:rPr>
          <w:rFonts w:ascii="Times New Roman" w:hAnsi="Times New Roman"/>
          <w:spacing w:val="-2"/>
          <w:sz w:val="24"/>
          <w:szCs w:val="24"/>
        </w:rPr>
      </w:pPr>
      <w:r>
        <w:rPr>
          <w:rFonts w:ascii="Times New Roman" w:hAnsi="Times New Roman"/>
          <w:spacing w:val="-2"/>
          <w:sz w:val="24"/>
          <w:szCs w:val="24"/>
        </w:rPr>
        <w:t>根据《畜禽养殖业污染防治技术规范》(HJ/T81</w:t>
      </w:r>
      <w:r>
        <w:rPr>
          <w:rFonts w:hint="eastAsia" w:ascii="Times New Roman" w:hAnsi="Times New Roman"/>
          <w:spacing w:val="-2"/>
          <w:sz w:val="24"/>
          <w:szCs w:val="24"/>
        </w:rPr>
        <w:t>-</w:t>
      </w:r>
      <w:r>
        <w:rPr>
          <w:rFonts w:ascii="Times New Roman" w:hAnsi="Times New Roman"/>
          <w:spacing w:val="-2"/>
          <w:sz w:val="24"/>
          <w:szCs w:val="24"/>
        </w:rPr>
        <w:t>2001)中有关规定：新建、改建、扩建的畜禽养殖场应实现生产区、生活管理区的隔离；粪便污水处理设施和粪便临时堆存点应设在养殖场的生产区、生活管理区的常年主导风向的下风向或侧风向处，粪便临时堆存点还必须远离各类功能地表水体(距离不得小于400m)。养殖场的排水系统应实行雨水和污水收集输送系统分离，在场区内外设置的污水收集输送系统，不得采取明沟布设。</w:t>
      </w:r>
    </w:p>
    <w:p>
      <w:pPr>
        <w:adjustRightInd w:val="0"/>
        <w:snapToGrid w:val="0"/>
        <w:spacing w:line="360" w:lineRule="auto"/>
        <w:ind w:firstLine="480" w:firstLineChars="200"/>
        <w:rPr>
          <w:rFonts w:hint="eastAsia" w:ascii="Times New Roman" w:hAnsi="Times New Roman"/>
          <w:spacing w:val="-2"/>
          <w:sz w:val="24"/>
          <w:szCs w:val="24"/>
          <w:lang w:eastAsia="zh-CN"/>
        </w:rPr>
      </w:pPr>
      <w:r>
        <w:rPr>
          <w:rFonts w:ascii="Times New Roman" w:hAnsi="Times New Roman"/>
          <w:sz w:val="24"/>
          <w:szCs w:val="24"/>
        </w:rPr>
        <w:t>根据该厂提供的实施方案本项目的</w:t>
      </w:r>
      <w:r>
        <w:rPr>
          <w:rFonts w:ascii="Times New Roman" w:hAnsi="Times New Roman"/>
          <w:sz w:val="24"/>
        </w:rPr>
        <w:t>布局，是从防疫卫生和环保要求角度出发。</w:t>
      </w:r>
      <w:r>
        <w:rPr>
          <w:rFonts w:ascii="Times New Roman" w:hAnsi="Times New Roman"/>
          <w:sz w:val="24"/>
          <w:szCs w:val="24"/>
        </w:rPr>
        <w:t>各区之间</w:t>
      </w:r>
      <w:r>
        <w:rPr>
          <w:rFonts w:ascii="Times New Roman" w:hAnsi="Times New Roman"/>
          <w:sz w:val="24"/>
        </w:rPr>
        <w:t>充分考虑生产、防疫及物流要求，结合周边道路交通状况，对生产和生活的区域进行了划分</w:t>
      </w:r>
      <w:r>
        <w:rPr>
          <w:rFonts w:hint="eastAsia" w:ascii="Times New Roman" w:hAnsi="Times New Roman"/>
          <w:sz w:val="24"/>
        </w:rPr>
        <w:t>。</w:t>
      </w:r>
      <w:r>
        <w:rPr>
          <w:rFonts w:ascii="Times New Roman" w:hAnsi="Times New Roman"/>
          <w:sz w:val="24"/>
        </w:rPr>
        <w:t>厂区内道路呈环形布置，厂房间距及道路满足物流及消防规范的相关要求，生产区设置独立的通行道路，形成封闭，</w:t>
      </w:r>
      <w:r>
        <w:rPr>
          <w:rFonts w:hint="eastAsia" w:ascii="Times New Roman" w:hAnsi="Times New Roman"/>
          <w:sz w:val="24"/>
          <w:lang w:eastAsia="zh-CN"/>
        </w:rPr>
        <w:t>在办公区、鸡舍</w:t>
      </w:r>
      <w:r>
        <w:rPr>
          <w:rFonts w:ascii="Times New Roman" w:hAnsi="Times New Roman"/>
          <w:sz w:val="24"/>
        </w:rPr>
        <w:t>四周均留有绿化带，美化厂区环境，避免视觉疲劳</w:t>
      </w:r>
      <w:r>
        <w:rPr>
          <w:rFonts w:hint="eastAsia" w:ascii="Times New Roman" w:hAnsi="Times New Roman"/>
          <w:spacing w:val="-2"/>
          <w:sz w:val="24"/>
          <w:szCs w:val="24"/>
          <w:lang w:eastAsia="zh-CN"/>
        </w:rPr>
        <w:t>，厂区布局较合理。</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.9与《</w:t>
      </w:r>
      <w:r>
        <w:rPr>
          <w:rFonts w:hint="eastAsia"/>
          <w:b/>
          <w:bCs/>
          <w:sz w:val="24"/>
        </w:rPr>
        <w:t>关于进一步规范畜禽禁养殖禁养区划定和管理促进生猪生产发展的通知</w:t>
      </w:r>
      <w:r>
        <w:rPr>
          <w:rFonts w:ascii="Times New Roman" w:hAnsi="Times New Roman"/>
          <w:b/>
          <w:sz w:val="24"/>
          <w:szCs w:val="24"/>
        </w:rPr>
        <w:t>》相符性</w:t>
      </w:r>
      <w:r>
        <w:rPr>
          <w:rFonts w:hint="eastAsia" w:ascii="Times New Roman" w:hAnsi="Times New Roman"/>
          <w:b/>
          <w:sz w:val="24"/>
          <w:szCs w:val="24"/>
        </w:rPr>
        <w:t>分析</w:t>
      </w:r>
    </w:p>
    <w:p>
      <w:pPr>
        <w:adjustRightInd w:val="0"/>
        <w:snapToGrid w:val="0"/>
        <w:spacing w:line="360" w:lineRule="auto"/>
        <w:ind w:firstLine="480" w:firstLineChars="200"/>
        <w:rPr>
          <w:rFonts w:hint="eastAsia" w:ascii="Times New Roman" w:hAnsi="Times New Roman"/>
          <w:bCs/>
          <w:sz w:val="24"/>
          <w:szCs w:val="24"/>
        </w:rPr>
      </w:pPr>
      <w:r>
        <w:rPr>
          <w:rFonts w:ascii="Times New Roman" w:hAnsi="Times New Roman"/>
          <w:kern w:val="0"/>
          <w:sz w:val="24"/>
          <w:szCs w:val="24"/>
        </w:rPr>
        <w:t>对照</w:t>
      </w:r>
      <w:r>
        <w:rPr>
          <w:rFonts w:ascii="Times New Roman" w:hAnsi="Times New Roman"/>
          <w:sz w:val="24"/>
        </w:rPr>
        <w:t>《</w:t>
      </w:r>
      <w:r>
        <w:rPr>
          <w:rFonts w:hint="eastAsia" w:ascii="Times New Roman" w:hAnsi="Times New Roman"/>
          <w:bCs/>
          <w:sz w:val="24"/>
        </w:rPr>
        <w:t>关于进一步规范畜禽禁养殖禁养区划定和管理促进生猪生产发展的通知</w:t>
      </w:r>
      <w:r>
        <w:rPr>
          <w:rFonts w:ascii="Times New Roman" w:hAnsi="Times New Roman"/>
          <w:sz w:val="24"/>
        </w:rPr>
        <w:t>》</w:t>
      </w:r>
      <w:r>
        <w:rPr>
          <w:rFonts w:ascii="Times New Roman" w:hAnsi="Times New Roman"/>
          <w:kern w:val="0"/>
          <w:sz w:val="24"/>
          <w:szCs w:val="24"/>
        </w:rPr>
        <w:t>，</w:t>
      </w:r>
      <w:r>
        <w:rPr>
          <w:rFonts w:hint="eastAsia" w:ascii="Times New Roman" w:hAnsi="Times New Roman"/>
          <w:bCs/>
          <w:sz w:val="24"/>
          <w:szCs w:val="24"/>
        </w:rPr>
        <w:t>本次项目不在饮用水水源保护区，风景名胜区，自然保护区的核心区和缓冲区，城镇居民区、文化教育科学研究区等人口集中区域内，因此该项目不在禁养区内，</w:t>
      </w:r>
      <w:r>
        <w:rPr>
          <w:rFonts w:ascii="Times New Roman" w:hAnsi="Times New Roman"/>
          <w:kern w:val="0"/>
          <w:sz w:val="24"/>
          <w:szCs w:val="24"/>
        </w:rPr>
        <w:t>与</w:t>
      </w:r>
      <w:r>
        <w:rPr>
          <w:rFonts w:ascii="Times New Roman" w:hAnsi="Times New Roman"/>
          <w:sz w:val="24"/>
        </w:rPr>
        <w:t>《</w:t>
      </w:r>
      <w:r>
        <w:rPr>
          <w:rFonts w:hint="eastAsia" w:ascii="Times New Roman" w:hAnsi="Times New Roman"/>
          <w:bCs/>
          <w:sz w:val="24"/>
        </w:rPr>
        <w:t>关于进一步规范畜禽禁养殖禁养区划定和管理促进生猪生产发展的通知</w:t>
      </w:r>
      <w:r>
        <w:rPr>
          <w:rFonts w:ascii="Times New Roman" w:hAnsi="Times New Roman"/>
          <w:sz w:val="24"/>
        </w:rPr>
        <w:t>》</w:t>
      </w:r>
      <w:r>
        <w:rPr>
          <w:rFonts w:ascii="Times New Roman" w:hAnsi="Times New Roman"/>
          <w:kern w:val="0"/>
          <w:sz w:val="24"/>
          <w:szCs w:val="24"/>
        </w:rPr>
        <w:t>相符。</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bCs/>
          <w:sz w:val="24"/>
          <w:szCs w:val="24"/>
          <w:lang w:val="en-US" w:eastAsia="zh-CN"/>
        </w:rPr>
        <w:t>10.2</w:t>
      </w:r>
      <w:r>
        <w:rPr>
          <w:rFonts w:ascii="Times New Roman" w:hAnsi="Times New Roman"/>
          <w:b/>
          <w:sz w:val="24"/>
          <w:szCs w:val="24"/>
        </w:rPr>
        <w:t>.</w:t>
      </w:r>
      <w:r>
        <w:rPr>
          <w:rFonts w:hint="eastAsia" w:ascii="Times New Roman" w:hAnsi="Times New Roman"/>
          <w:b/>
          <w:sz w:val="24"/>
          <w:szCs w:val="24"/>
        </w:rPr>
        <w:t>10</w:t>
      </w:r>
      <w:r>
        <w:rPr>
          <w:rFonts w:ascii="Times New Roman" w:hAnsi="Times New Roman"/>
          <w:b/>
          <w:sz w:val="24"/>
          <w:szCs w:val="24"/>
        </w:rPr>
        <w:t>与《湖北省畜禽养殖区域划分技术规范（试行）》相符性</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为贯彻《畜禽规模养殖污染防治条例》，有效防治畜禽养殖对环境造成的污染，进一步规范畜禽养殖业环境管理，合理布局畜禽养殖场所空间和结构，促进畜牧业持续健康发展，保护和改善生态环境，确保湖北省畜禽养殖业与环境保护的协调发展，湖北省环保厅联合湖北省农业厅制定</w:t>
      </w:r>
      <w:r>
        <w:rPr>
          <w:rFonts w:ascii="Times New Roman" w:hAnsi="Times New Roman"/>
          <w:sz w:val="24"/>
          <w:szCs w:val="24"/>
        </w:rPr>
        <w:t>《湖北省畜禽养殖区域划分技术规范（试行）》</w:t>
      </w:r>
      <w:r>
        <w:rPr>
          <w:rFonts w:ascii="Times New Roman" w:hAnsi="Times New Roman"/>
          <w:sz w:val="24"/>
        </w:rPr>
        <w:t>(鄂环发〔2016〕5号)。</w:t>
      </w:r>
    </w:p>
    <w:p>
      <w:pPr>
        <w:autoSpaceDE w:val="0"/>
        <w:autoSpaceDN w:val="0"/>
        <w:adjustRightInd w:val="0"/>
        <w:snapToGrid w:val="0"/>
        <w:spacing w:line="360" w:lineRule="auto"/>
        <w:ind w:firstLine="480" w:firstLineChars="200"/>
        <w:rPr>
          <w:rFonts w:ascii="Times New Roman" w:hAnsi="Times New Roman"/>
          <w:kern w:val="0"/>
          <w:sz w:val="24"/>
          <w:szCs w:val="24"/>
        </w:rPr>
      </w:pPr>
      <w:r>
        <w:rPr>
          <w:rFonts w:ascii="Times New Roman" w:hAnsi="Times New Roman"/>
          <w:sz w:val="24"/>
        </w:rPr>
        <w:t>该</w:t>
      </w:r>
      <w:r>
        <w:rPr>
          <w:rFonts w:ascii="Times New Roman" w:hAnsi="Times New Roman"/>
          <w:kern w:val="0"/>
          <w:sz w:val="24"/>
          <w:szCs w:val="24"/>
        </w:rPr>
        <w:t>规范规定了畜禽养殖的禁止养殖区、限制养殖区和适宜养殖区的划分原则和具体技术要求。对照</w:t>
      </w:r>
      <w:r>
        <w:rPr>
          <w:rFonts w:ascii="Times New Roman" w:hAnsi="Times New Roman"/>
          <w:sz w:val="24"/>
        </w:rPr>
        <w:t>该</w:t>
      </w:r>
      <w:r>
        <w:rPr>
          <w:rFonts w:ascii="Times New Roman" w:hAnsi="Times New Roman"/>
          <w:kern w:val="0"/>
          <w:sz w:val="24"/>
          <w:szCs w:val="24"/>
        </w:rPr>
        <w:t>规范，本项目所在位置不在禁止养殖区、限制养殖区，位于适宜养殖区，因此与规范相符。</w:t>
      </w:r>
    </w:p>
    <w:p>
      <w:pPr>
        <w:autoSpaceDE w:val="0"/>
        <w:autoSpaceDN w:val="0"/>
        <w:adjustRightInd w:val="0"/>
        <w:snapToGrid w:val="0"/>
        <w:spacing w:line="360" w:lineRule="auto"/>
        <w:ind w:firstLine="482" w:firstLineChars="200"/>
        <w:outlineLvl w:val="2"/>
        <w:rPr>
          <w:rFonts w:hint="default" w:ascii="Times New Roman" w:hAnsi="Times New Roman" w:eastAsia="宋体"/>
          <w:b/>
          <w:bCs/>
          <w:kern w:val="0"/>
          <w:sz w:val="24"/>
          <w:szCs w:val="24"/>
          <w:lang w:val="en-US" w:eastAsia="zh-CN"/>
        </w:rPr>
      </w:pPr>
      <w:r>
        <w:rPr>
          <w:rFonts w:hint="eastAsia" w:ascii="Times New Roman" w:hAnsi="Times New Roman"/>
          <w:b/>
          <w:bCs/>
          <w:kern w:val="0"/>
          <w:sz w:val="24"/>
          <w:szCs w:val="24"/>
          <w:lang w:val="en-US" w:eastAsia="zh-CN"/>
        </w:rPr>
        <w:t>10.2.11与《襄城区畜禽养殖区域划分方案（试行）》相符性分析</w:t>
      </w:r>
    </w:p>
    <w:p>
      <w:pPr>
        <w:autoSpaceDE w:val="0"/>
        <w:autoSpaceDN w:val="0"/>
        <w:adjustRightInd w:val="0"/>
        <w:snapToGrid w:val="0"/>
        <w:spacing w:line="360" w:lineRule="auto"/>
        <w:ind w:firstLine="480" w:firstLineChars="200"/>
        <w:rPr>
          <w:rFonts w:ascii="Times New Roman" w:hAnsi="Times New Roman"/>
          <w:kern w:val="0"/>
          <w:sz w:val="24"/>
          <w:szCs w:val="24"/>
        </w:rPr>
      </w:pPr>
      <w:r>
        <w:rPr>
          <w:rFonts w:hint="eastAsia" w:ascii="Times New Roman" w:hAnsi="Times New Roman"/>
          <w:kern w:val="0"/>
          <w:sz w:val="24"/>
          <w:szCs w:val="24"/>
        </w:rPr>
        <w:t>根据《襄城区畜禽养殖区域划分方案（试行）》</w:t>
      </w:r>
      <w:r>
        <w:rPr>
          <w:rFonts w:hint="eastAsia" w:ascii="Times New Roman" w:hAnsi="Times New Roman"/>
          <w:kern w:val="0"/>
          <w:sz w:val="24"/>
          <w:szCs w:val="24"/>
          <w:lang w:eastAsia="zh-CN"/>
        </w:rPr>
        <w:t>，</w:t>
      </w:r>
      <w:r>
        <w:rPr>
          <w:rFonts w:hint="eastAsia" w:ascii="Times New Roman" w:hAnsi="Times New Roman"/>
          <w:kern w:val="0"/>
          <w:sz w:val="24"/>
          <w:szCs w:val="24"/>
        </w:rPr>
        <w:t>襄城区凤雏养殖场家禽养殖、销售项目位于襄阳市襄城区尹集乡千弓村，该项目占地范围不涉及基本农田，项目选址不在生态红线区</w:t>
      </w:r>
      <w:r>
        <w:rPr>
          <w:rFonts w:hint="eastAsia" w:ascii="Times New Roman" w:hAnsi="Times New Roman"/>
          <w:kern w:val="0"/>
          <w:sz w:val="24"/>
          <w:szCs w:val="24"/>
          <w:lang w:eastAsia="zh-CN"/>
        </w:rPr>
        <w:t>。千弓村属于自然村，项目厂界外延</w:t>
      </w:r>
      <w:r>
        <w:rPr>
          <w:rFonts w:hint="eastAsia" w:ascii="Times New Roman" w:hAnsi="Times New Roman"/>
          <w:kern w:val="0"/>
          <w:sz w:val="24"/>
          <w:szCs w:val="24"/>
          <w:lang w:val="en-US" w:eastAsia="zh-CN"/>
        </w:rPr>
        <w:t>1000m范围内居民住户超过20户，该项目鸡舍及鸡粪堆场要求及时喷洒除臭剂，加强厂区绿化等，有效抑制废气的排放；生活污水及鸡舍废水经化粪池厌氧发酵处理后作为肥料施肥，不外排；产生的固体废物处置利用率达到100%，各污染物得到有效控制。另外襄阳市襄城区畜牧兽医局出具了证明，同意该项目在选址地经营，</w:t>
      </w:r>
      <w:r>
        <w:rPr>
          <w:rFonts w:hint="eastAsia" w:ascii="Times New Roman" w:hAnsi="Times New Roman"/>
          <w:kern w:val="0"/>
          <w:sz w:val="24"/>
          <w:szCs w:val="24"/>
          <w:lang w:eastAsia="zh-CN"/>
        </w:rPr>
        <w:t>与</w:t>
      </w:r>
      <w:r>
        <w:rPr>
          <w:rFonts w:hint="eastAsia" w:ascii="Times New Roman" w:hAnsi="Times New Roman"/>
          <w:kern w:val="0"/>
          <w:sz w:val="24"/>
          <w:szCs w:val="24"/>
        </w:rPr>
        <w:t>《襄城区畜禽养殖区域划分方案》是相符的。</w:t>
      </w:r>
    </w:p>
    <w:p>
      <w:pPr>
        <w:adjustRightInd w:val="0"/>
        <w:snapToGrid w:val="0"/>
        <w:spacing w:line="360" w:lineRule="auto"/>
        <w:ind w:firstLine="482" w:firstLineChars="200"/>
        <w:outlineLvl w:val="2"/>
        <w:rPr>
          <w:rFonts w:hint="eastAsia"/>
          <w:b/>
          <w:color w:val="auto"/>
          <w:sz w:val="24"/>
        </w:rPr>
      </w:pPr>
      <w:r>
        <w:rPr>
          <w:rFonts w:hint="eastAsia" w:ascii="Times New Roman" w:hAnsi="Times New Roman"/>
          <w:b/>
          <w:color w:val="auto"/>
          <w:sz w:val="24"/>
          <w:lang w:val="en-US" w:eastAsia="zh-CN"/>
        </w:rPr>
        <w:t>10.2</w:t>
      </w:r>
      <w:r>
        <w:rPr>
          <w:rFonts w:hint="eastAsia" w:ascii="Times New Roman" w:hAnsi="Times New Roman"/>
          <w:b/>
          <w:color w:val="auto"/>
          <w:sz w:val="24"/>
        </w:rPr>
        <w:t>.</w:t>
      </w:r>
      <w:r>
        <w:rPr>
          <w:rFonts w:hint="eastAsia" w:ascii="Times New Roman" w:hAnsi="Times New Roman"/>
          <w:b/>
          <w:color w:val="auto"/>
          <w:sz w:val="24"/>
          <w:lang w:val="en-US" w:eastAsia="zh-CN"/>
        </w:rPr>
        <w:t>12</w:t>
      </w:r>
      <w:r>
        <w:rPr>
          <w:rFonts w:hint="eastAsia"/>
          <w:b/>
          <w:color w:val="auto"/>
          <w:sz w:val="24"/>
        </w:rPr>
        <w:t>“三线一单”符合性分析</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1</w:t>
      </w:r>
      <w:r>
        <w:rPr>
          <w:rFonts w:hint="eastAsia" w:ascii="Times New Roman" w:hAnsi="Times New Roman"/>
          <w:spacing w:val="-4"/>
          <w:sz w:val="24"/>
          <w:lang w:eastAsia="zh-CN"/>
        </w:rPr>
        <w:t>）</w:t>
      </w:r>
      <w:r>
        <w:rPr>
          <w:rFonts w:ascii="Times New Roman" w:hAnsi="Times New Roman"/>
          <w:spacing w:val="-4"/>
          <w:sz w:val="24"/>
        </w:rPr>
        <w:t>生态保护红线</w:t>
      </w:r>
    </w:p>
    <w:p>
      <w:pPr>
        <w:adjustRightInd w:val="0"/>
        <w:snapToGrid w:val="0"/>
        <w:spacing w:line="360" w:lineRule="auto"/>
        <w:ind w:firstLine="480" w:firstLineChars="200"/>
        <w:rPr>
          <w:rFonts w:hint="eastAsia"/>
          <w:snapToGrid w:val="0"/>
          <w:color w:val="auto"/>
          <w:sz w:val="24"/>
        </w:rPr>
      </w:pPr>
      <w:r>
        <w:rPr>
          <w:rFonts w:hint="eastAsia"/>
          <w:snapToGrid w:val="0"/>
          <w:sz w:val="24"/>
        </w:rPr>
        <w:t>根据《省人民政府关于发布湖北省生态保护红线的通知》（鄂政发[2018]30号）内容</w:t>
      </w:r>
      <w:r>
        <w:rPr>
          <w:rFonts w:hint="eastAsia"/>
          <w:snapToGrid w:val="0"/>
          <w:color w:val="auto"/>
          <w:sz w:val="24"/>
        </w:rPr>
        <w:t>，湖北省生态保护红线总体呈现“四屏三江一区”基本格局。其中襄阳市南漳县、保康县、谷城县、老河口市等地划有鄂西北秦巴山区生物多样性维护生态保护红线；襄阳市局部地方划有鄂北岗地水土保持生态保护红线。项目</w:t>
      </w:r>
      <w:r>
        <w:rPr>
          <w:rFonts w:ascii="Times New Roman" w:hAnsi="Times New Roman"/>
          <w:spacing w:val="-4"/>
          <w:sz w:val="24"/>
        </w:rPr>
        <w:t>位于</w:t>
      </w:r>
      <w:r>
        <w:rPr>
          <w:rFonts w:hint="eastAsia" w:ascii="Times New Roman" w:hAnsi="Times New Roman"/>
          <w:bCs/>
          <w:spacing w:val="-4"/>
          <w:sz w:val="24"/>
          <w:lang w:eastAsia="zh-CN"/>
        </w:rPr>
        <w:t>襄城区</w:t>
      </w:r>
      <w:r>
        <w:rPr>
          <w:rFonts w:hint="eastAsia" w:ascii="Times New Roman" w:hAnsi="Times New Roman"/>
          <w:sz w:val="24"/>
          <w:lang w:eastAsia="zh-CN"/>
        </w:rPr>
        <w:t>尹集乡</w:t>
      </w:r>
      <w:r>
        <w:rPr>
          <w:rFonts w:hint="eastAsia" w:ascii="Times New Roman" w:hAnsi="Times New Roman"/>
          <w:bCs/>
          <w:spacing w:val="-4"/>
          <w:sz w:val="24"/>
          <w:lang w:eastAsia="zh-CN"/>
        </w:rPr>
        <w:t>千弓村</w:t>
      </w:r>
      <w:r>
        <w:rPr>
          <w:rFonts w:hint="eastAsia"/>
          <w:snapToGrid w:val="0"/>
          <w:color w:val="auto"/>
          <w:sz w:val="24"/>
        </w:rPr>
        <w:t>，</w:t>
      </w:r>
      <w:r>
        <w:rPr>
          <w:rFonts w:ascii="Times New Roman" w:hAnsi="Times New Roman"/>
          <w:spacing w:val="-4"/>
          <w:sz w:val="24"/>
        </w:rPr>
        <w:t>周边无自然保护区、饮用水源保护区等生态保护目标，</w:t>
      </w:r>
      <w:r>
        <w:rPr>
          <w:rFonts w:hint="eastAsia"/>
          <w:snapToGrid w:val="0"/>
          <w:sz w:val="24"/>
        </w:rPr>
        <w:t>不在湖北省及襄阳市生态红线内，不属于限制开发区，符合生态保护红线要求。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2</w:t>
      </w:r>
      <w:r>
        <w:rPr>
          <w:rFonts w:hint="eastAsia" w:ascii="Times New Roman" w:hAnsi="Times New Roman"/>
          <w:spacing w:val="-4"/>
          <w:sz w:val="24"/>
          <w:lang w:eastAsia="zh-CN"/>
        </w:rPr>
        <w:t>）</w:t>
      </w:r>
      <w:r>
        <w:rPr>
          <w:rFonts w:ascii="Times New Roman" w:hAnsi="Times New Roman"/>
          <w:spacing w:val="-4"/>
          <w:sz w:val="24"/>
        </w:rPr>
        <w:t>资源利用上线</w:t>
      </w:r>
    </w:p>
    <w:p>
      <w:pPr>
        <w:adjustRightInd w:val="0"/>
        <w:snapToGrid w:val="0"/>
        <w:spacing w:line="360" w:lineRule="auto"/>
        <w:ind w:firstLine="480" w:firstLineChars="200"/>
        <w:rPr>
          <w:rFonts w:ascii="Times New Roman" w:hAnsi="Times New Roman"/>
          <w:spacing w:val="-4"/>
          <w:sz w:val="24"/>
        </w:rPr>
      </w:pPr>
      <w:r>
        <w:rPr>
          <w:rFonts w:hint="default" w:ascii="Times New Roman" w:hAnsi="Times New Roman" w:cs="Times New Roman"/>
          <w:snapToGrid w:val="0"/>
          <w:sz w:val="24"/>
          <w:szCs w:val="24"/>
        </w:rPr>
        <w:t>该项目生产过程中所用的资源主要为水资源、电能。项目所在地水资源丰富，且生产中充分利用水资源，减少了水的用量；项目能源主要为电能，</w:t>
      </w:r>
      <w:r>
        <w:rPr>
          <w:rFonts w:hint="eastAsia" w:ascii="Times New Roman" w:hAnsi="Times New Roman" w:cs="Times New Roman"/>
          <w:snapToGrid w:val="0"/>
          <w:sz w:val="24"/>
          <w:szCs w:val="24"/>
          <w:lang w:eastAsia="zh-CN"/>
        </w:rPr>
        <w:t>生产过程中做到节约用电，</w:t>
      </w:r>
      <w:r>
        <w:rPr>
          <w:rFonts w:hint="default" w:ascii="Times New Roman" w:hAnsi="Times New Roman" w:cs="Times New Roman"/>
          <w:sz w:val="24"/>
          <w:szCs w:val="24"/>
        </w:rPr>
        <w:t>符合资源利用上线要求。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3</w:t>
      </w:r>
      <w:r>
        <w:rPr>
          <w:rFonts w:hint="eastAsia" w:ascii="Times New Roman" w:hAnsi="Times New Roman"/>
          <w:spacing w:val="-4"/>
          <w:sz w:val="24"/>
          <w:lang w:eastAsia="zh-CN"/>
        </w:rPr>
        <w:t>）</w:t>
      </w:r>
      <w:r>
        <w:rPr>
          <w:rFonts w:ascii="Times New Roman" w:hAnsi="Times New Roman"/>
          <w:spacing w:val="-4"/>
          <w:sz w:val="24"/>
        </w:rPr>
        <w:t>环境质量底线</w:t>
      </w:r>
    </w:p>
    <w:p>
      <w:pPr>
        <w:adjustRightInd w:val="0"/>
        <w:snapToGrid w:val="0"/>
        <w:spacing w:line="360" w:lineRule="auto"/>
        <w:ind w:firstLine="464" w:firstLineChars="200"/>
        <w:rPr>
          <w:rFonts w:ascii="Times New Roman" w:hAnsi="Times New Roman"/>
          <w:spacing w:val="-4"/>
          <w:sz w:val="24"/>
        </w:rPr>
      </w:pPr>
      <w:r>
        <w:rPr>
          <w:rFonts w:ascii="Times New Roman" w:hAnsi="Times New Roman"/>
          <w:spacing w:val="-4"/>
          <w:sz w:val="24"/>
        </w:rPr>
        <w:t>本项目附近声环境、大气环境质量现状均能满足相应的环保要求。项目建成运营后，其产生的废水、废气、噪声等污染因子通过采取各项污染防治措施后，对周围环境影响较小，符合环境质量底线要求。</w:t>
      </w:r>
    </w:p>
    <w:p>
      <w:pPr>
        <w:adjustRightInd w:val="0"/>
        <w:snapToGrid w:val="0"/>
        <w:spacing w:line="360" w:lineRule="auto"/>
        <w:ind w:firstLine="464" w:firstLineChars="200"/>
        <w:rPr>
          <w:rFonts w:ascii="Times New Roman" w:hAnsi="Times New Roman"/>
          <w:spacing w:val="-4"/>
          <w:sz w:val="24"/>
        </w:rPr>
      </w:pPr>
      <w:r>
        <w:rPr>
          <w:rFonts w:hint="eastAsia" w:ascii="Times New Roman" w:hAnsi="Times New Roman"/>
          <w:spacing w:val="-4"/>
          <w:sz w:val="24"/>
          <w:lang w:eastAsia="zh-CN"/>
        </w:rPr>
        <w:t>（</w:t>
      </w:r>
      <w:r>
        <w:rPr>
          <w:rFonts w:hint="eastAsia" w:ascii="Times New Roman" w:hAnsi="Times New Roman"/>
          <w:spacing w:val="-4"/>
          <w:sz w:val="24"/>
          <w:lang w:val="en-US" w:eastAsia="zh-CN"/>
        </w:rPr>
        <w:t>4</w:t>
      </w:r>
      <w:r>
        <w:rPr>
          <w:rFonts w:hint="eastAsia" w:ascii="Times New Roman" w:hAnsi="Times New Roman"/>
          <w:spacing w:val="-4"/>
          <w:sz w:val="24"/>
          <w:lang w:eastAsia="zh-CN"/>
        </w:rPr>
        <w:t>）</w:t>
      </w:r>
      <w:r>
        <w:rPr>
          <w:rFonts w:ascii="Times New Roman" w:hAnsi="Times New Roman"/>
          <w:spacing w:val="-4"/>
          <w:sz w:val="24"/>
        </w:rPr>
        <w:t>负面清单</w:t>
      </w:r>
    </w:p>
    <w:p>
      <w:pPr>
        <w:adjustRightInd w:val="0"/>
        <w:snapToGrid w:val="0"/>
        <w:spacing w:line="360" w:lineRule="auto"/>
        <w:ind w:firstLine="480" w:firstLineChars="200"/>
        <w:rPr>
          <w:rFonts w:hint="default" w:ascii="Times New Roman" w:hAnsi="Times New Roman" w:cs="Times New Roman"/>
          <w:snapToGrid w:val="0"/>
          <w:sz w:val="24"/>
          <w:szCs w:val="24"/>
        </w:rPr>
      </w:pPr>
      <w:r>
        <w:rPr>
          <w:rFonts w:hint="eastAsia" w:ascii="Times New Roman" w:hAnsi="Times New Roman" w:cs="Times New Roman"/>
          <w:sz w:val="24"/>
          <w:szCs w:val="24"/>
          <w:lang w:eastAsia="zh-CN"/>
        </w:rPr>
        <w:t>该</w:t>
      </w:r>
      <w:r>
        <w:rPr>
          <w:rFonts w:hint="default" w:ascii="Times New Roman" w:hAnsi="Times New Roman" w:cs="Times New Roman"/>
          <w:sz w:val="24"/>
          <w:szCs w:val="24"/>
        </w:rPr>
        <w:t>项目</w:t>
      </w:r>
      <w:r>
        <w:rPr>
          <w:rFonts w:hint="eastAsia" w:ascii="Times New Roman" w:hAnsi="Times New Roman" w:cs="Times New Roman"/>
          <w:sz w:val="24"/>
          <w:szCs w:val="24"/>
          <w:lang w:eastAsia="zh-CN"/>
        </w:rPr>
        <w:t>属于畜禽养殖行业</w:t>
      </w:r>
      <w:r>
        <w:rPr>
          <w:rFonts w:hint="default" w:ascii="Times New Roman" w:hAnsi="Times New Roman" w:cs="Times New Roman"/>
          <w:sz w:val="24"/>
          <w:szCs w:val="24"/>
        </w:rPr>
        <w:t>，</w:t>
      </w:r>
      <w:r>
        <w:rPr>
          <w:rFonts w:hint="eastAsia" w:ascii="Times New Roman" w:hAnsi="Times New Roman" w:cs="Times New Roman"/>
          <w:sz w:val="24"/>
          <w:szCs w:val="24"/>
          <w:lang w:eastAsia="zh-CN"/>
        </w:rPr>
        <w:t>项目所在地无环境准入负面清单</w:t>
      </w:r>
      <w:r>
        <w:rPr>
          <w:rFonts w:hint="default" w:ascii="Times New Roman" w:hAnsi="Times New Roman" w:cs="Times New Roman"/>
          <w:sz w:val="24"/>
          <w:szCs w:val="24"/>
        </w:rPr>
        <w:t>。</w:t>
      </w:r>
      <w:r>
        <w:rPr>
          <w:rFonts w:hint="default" w:ascii="Times New Roman" w:hAnsi="Times New Roman" w:cs="Times New Roman"/>
          <w:snapToGrid w:val="0"/>
          <w:sz w:val="24"/>
          <w:szCs w:val="24"/>
        </w:rPr>
        <w:t>对照国家</w:t>
      </w:r>
      <w:r>
        <w:rPr>
          <w:rFonts w:hint="eastAsia" w:ascii="Times New Roman" w:hAnsi="Times New Roman" w:cs="Times New Roman"/>
          <w:snapToGrid w:val="0"/>
          <w:sz w:val="24"/>
          <w:szCs w:val="24"/>
          <w:lang w:eastAsia="zh-CN"/>
        </w:rPr>
        <w:t>及</w:t>
      </w:r>
      <w:r>
        <w:rPr>
          <w:rFonts w:hint="default" w:ascii="Times New Roman" w:hAnsi="Times New Roman" w:cs="Times New Roman"/>
          <w:snapToGrid w:val="0"/>
          <w:sz w:val="24"/>
          <w:szCs w:val="24"/>
        </w:rPr>
        <w:t>地方产业政策和《市场准入负面清单草案》</w:t>
      </w:r>
      <w:r>
        <w:rPr>
          <w:rFonts w:hint="eastAsia" w:ascii="Times New Roman" w:hAnsi="Times New Roman" w:cs="Times New Roman"/>
          <w:snapToGrid w:val="0"/>
          <w:sz w:val="24"/>
          <w:szCs w:val="24"/>
          <w:lang w:eastAsia="zh-CN"/>
        </w:rPr>
        <w:t>，该项目均不在负面清单内，符合政策要求</w:t>
      </w:r>
      <w:r>
        <w:rPr>
          <w:rFonts w:hint="default" w:ascii="Times New Roman" w:hAnsi="Times New Roman" w:cs="Times New Roman"/>
          <w:snapToGrid w:val="0"/>
          <w:sz w:val="24"/>
          <w:szCs w:val="24"/>
        </w:rPr>
        <w:t>。</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b/>
          <w:sz w:val="24"/>
          <w:lang w:val="en-US" w:eastAsia="zh-CN"/>
        </w:rPr>
      </w:pPr>
      <w:r>
        <w:rPr>
          <w:rFonts w:hint="eastAsia" w:ascii="Times New Roman" w:hAnsi="Times New Roman"/>
          <w:b w:val="0"/>
          <w:bCs/>
          <w:sz w:val="24"/>
          <w:lang w:val="en-US" w:eastAsia="zh-CN"/>
        </w:rPr>
        <w:t>因此该项目符合“三线一单”要求</w:t>
      </w:r>
    </w:p>
    <w:p>
      <w:pPr>
        <w:pStyle w:val="7"/>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2"/>
        <w:rPr>
          <w:rFonts w:hint="eastAsia" w:ascii="Times New Roman" w:hAnsi="Times New Roman" w:eastAsia="宋体" w:cs="Times New Roman"/>
          <w:b/>
          <w:bCs/>
          <w:color w:val="auto"/>
          <w:sz w:val="24"/>
          <w:szCs w:val="24"/>
          <w:lang w:val="en-US" w:eastAsia="zh-CN"/>
        </w:rPr>
      </w:pPr>
      <w:r>
        <w:rPr>
          <w:rFonts w:hint="eastAsia" w:ascii="Times New Roman" w:hAnsi="Times New Roman"/>
          <w:b/>
          <w:sz w:val="24"/>
          <w:lang w:val="en-US" w:eastAsia="zh-CN"/>
        </w:rPr>
        <w:t>10.2.13</w:t>
      </w:r>
      <w:r>
        <w:rPr>
          <w:rFonts w:hint="eastAsia" w:ascii="Times New Roman" w:hAnsi="Times New Roman" w:eastAsia="宋体" w:cs="Times New Roman"/>
          <w:b/>
          <w:bCs/>
          <w:color w:val="auto"/>
          <w:sz w:val="24"/>
          <w:szCs w:val="24"/>
          <w:lang w:val="en-US" w:eastAsia="zh-CN"/>
        </w:rPr>
        <w:t>与《襄阳市汉江流域水环境保护条例》相符性的分析</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此次评价项目距离汉江最近距离</w:t>
      </w:r>
      <w:r>
        <w:rPr>
          <w:rFonts w:hint="eastAsia" w:ascii="Times New Roman" w:hAnsi="Times New Roman" w:cs="Times New Roman"/>
          <w:color w:val="auto"/>
          <w:sz w:val="24"/>
          <w:szCs w:val="24"/>
          <w:lang w:val="en-US" w:eastAsia="zh-CN"/>
        </w:rPr>
        <w:t>10.2</w:t>
      </w:r>
      <w:r>
        <w:rPr>
          <w:rFonts w:hint="default" w:ascii="Times New Roman" w:hAnsi="Times New Roman" w:eastAsia="宋体" w:cs="Times New Roman"/>
          <w:color w:val="auto"/>
          <w:sz w:val="24"/>
          <w:szCs w:val="24"/>
          <w:lang w:val="en-US" w:eastAsia="zh-CN"/>
        </w:rPr>
        <w:t>km，不属于汉江重点保护区，满足《条例》的要求。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imes New Roman" w:hAnsi="Times New Roman" w:eastAsia="宋体"/>
          <w:b/>
          <w:sz w:val="24"/>
          <w:lang w:val="en-US" w:eastAsia="zh-CN"/>
        </w:rPr>
      </w:pPr>
      <w:r>
        <w:rPr>
          <w:rFonts w:hint="default" w:ascii="Times New Roman" w:hAnsi="Times New Roman" w:eastAsia="宋体" w:cs="Times New Roman"/>
          <w:color w:val="auto"/>
          <w:sz w:val="24"/>
          <w:szCs w:val="24"/>
          <w:lang w:val="en-US" w:eastAsia="zh-CN"/>
        </w:rPr>
        <w:t>由此分析可见，项目建设能符合《襄阳市汉江流域水环境保护条例》规范要求。</w:t>
      </w:r>
    </w:p>
    <w:p>
      <w:pPr>
        <w:adjustRightInd w:val="0"/>
        <w:snapToGrid w:val="0"/>
        <w:spacing w:line="360" w:lineRule="auto"/>
        <w:ind w:firstLine="482" w:firstLineChars="200"/>
        <w:outlineLvl w:val="2"/>
        <w:rPr>
          <w:rFonts w:ascii="Times New Roman" w:hAnsi="Times New Roman"/>
          <w:b/>
          <w:bCs/>
          <w:sz w:val="24"/>
          <w:szCs w:val="24"/>
        </w:rPr>
      </w:pPr>
      <w:r>
        <w:rPr>
          <w:rFonts w:hint="eastAsia" w:ascii="Times New Roman" w:hAnsi="Times New Roman"/>
          <w:b/>
          <w:sz w:val="24"/>
          <w:szCs w:val="24"/>
          <w:lang w:val="en-US" w:eastAsia="zh-CN"/>
        </w:rPr>
        <w:t>10.2</w:t>
      </w:r>
      <w:r>
        <w:rPr>
          <w:rFonts w:ascii="Times New Roman" w:hAnsi="Times New Roman"/>
          <w:b/>
          <w:sz w:val="24"/>
          <w:szCs w:val="24"/>
        </w:rPr>
        <w:t>.1</w:t>
      </w:r>
      <w:r>
        <w:rPr>
          <w:rFonts w:hint="eastAsia" w:ascii="Times New Roman" w:hAnsi="Times New Roman"/>
          <w:b/>
          <w:sz w:val="24"/>
          <w:szCs w:val="24"/>
          <w:lang w:val="en-US" w:eastAsia="zh-CN"/>
        </w:rPr>
        <w:t>4</w:t>
      </w:r>
      <w:r>
        <w:rPr>
          <w:rFonts w:ascii="Times New Roman" w:hAnsi="Times New Roman"/>
          <w:b/>
          <w:bCs/>
          <w:sz w:val="24"/>
          <w:szCs w:val="24"/>
        </w:rPr>
        <w:t>与《生态环境部办公厅关于做好畜禽规模养殖项目环境影响评价管理工作的通知》相符性分析</w:t>
      </w:r>
    </w:p>
    <w:p>
      <w:pPr>
        <w:keepNext/>
        <w:keepLines/>
        <w:pageBreakBefore w:val="0"/>
        <w:widowControl w:val="0"/>
        <w:kinsoku/>
        <w:wordWrap/>
        <w:overflowPunct/>
        <w:topLinePunct w:val="0"/>
        <w:autoSpaceDE/>
        <w:autoSpaceDN/>
        <w:bidi w:val="0"/>
        <w:adjustRightInd w:val="0"/>
        <w:snapToGrid w:val="0"/>
        <w:spacing w:before="0" w:after="0" w:line="360" w:lineRule="auto"/>
        <w:ind w:firstLine="480" w:firstLineChars="200"/>
        <w:jc w:val="left"/>
        <w:textAlignment w:val="auto"/>
        <w:outlineLvl w:val="9"/>
        <w:rPr>
          <w:rFonts w:hint="eastAsia" w:ascii="Times New Roman" w:hAnsi="Times New Roman"/>
          <w:b w:val="0"/>
          <w:bCs w:val="0"/>
          <w:sz w:val="24"/>
        </w:rPr>
      </w:pPr>
      <w:r>
        <w:rPr>
          <w:rFonts w:hint="eastAsia" w:ascii="Times New Roman" w:hAnsi="Times New Roman"/>
          <w:b w:val="0"/>
          <w:bCs w:val="0"/>
          <w:sz w:val="24"/>
          <w:szCs w:val="24"/>
        </w:rPr>
        <w:t>襄城区凤雏养殖场</w:t>
      </w:r>
      <w:r>
        <w:rPr>
          <w:rFonts w:hint="eastAsia" w:ascii="Times New Roman" w:hAnsi="Times New Roman"/>
          <w:b w:val="0"/>
          <w:bCs w:val="0"/>
          <w:sz w:val="24"/>
          <w:szCs w:val="24"/>
          <w:lang w:eastAsia="zh-CN"/>
        </w:rPr>
        <w:t>家禽养殖、销售</w:t>
      </w:r>
      <w:r>
        <w:rPr>
          <w:rFonts w:hint="eastAsia" w:ascii="Times New Roman" w:hAnsi="Times New Roman"/>
          <w:b w:val="0"/>
          <w:bCs w:val="0"/>
          <w:sz w:val="24"/>
          <w:szCs w:val="24"/>
        </w:rPr>
        <w:t>项目</w:t>
      </w:r>
      <w:r>
        <w:rPr>
          <w:rFonts w:ascii="Times New Roman" w:hAnsi="Times New Roman"/>
          <w:b w:val="0"/>
          <w:bCs w:val="0"/>
          <w:spacing w:val="-4"/>
          <w:sz w:val="24"/>
          <w:szCs w:val="24"/>
        </w:rPr>
        <w:t>位于</w:t>
      </w:r>
      <w:r>
        <w:rPr>
          <w:rFonts w:hint="eastAsia" w:ascii="Times New Roman" w:hAnsi="Times New Roman"/>
          <w:b w:val="0"/>
          <w:bCs w:val="0"/>
          <w:sz w:val="24"/>
          <w:szCs w:val="24"/>
        </w:rPr>
        <w:t>襄城区尹集乡千弓村</w:t>
      </w:r>
      <w:r>
        <w:rPr>
          <w:rFonts w:ascii="Times New Roman" w:hAnsi="Times New Roman"/>
          <w:b w:val="0"/>
          <w:bCs w:val="0"/>
          <w:spacing w:val="-4"/>
          <w:sz w:val="24"/>
          <w:szCs w:val="24"/>
        </w:rPr>
        <w:t>，</w:t>
      </w:r>
      <w:r>
        <w:rPr>
          <w:rFonts w:ascii="Times New Roman" w:hAnsi="Times New Roman"/>
          <w:b w:val="0"/>
          <w:bCs w:val="0"/>
          <w:sz w:val="24"/>
        </w:rPr>
        <w:t>该区域尚未制定详细的</w:t>
      </w:r>
      <w:r>
        <w:rPr>
          <w:rFonts w:ascii="Times New Roman" w:hAnsi="Times New Roman"/>
          <w:b w:val="0"/>
          <w:bCs w:val="0"/>
          <w:sz w:val="24"/>
          <w:szCs w:val="24"/>
        </w:rPr>
        <w:t>主体功能区</w:t>
      </w:r>
      <w:r>
        <w:rPr>
          <w:rFonts w:ascii="Times New Roman" w:hAnsi="Times New Roman"/>
          <w:b w:val="0"/>
          <w:bCs w:val="0"/>
          <w:sz w:val="24"/>
        </w:rPr>
        <w:t>规划、</w:t>
      </w:r>
      <w:r>
        <w:rPr>
          <w:rFonts w:ascii="Times New Roman" w:hAnsi="Times New Roman"/>
          <w:b w:val="0"/>
          <w:bCs w:val="0"/>
          <w:sz w:val="24"/>
          <w:szCs w:val="24"/>
        </w:rPr>
        <w:t>土地利用规划</w:t>
      </w:r>
      <w:r>
        <w:rPr>
          <w:rFonts w:ascii="Times New Roman" w:hAnsi="Times New Roman"/>
          <w:b w:val="0"/>
          <w:bCs w:val="0"/>
          <w:sz w:val="24"/>
        </w:rPr>
        <w:t>和</w:t>
      </w:r>
      <w:r>
        <w:rPr>
          <w:rFonts w:ascii="Times New Roman" w:hAnsi="Times New Roman"/>
          <w:b w:val="0"/>
          <w:bCs w:val="0"/>
          <w:sz w:val="24"/>
          <w:szCs w:val="24"/>
        </w:rPr>
        <w:t>城乡规划，该</w:t>
      </w:r>
      <w:r>
        <w:rPr>
          <w:rFonts w:ascii="Times New Roman" w:hAnsi="Times New Roman"/>
          <w:b w:val="0"/>
          <w:bCs w:val="0"/>
          <w:snapToGrid w:val="0"/>
          <w:kern w:val="0"/>
          <w:sz w:val="24"/>
          <w:szCs w:val="24"/>
        </w:rPr>
        <w:t>项目拟建地</w:t>
      </w:r>
      <w:r>
        <w:rPr>
          <w:rFonts w:ascii="Times New Roman" w:hAnsi="Times New Roman"/>
          <w:b w:val="0"/>
          <w:bCs w:val="0"/>
          <w:sz w:val="24"/>
          <w:szCs w:val="24"/>
        </w:rPr>
        <w:t>周围无生活饮用水水源保护区、风景名胜区、自然保护区和文化教育科研区，符合最新的《畜禽规模养殖污染防治条例》(2013年)中相关条例</w:t>
      </w:r>
      <w:r>
        <w:rPr>
          <w:rFonts w:hint="eastAsia" w:ascii="Times New Roman" w:hAnsi="Times New Roman"/>
          <w:b w:val="0"/>
          <w:bCs w:val="0"/>
          <w:sz w:val="24"/>
          <w:szCs w:val="24"/>
        </w:rPr>
        <w:t>，养殖场区布局合理，</w:t>
      </w:r>
      <w:r>
        <w:rPr>
          <w:rFonts w:ascii="Times New Roman" w:hAnsi="Times New Roman"/>
          <w:b w:val="0"/>
          <w:bCs w:val="0"/>
          <w:snapToGrid w:val="0"/>
          <w:sz w:val="24"/>
        </w:rPr>
        <w:t>采取干清粪工艺，</w:t>
      </w:r>
      <w:r>
        <w:rPr>
          <w:rFonts w:hint="eastAsia" w:ascii="Times New Roman" w:hAnsi="Times New Roman"/>
          <w:b w:val="0"/>
          <w:bCs w:val="0"/>
          <w:sz w:val="24"/>
          <w:szCs w:val="24"/>
        </w:rPr>
        <w:t>每天用刮粪机清理粪便，粪便直接刮至输送机皮带，将鸡粪送至</w:t>
      </w:r>
      <w:r>
        <w:rPr>
          <w:rFonts w:hint="eastAsia"/>
          <w:b w:val="0"/>
          <w:bCs w:val="0"/>
          <w:sz w:val="24"/>
          <w:szCs w:val="24"/>
          <w:lang w:eastAsia="zh-CN"/>
        </w:rPr>
        <w:t>鸡粪堆场</w:t>
      </w:r>
      <w:r>
        <w:rPr>
          <w:rFonts w:hint="eastAsia" w:ascii="Times New Roman" w:hAnsi="Times New Roman"/>
          <w:b w:val="0"/>
          <w:bCs w:val="0"/>
          <w:sz w:val="24"/>
        </w:rPr>
        <w:t>后外售</w:t>
      </w:r>
      <w:r>
        <w:rPr>
          <w:rFonts w:hint="eastAsia" w:ascii="Times New Roman" w:hAnsi="Times New Roman"/>
          <w:b w:val="0"/>
          <w:bCs w:val="0"/>
          <w:sz w:val="24"/>
          <w:szCs w:val="24"/>
        </w:rPr>
        <w:t>。项目于</w:t>
      </w:r>
      <w:r>
        <w:rPr>
          <w:rFonts w:hint="eastAsia" w:ascii="Times New Roman" w:hAnsi="Times New Roman"/>
          <w:b w:val="0"/>
          <w:bCs w:val="0"/>
          <w:color w:val="auto"/>
          <w:sz w:val="24"/>
        </w:rPr>
        <w:t>20</w:t>
      </w:r>
      <w:r>
        <w:rPr>
          <w:rFonts w:hint="eastAsia"/>
          <w:b w:val="0"/>
          <w:bCs w:val="0"/>
          <w:color w:val="auto"/>
          <w:sz w:val="24"/>
          <w:lang w:val="en-US" w:eastAsia="zh-CN"/>
        </w:rPr>
        <w:t>20</w:t>
      </w:r>
      <w:r>
        <w:rPr>
          <w:rFonts w:hint="eastAsia" w:ascii="Times New Roman" w:hAnsi="Times New Roman"/>
          <w:b w:val="0"/>
          <w:bCs w:val="0"/>
          <w:color w:val="auto"/>
          <w:sz w:val="24"/>
        </w:rPr>
        <w:t>年</w:t>
      </w:r>
      <w:r>
        <w:rPr>
          <w:rFonts w:hint="eastAsia"/>
          <w:b w:val="0"/>
          <w:bCs w:val="0"/>
          <w:color w:val="auto"/>
          <w:sz w:val="24"/>
          <w:lang w:val="en-US" w:eastAsia="zh-CN"/>
        </w:rPr>
        <w:t>5</w:t>
      </w:r>
      <w:r>
        <w:rPr>
          <w:rFonts w:hint="eastAsia" w:ascii="Times New Roman" w:hAnsi="Times New Roman"/>
          <w:b w:val="0"/>
          <w:bCs w:val="0"/>
          <w:color w:val="auto"/>
          <w:sz w:val="24"/>
        </w:rPr>
        <w:t>月</w:t>
      </w:r>
      <w:r>
        <w:rPr>
          <w:rFonts w:hint="eastAsia"/>
          <w:b w:val="0"/>
          <w:bCs w:val="0"/>
          <w:color w:val="auto"/>
          <w:sz w:val="24"/>
          <w:lang w:val="en-US" w:eastAsia="zh-CN"/>
        </w:rPr>
        <w:t>23</w:t>
      </w:r>
      <w:r>
        <w:rPr>
          <w:rFonts w:hint="eastAsia" w:ascii="Times New Roman" w:hAnsi="Times New Roman"/>
          <w:b w:val="0"/>
          <w:bCs w:val="0"/>
          <w:color w:val="auto"/>
          <w:sz w:val="24"/>
        </w:rPr>
        <w:t>日</w:t>
      </w:r>
      <w:r>
        <w:rPr>
          <w:rFonts w:hint="eastAsia" w:ascii="Times New Roman" w:hAnsi="Times New Roman"/>
          <w:b w:val="0"/>
          <w:bCs w:val="0"/>
          <w:color w:val="FF0000"/>
          <w:sz w:val="24"/>
        </w:rPr>
        <w:t>和20</w:t>
      </w:r>
      <w:r>
        <w:rPr>
          <w:rFonts w:hint="eastAsia"/>
          <w:b w:val="0"/>
          <w:bCs w:val="0"/>
          <w:color w:val="FF0000"/>
          <w:sz w:val="24"/>
          <w:lang w:val="en-US" w:eastAsia="zh-CN"/>
        </w:rPr>
        <w:t>20</w:t>
      </w:r>
      <w:r>
        <w:rPr>
          <w:rFonts w:hint="eastAsia" w:ascii="Times New Roman" w:hAnsi="Times New Roman"/>
          <w:b w:val="0"/>
          <w:bCs w:val="0"/>
          <w:color w:val="FF0000"/>
          <w:sz w:val="24"/>
        </w:rPr>
        <w:t>年</w:t>
      </w:r>
      <w:r>
        <w:rPr>
          <w:rFonts w:hint="eastAsia"/>
          <w:b w:val="0"/>
          <w:bCs w:val="0"/>
          <w:color w:val="FF0000"/>
          <w:sz w:val="24"/>
          <w:lang w:val="en-US" w:eastAsia="zh-CN"/>
        </w:rPr>
        <w:t>9</w:t>
      </w:r>
      <w:r>
        <w:rPr>
          <w:rFonts w:hint="eastAsia" w:ascii="Times New Roman" w:hAnsi="Times New Roman"/>
          <w:b w:val="0"/>
          <w:bCs w:val="0"/>
          <w:color w:val="FF0000"/>
          <w:sz w:val="24"/>
        </w:rPr>
        <w:t>月</w:t>
      </w:r>
      <w:r>
        <w:rPr>
          <w:rFonts w:hint="eastAsia"/>
          <w:b w:val="0"/>
          <w:bCs w:val="0"/>
          <w:color w:val="FF0000"/>
          <w:sz w:val="24"/>
          <w:lang w:val="en-US" w:eastAsia="zh-CN"/>
        </w:rPr>
        <w:t>8</w:t>
      </w:r>
      <w:r>
        <w:rPr>
          <w:rFonts w:hint="eastAsia" w:ascii="Times New Roman" w:hAnsi="Times New Roman"/>
          <w:b w:val="0"/>
          <w:bCs w:val="0"/>
          <w:color w:val="FF0000"/>
          <w:sz w:val="24"/>
        </w:rPr>
        <w:t>日分别进行一次公示和二次公示，</w:t>
      </w:r>
      <w:r>
        <w:rPr>
          <w:rFonts w:hint="eastAsia" w:ascii="Times New Roman" w:hAnsi="Times New Roman"/>
          <w:b w:val="0"/>
          <w:bCs w:val="0"/>
          <w:sz w:val="24"/>
        </w:rPr>
        <w:t>根据调查，公众代表中绝大多数对此次公众调查是积极配合及支持的，对</w:t>
      </w:r>
      <w:r>
        <w:rPr>
          <w:rFonts w:hint="eastAsia" w:ascii="Times New Roman" w:hAnsi="Times New Roman"/>
          <w:b w:val="0"/>
          <w:bCs w:val="0"/>
          <w:kern w:val="0"/>
          <w:sz w:val="24"/>
          <w:szCs w:val="24"/>
        </w:rPr>
        <w:t>本项目</w:t>
      </w:r>
      <w:r>
        <w:rPr>
          <w:rFonts w:hint="eastAsia" w:ascii="Times New Roman" w:hAnsi="Times New Roman"/>
          <w:b w:val="0"/>
          <w:bCs w:val="0"/>
          <w:sz w:val="24"/>
        </w:rPr>
        <w:t>是了解及支持的。因此，该项目是符合通知要求的。</w:t>
      </w:r>
    </w:p>
    <w:bookmarkEnd w:id="450"/>
    <w:bookmarkEnd w:id="451"/>
    <w:bookmarkEnd w:id="452"/>
    <w:p>
      <w:pPr>
        <w:pStyle w:val="4"/>
        <w:adjustRightInd w:val="0"/>
        <w:snapToGrid w:val="0"/>
        <w:spacing w:before="0" w:after="0" w:line="360" w:lineRule="auto"/>
        <w:jc w:val="left"/>
        <w:outlineLvl w:val="1"/>
        <w:rPr>
          <w:bCs w:val="0"/>
          <w:snapToGrid w:val="0"/>
          <w:kern w:val="0"/>
          <w:sz w:val="24"/>
          <w:szCs w:val="24"/>
        </w:rPr>
      </w:pPr>
      <w:bookmarkStart w:id="453" w:name="_Toc399681577"/>
      <w:bookmarkStart w:id="454" w:name="_Toc8939"/>
      <w:bookmarkStart w:id="455" w:name="_Toc30557"/>
      <w:bookmarkStart w:id="456" w:name="_Toc25229"/>
      <w:bookmarkStart w:id="457" w:name="_Toc14094_WPSOffice_Level2"/>
      <w:bookmarkStart w:id="458" w:name="_Toc13171"/>
      <w:r>
        <w:rPr>
          <w:rFonts w:hint="eastAsia"/>
          <w:bCs w:val="0"/>
          <w:snapToGrid w:val="0"/>
          <w:kern w:val="0"/>
          <w:sz w:val="24"/>
          <w:szCs w:val="24"/>
          <w:lang w:val="en-US" w:eastAsia="zh-CN"/>
        </w:rPr>
        <w:t>10</w:t>
      </w:r>
      <w:r>
        <w:rPr>
          <w:bCs w:val="0"/>
          <w:snapToGrid w:val="0"/>
          <w:kern w:val="0"/>
          <w:sz w:val="24"/>
          <w:szCs w:val="24"/>
        </w:rPr>
        <w:t>.</w:t>
      </w:r>
      <w:r>
        <w:rPr>
          <w:rFonts w:hint="eastAsia"/>
          <w:bCs w:val="0"/>
          <w:snapToGrid w:val="0"/>
          <w:kern w:val="0"/>
          <w:sz w:val="24"/>
          <w:szCs w:val="24"/>
          <w:lang w:val="en-US" w:eastAsia="zh-CN"/>
        </w:rPr>
        <w:t>3</w:t>
      </w:r>
      <w:r>
        <w:rPr>
          <w:bCs w:val="0"/>
          <w:snapToGrid w:val="0"/>
          <w:kern w:val="0"/>
          <w:sz w:val="24"/>
          <w:szCs w:val="24"/>
        </w:rPr>
        <w:t>环境现状评价结论</w:t>
      </w:r>
      <w:bookmarkEnd w:id="453"/>
      <w:bookmarkEnd w:id="454"/>
      <w:bookmarkEnd w:id="455"/>
      <w:bookmarkEnd w:id="456"/>
      <w:bookmarkEnd w:id="457"/>
      <w:bookmarkEnd w:id="458"/>
    </w:p>
    <w:p>
      <w:pPr>
        <w:adjustRightInd w:val="0"/>
        <w:snapToGrid w:val="0"/>
        <w:spacing w:line="360" w:lineRule="auto"/>
        <w:ind w:firstLine="482" w:firstLineChars="200"/>
        <w:outlineLvl w:val="2"/>
        <w:rPr>
          <w:rFonts w:ascii="Times New Roman" w:hAnsi="Times New Roman"/>
          <w:b/>
          <w:kern w:val="44"/>
          <w:sz w:val="24"/>
        </w:rPr>
      </w:pPr>
      <w:r>
        <w:rPr>
          <w:rFonts w:hint="eastAsia" w:ascii="Times New Roman" w:hAnsi="Times New Roman"/>
          <w:b/>
          <w:kern w:val="44"/>
          <w:sz w:val="24"/>
          <w:lang w:val="en-US" w:eastAsia="zh-CN"/>
        </w:rPr>
        <w:t>10</w:t>
      </w:r>
      <w:r>
        <w:rPr>
          <w:rFonts w:ascii="Times New Roman" w:hAnsi="Times New Roman"/>
          <w:b/>
          <w:kern w:val="44"/>
          <w:sz w:val="24"/>
        </w:rPr>
        <w:t>.</w:t>
      </w:r>
      <w:r>
        <w:rPr>
          <w:rFonts w:hint="eastAsia" w:ascii="Times New Roman" w:hAnsi="Times New Roman"/>
          <w:b/>
          <w:kern w:val="44"/>
          <w:sz w:val="24"/>
          <w:lang w:val="en-US" w:eastAsia="zh-CN"/>
        </w:rPr>
        <w:t>3</w:t>
      </w:r>
      <w:r>
        <w:rPr>
          <w:rFonts w:ascii="Times New Roman" w:hAnsi="Times New Roman"/>
          <w:b/>
          <w:kern w:val="44"/>
          <w:sz w:val="24"/>
        </w:rPr>
        <w:t>.1环境空气现状评价结论</w:t>
      </w:r>
    </w:p>
    <w:p>
      <w:pPr>
        <w:pStyle w:val="40"/>
        <w:adjustRightInd w:val="0"/>
        <w:spacing w:line="360" w:lineRule="auto"/>
        <w:ind w:firstLine="480"/>
        <w:rPr>
          <w:rFonts w:hint="eastAsia"/>
          <w:szCs w:val="24"/>
          <w:lang w:val="en-US" w:eastAsia="zh-CN"/>
        </w:rPr>
      </w:pPr>
      <w:r>
        <w:rPr>
          <w:rFonts w:hint="eastAsia"/>
          <w:szCs w:val="24"/>
          <w:lang w:val="en-US" w:eastAsia="zh-CN"/>
        </w:rPr>
        <w:t>项目所在区域主要污染物SO</w:t>
      </w:r>
      <w:r>
        <w:rPr>
          <w:rFonts w:hint="eastAsia"/>
          <w:szCs w:val="24"/>
          <w:vertAlign w:val="subscript"/>
          <w:lang w:val="en-US" w:eastAsia="zh-CN"/>
        </w:rPr>
        <w:t>2</w:t>
      </w:r>
      <w:r>
        <w:rPr>
          <w:rFonts w:hint="eastAsia"/>
          <w:szCs w:val="24"/>
          <w:lang w:val="en-US" w:eastAsia="zh-CN"/>
        </w:rPr>
        <w:t>、NOx、</w:t>
      </w:r>
      <w:r>
        <w:rPr>
          <w:szCs w:val="24"/>
          <w:lang w:val="en-US" w:eastAsia="zh-CN"/>
        </w:rPr>
        <w:t>CO</w:t>
      </w:r>
      <w:r>
        <w:rPr>
          <w:rFonts w:hint="eastAsia"/>
          <w:szCs w:val="24"/>
          <w:lang w:val="en-US" w:eastAsia="zh-CN"/>
        </w:rPr>
        <w:t>年评价达标，细颗粒物(</w:t>
      </w:r>
      <w:r>
        <w:rPr>
          <w:szCs w:val="24"/>
          <w:lang w:val="en-US" w:eastAsia="zh-CN"/>
        </w:rPr>
        <w:t>PM</w:t>
      </w:r>
      <w:r>
        <w:rPr>
          <w:szCs w:val="24"/>
          <w:vertAlign w:val="subscript"/>
          <w:lang w:val="en-US" w:eastAsia="zh-CN"/>
        </w:rPr>
        <w:t>2.5</w:t>
      </w:r>
      <w:r>
        <w:rPr>
          <w:rFonts w:hint="eastAsia"/>
          <w:szCs w:val="24"/>
          <w:lang w:val="en-US" w:eastAsia="zh-CN"/>
        </w:rPr>
        <w:t>)、可吸入颗粒物(</w:t>
      </w:r>
      <w:r>
        <w:rPr>
          <w:szCs w:val="24"/>
          <w:lang w:val="en-US" w:eastAsia="zh-CN"/>
        </w:rPr>
        <w:t>PM</w:t>
      </w:r>
      <w:r>
        <w:rPr>
          <w:szCs w:val="24"/>
          <w:vertAlign w:val="subscript"/>
          <w:lang w:val="en-US" w:eastAsia="zh-CN"/>
        </w:rPr>
        <w:t>10</w:t>
      </w:r>
      <w:r>
        <w:rPr>
          <w:rFonts w:hint="eastAsia"/>
          <w:szCs w:val="24"/>
          <w:lang w:val="en-US" w:eastAsia="zh-CN"/>
        </w:rPr>
        <w:t>)和臭氧年评价不达标，项目所在区域环境空气质量不达标，属不达标区。</w:t>
      </w:r>
      <w:r>
        <w:rPr>
          <w:rFonts w:hint="default" w:ascii="Times New Roman" w:hAnsi="Times New Roman" w:cs="Times New Roman"/>
          <w:snapToGrid w:val="0"/>
          <w:color w:val="auto"/>
          <w:kern w:val="0"/>
          <w:sz w:val="24"/>
          <w:szCs w:val="24"/>
          <w:lang w:val="zh-CN"/>
        </w:rPr>
        <w:t>据此，</w:t>
      </w:r>
      <w:r>
        <w:rPr>
          <w:rFonts w:hint="eastAsia" w:ascii="Times New Roman" w:hAnsi="Times New Roman"/>
          <w:snapToGrid w:val="0"/>
          <w:sz w:val="24"/>
        </w:rPr>
        <w:t>市污染防治攻坚战指挥部印发了《襄阳市2020-2021年冬春季大气污染防治攻坚工作方案》</w:t>
      </w:r>
      <w:r>
        <w:rPr>
          <w:rFonts w:hint="default" w:ascii="Times New Roman" w:hAnsi="Times New Roman" w:cs="Times New Roman"/>
          <w:snapToGrid w:val="0"/>
          <w:color w:val="auto"/>
          <w:kern w:val="0"/>
          <w:sz w:val="24"/>
          <w:szCs w:val="24"/>
          <w:lang w:val="zh-CN"/>
        </w:rPr>
        <w:t>，制定了一系列防治措施，改善区域的环境空气质量情况，实现大气污染物的区域削减。</w:t>
      </w:r>
    </w:p>
    <w:p>
      <w:pPr>
        <w:adjustRightInd w:val="0"/>
        <w:snapToGrid w:val="0"/>
        <w:spacing w:line="360" w:lineRule="auto"/>
        <w:ind w:firstLine="464" w:firstLineChars="200"/>
        <w:rPr>
          <w:rFonts w:ascii="Times New Roman" w:hAnsi="Times New Roman"/>
          <w:spacing w:val="-4"/>
          <w:sz w:val="24"/>
        </w:rPr>
      </w:pPr>
      <w:r>
        <w:rPr>
          <w:rFonts w:ascii="Times New Roman" w:hAnsi="Times New Roman"/>
          <w:spacing w:val="-4"/>
          <w:sz w:val="24"/>
        </w:rPr>
        <w:t>硫化氢、NH</w:t>
      </w:r>
      <w:r>
        <w:rPr>
          <w:rFonts w:ascii="Times New Roman" w:hAnsi="Times New Roman"/>
          <w:spacing w:val="-4"/>
          <w:sz w:val="24"/>
          <w:vertAlign w:val="subscript"/>
        </w:rPr>
        <w:t>3</w:t>
      </w:r>
      <w:r>
        <w:rPr>
          <w:rFonts w:ascii="Times New Roman" w:hAnsi="Times New Roman"/>
          <w:spacing w:val="-4"/>
          <w:sz w:val="24"/>
        </w:rPr>
        <w:t>满足</w:t>
      </w:r>
      <w:r>
        <w:rPr>
          <w:rFonts w:hint="eastAsia" w:ascii="Times New Roman" w:hAnsi="Times New Roman"/>
          <w:color w:val="auto"/>
          <w:sz w:val="24"/>
          <w:szCs w:val="24"/>
        </w:rPr>
        <w:t>《环境影响评价技术导则 大气环境》(HJ2.2-2018)附录D其他污染物空气质量浓度参考限值</w:t>
      </w:r>
      <w:r>
        <w:rPr>
          <w:rFonts w:ascii="Times New Roman" w:hAnsi="Times New Roman"/>
          <w:spacing w:val="-4"/>
          <w:sz w:val="24"/>
        </w:rPr>
        <w:t>，项目评价区域环境空气质量良好。</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.2地表水环境现状评价结论</w:t>
      </w:r>
    </w:p>
    <w:p>
      <w:pPr>
        <w:snapToGrid w:val="0"/>
        <w:spacing w:line="360" w:lineRule="auto"/>
        <w:ind w:firstLine="464" w:firstLineChars="200"/>
        <w:rPr>
          <w:rFonts w:ascii="Times New Roman" w:hAnsi="Times New Roman"/>
          <w:bCs/>
          <w:kern w:val="0"/>
          <w:sz w:val="24"/>
          <w:szCs w:val="24"/>
        </w:rPr>
      </w:pPr>
      <w:r>
        <w:rPr>
          <w:rFonts w:hint="eastAsia"/>
          <w:spacing w:val="-4"/>
          <w:sz w:val="24"/>
        </w:rPr>
        <w:t>汉江余家湖段水质</w:t>
      </w:r>
      <w:r>
        <w:rPr>
          <w:rFonts w:ascii="Times New Roman" w:hAnsi="Times New Roman"/>
          <w:sz w:val="24"/>
          <w:szCs w:val="24"/>
          <w:lang w:val="zh-CN"/>
        </w:rPr>
        <w:t>均满足</w:t>
      </w:r>
      <w:r>
        <w:rPr>
          <w:rFonts w:ascii="Times New Roman" w:hAnsi="Times New Roman"/>
          <w:sz w:val="24"/>
          <w:szCs w:val="24"/>
        </w:rPr>
        <w:t>《地表水环境质量标准》(GB3838-2002)</w:t>
      </w:r>
      <w:r>
        <w:rPr>
          <w:rFonts w:hint="eastAsia" w:ascii="宋体" w:hAnsi="宋体" w:cs="宋体"/>
          <w:sz w:val="24"/>
          <w:szCs w:val="24"/>
        </w:rPr>
        <w:t>Ⅱ</w:t>
      </w:r>
      <w:r>
        <w:rPr>
          <w:rFonts w:ascii="Times New Roman" w:hAnsi="Times New Roman"/>
          <w:sz w:val="24"/>
          <w:szCs w:val="24"/>
        </w:rPr>
        <w:t>类标准要求</w:t>
      </w:r>
      <w:r>
        <w:rPr>
          <w:rFonts w:hint="eastAsia" w:ascii="Times New Roman" w:hAnsi="Times New Roman"/>
          <w:sz w:val="24"/>
          <w:szCs w:val="24"/>
          <w:lang w:eastAsia="zh-CN"/>
        </w:rPr>
        <w:t>，现状水质良好</w:t>
      </w:r>
      <w:r>
        <w:rPr>
          <w:rFonts w:ascii="Times New Roman" w:hAnsi="Times New Roman"/>
          <w:sz w:val="24"/>
          <w:szCs w:val="24"/>
        </w:rPr>
        <w:t>。</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.3地下水现状评价结论</w:t>
      </w:r>
    </w:p>
    <w:p>
      <w:pPr>
        <w:snapToGrid w:val="0"/>
        <w:spacing w:line="360" w:lineRule="auto"/>
        <w:ind w:firstLine="480" w:firstLineChars="200"/>
        <w:rPr>
          <w:rFonts w:ascii="Times New Roman" w:hAnsi="Times New Roman"/>
          <w:bCs/>
          <w:kern w:val="0"/>
          <w:sz w:val="24"/>
          <w:szCs w:val="24"/>
        </w:rPr>
      </w:pPr>
      <w:r>
        <w:rPr>
          <w:rFonts w:ascii="Times New Roman" w:hAnsi="Times New Roman"/>
          <w:sz w:val="24"/>
        </w:rPr>
        <w:t>评价区域地下水各监测因子监测结果满足《地下水质量标准》(GB/T14848-93)</w:t>
      </w:r>
      <w:r>
        <w:rPr>
          <w:rFonts w:hint="eastAsia" w:ascii="宋体" w:hAnsi="宋体" w:cs="宋体"/>
          <w:sz w:val="24"/>
        </w:rPr>
        <w:t>Ⅲ</w:t>
      </w:r>
      <w:r>
        <w:rPr>
          <w:rFonts w:ascii="Times New Roman" w:hAnsi="Times New Roman"/>
          <w:sz w:val="24"/>
        </w:rPr>
        <w:t>类标准要求。说明地下水环境较好。</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w:t>
      </w:r>
      <w:r>
        <w:rPr>
          <w:rFonts w:hint="eastAsia" w:ascii="Times New Roman" w:hAnsi="Times New Roman"/>
          <w:b/>
          <w:bCs/>
          <w:kern w:val="0"/>
          <w:sz w:val="24"/>
          <w:szCs w:val="24"/>
        </w:rPr>
        <w:t>4</w:t>
      </w:r>
      <w:r>
        <w:rPr>
          <w:rFonts w:ascii="Times New Roman" w:hAnsi="Times New Roman"/>
          <w:b/>
          <w:bCs/>
          <w:kern w:val="0"/>
          <w:sz w:val="24"/>
          <w:szCs w:val="24"/>
        </w:rPr>
        <w:t>声环境现状评价结论</w:t>
      </w:r>
    </w:p>
    <w:p>
      <w:pPr>
        <w:snapToGrid w:val="0"/>
        <w:spacing w:line="360" w:lineRule="auto"/>
        <w:ind w:firstLine="480" w:firstLineChars="200"/>
        <w:rPr>
          <w:rFonts w:hint="eastAsia" w:ascii="Times New Roman" w:hAnsi="Times New Roman"/>
          <w:sz w:val="24"/>
        </w:rPr>
      </w:pPr>
      <w:r>
        <w:rPr>
          <w:rFonts w:ascii="Times New Roman" w:hAnsi="Times New Roman"/>
          <w:sz w:val="24"/>
        </w:rPr>
        <w:t>1~</w:t>
      </w:r>
      <w:r>
        <w:rPr>
          <w:rFonts w:hint="eastAsia" w:ascii="Times New Roman" w:hAnsi="Times New Roman"/>
          <w:sz w:val="24"/>
        </w:rPr>
        <w:t>4</w:t>
      </w:r>
      <w:r>
        <w:rPr>
          <w:rFonts w:ascii="Times New Roman" w:hAnsi="Times New Roman"/>
          <w:sz w:val="24"/>
          <w:vertAlign w:val="superscript"/>
        </w:rPr>
        <w:t>#</w:t>
      </w:r>
      <w:r>
        <w:rPr>
          <w:rFonts w:ascii="Times New Roman" w:hAnsi="Times New Roman"/>
          <w:sz w:val="24"/>
        </w:rPr>
        <w:t>噪声监测点昼、夜间监测值均符合《声环境质量标准》(GB3096-2008</w:t>
      </w:r>
      <w:r>
        <w:rPr>
          <w:rFonts w:ascii="Times New Roman" w:hAnsi="Times New Roman"/>
          <w:color w:val="auto"/>
          <w:sz w:val="24"/>
        </w:rPr>
        <w:t>)</w:t>
      </w:r>
      <w:r>
        <w:rPr>
          <w:rFonts w:hint="eastAsia" w:ascii="Times New Roman" w:hAnsi="Times New Roman"/>
          <w:color w:val="auto"/>
          <w:sz w:val="24"/>
          <w:lang w:val="en-US" w:eastAsia="zh-CN"/>
        </w:rPr>
        <w:t>1</w:t>
      </w:r>
      <w:r>
        <w:rPr>
          <w:rFonts w:ascii="Times New Roman" w:hAnsi="Times New Roman"/>
          <w:color w:val="auto"/>
          <w:sz w:val="24"/>
        </w:rPr>
        <w:t>类标</w:t>
      </w:r>
      <w:r>
        <w:rPr>
          <w:rFonts w:ascii="Times New Roman" w:hAnsi="Times New Roman"/>
          <w:sz w:val="24"/>
        </w:rPr>
        <w:t>准，说明项目区域声环境质量较好。</w:t>
      </w:r>
    </w:p>
    <w:p>
      <w:pPr>
        <w:snapToGrid w:val="0"/>
        <w:spacing w:line="360" w:lineRule="auto"/>
        <w:ind w:firstLine="482" w:firstLineChars="200"/>
        <w:outlineLvl w:val="2"/>
        <w:rPr>
          <w:rFonts w:hint="eastAsia" w:ascii="Times New Roman" w:hAnsi="Times New Roman"/>
          <w:sz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w:t>
      </w:r>
      <w:r>
        <w:rPr>
          <w:rFonts w:hint="eastAsia" w:ascii="Times New Roman" w:hAnsi="Times New Roman"/>
          <w:b/>
          <w:bCs/>
          <w:kern w:val="0"/>
          <w:sz w:val="24"/>
          <w:szCs w:val="24"/>
          <w:lang w:val="en-US" w:eastAsia="zh-CN"/>
        </w:rPr>
        <w:t>3</w:t>
      </w:r>
      <w:r>
        <w:rPr>
          <w:rFonts w:ascii="Times New Roman" w:hAnsi="Times New Roman"/>
          <w:b/>
          <w:bCs/>
          <w:kern w:val="0"/>
          <w:sz w:val="24"/>
          <w:szCs w:val="24"/>
        </w:rPr>
        <w:t>.</w:t>
      </w:r>
      <w:r>
        <w:rPr>
          <w:rFonts w:hint="eastAsia" w:ascii="Times New Roman" w:hAnsi="Times New Roman"/>
          <w:b/>
          <w:bCs/>
          <w:kern w:val="0"/>
          <w:sz w:val="24"/>
          <w:szCs w:val="24"/>
        </w:rPr>
        <w:t>5土壤</w:t>
      </w:r>
      <w:r>
        <w:rPr>
          <w:rFonts w:ascii="Times New Roman" w:hAnsi="Times New Roman"/>
          <w:b/>
          <w:bCs/>
          <w:kern w:val="0"/>
          <w:sz w:val="24"/>
          <w:szCs w:val="24"/>
        </w:rPr>
        <w:t>环境现状评价结论</w:t>
      </w:r>
    </w:p>
    <w:p>
      <w:pPr>
        <w:keepNext/>
        <w:keepLines/>
        <w:pageBreakBefore w:val="0"/>
        <w:widowControl w:val="0"/>
        <w:kinsoku/>
        <w:wordWrap/>
        <w:overflowPunct/>
        <w:topLinePunct w:val="0"/>
        <w:autoSpaceDE/>
        <w:autoSpaceDN/>
        <w:bidi w:val="0"/>
        <w:adjustRightInd w:val="0"/>
        <w:snapToGrid w:val="0"/>
        <w:spacing w:before="0" w:after="0" w:line="360" w:lineRule="auto"/>
        <w:ind w:firstLine="480" w:firstLineChars="200"/>
        <w:jc w:val="left"/>
        <w:textAlignment w:val="auto"/>
        <w:outlineLvl w:val="9"/>
        <w:rPr>
          <w:b w:val="0"/>
          <w:bCs w:val="0"/>
          <w:snapToGrid w:val="0"/>
          <w:kern w:val="0"/>
          <w:sz w:val="24"/>
          <w:szCs w:val="24"/>
        </w:rPr>
      </w:pPr>
      <w:bookmarkStart w:id="459" w:name="_Toc399681578"/>
      <w:bookmarkStart w:id="460" w:name="_Toc6270_WPSOffice_Level2"/>
      <w:bookmarkStart w:id="461" w:name="_Toc25916"/>
      <w:r>
        <w:rPr>
          <w:rFonts w:ascii="Times New Roman"/>
          <w:b w:val="0"/>
          <w:bCs w:val="0"/>
          <w:sz w:val="24"/>
        </w:rPr>
        <w:t>评价区域土壤各监测因子监测结果满足《土壤环境质量</w:t>
      </w:r>
      <w:r>
        <w:rPr>
          <w:rFonts w:ascii="Times New Roman" w:hAnsi="Times New Roman"/>
          <w:b w:val="0"/>
          <w:bCs w:val="0"/>
          <w:sz w:val="24"/>
        </w:rPr>
        <w:t xml:space="preserve"> </w:t>
      </w:r>
      <w:r>
        <w:rPr>
          <w:rFonts w:ascii="Times New Roman"/>
          <w:b w:val="0"/>
          <w:bCs w:val="0"/>
          <w:sz w:val="24"/>
        </w:rPr>
        <w:t>农用地土壤污染风险管控标准》</w:t>
      </w:r>
      <w:r>
        <w:rPr>
          <w:rFonts w:ascii="Times New Roman" w:hAnsi="Times New Roman"/>
          <w:b w:val="0"/>
          <w:bCs w:val="0"/>
          <w:sz w:val="24"/>
        </w:rPr>
        <w:t>(GB15618-2018)表1标准</w:t>
      </w:r>
      <w:r>
        <w:rPr>
          <w:rFonts w:ascii="Times New Roman"/>
          <w:b w:val="0"/>
          <w:bCs w:val="0"/>
          <w:sz w:val="24"/>
        </w:rPr>
        <w:t>。</w:t>
      </w:r>
      <w:bookmarkEnd w:id="459"/>
      <w:bookmarkEnd w:id="460"/>
      <w:bookmarkEnd w:id="461"/>
    </w:p>
    <w:p>
      <w:pPr>
        <w:pStyle w:val="4"/>
        <w:adjustRightInd w:val="0"/>
        <w:snapToGrid w:val="0"/>
        <w:spacing w:before="0" w:after="0" w:line="360" w:lineRule="auto"/>
        <w:jc w:val="left"/>
        <w:outlineLvl w:val="1"/>
        <w:rPr>
          <w:bCs w:val="0"/>
          <w:snapToGrid w:val="0"/>
          <w:kern w:val="0"/>
          <w:sz w:val="24"/>
          <w:szCs w:val="24"/>
        </w:rPr>
      </w:pPr>
      <w:bookmarkStart w:id="462" w:name="_Toc10629"/>
      <w:bookmarkStart w:id="463" w:name="_Toc5176"/>
      <w:bookmarkStart w:id="464" w:name="_Toc9399"/>
      <w:bookmarkStart w:id="465" w:name="_Toc475458086"/>
      <w:bookmarkStart w:id="466" w:name="_Toc533673042"/>
      <w:r>
        <w:rPr>
          <w:rFonts w:hint="eastAsia"/>
          <w:bCs w:val="0"/>
          <w:snapToGrid w:val="0"/>
          <w:kern w:val="0"/>
          <w:sz w:val="24"/>
          <w:szCs w:val="24"/>
          <w:lang w:val="en-US" w:eastAsia="zh-CN"/>
        </w:rPr>
        <w:t>10</w:t>
      </w:r>
      <w:r>
        <w:rPr>
          <w:bCs w:val="0"/>
          <w:snapToGrid w:val="0"/>
          <w:kern w:val="0"/>
          <w:sz w:val="24"/>
          <w:szCs w:val="24"/>
        </w:rPr>
        <w:t>.</w:t>
      </w:r>
      <w:r>
        <w:rPr>
          <w:rFonts w:hint="eastAsia"/>
          <w:bCs w:val="0"/>
          <w:snapToGrid w:val="0"/>
          <w:kern w:val="0"/>
          <w:sz w:val="24"/>
          <w:szCs w:val="24"/>
          <w:lang w:val="en-US" w:eastAsia="zh-CN"/>
        </w:rPr>
        <w:t>4</w:t>
      </w:r>
      <w:r>
        <w:rPr>
          <w:bCs w:val="0"/>
          <w:snapToGrid w:val="0"/>
          <w:kern w:val="0"/>
          <w:sz w:val="24"/>
          <w:szCs w:val="24"/>
        </w:rPr>
        <w:t>污染物排放情况</w:t>
      </w:r>
      <w:bookmarkEnd w:id="462"/>
      <w:bookmarkEnd w:id="463"/>
      <w:bookmarkEnd w:id="464"/>
      <w:bookmarkEnd w:id="465"/>
      <w:bookmarkEnd w:id="466"/>
    </w:p>
    <w:p>
      <w:pPr>
        <w:autoSpaceDE w:val="0"/>
        <w:autoSpaceDN w:val="0"/>
        <w:adjustRightInd w:val="0"/>
        <w:snapToGrid w:val="0"/>
        <w:spacing w:line="360" w:lineRule="auto"/>
        <w:ind w:firstLine="482" w:firstLineChars="200"/>
        <w:outlineLvl w:val="2"/>
        <w:rPr>
          <w:rFonts w:ascii="Times New Roman" w:hAnsi="Times New Roman"/>
          <w:b/>
          <w:bCs/>
          <w:snapToGrid w:val="0"/>
          <w:kern w:val="0"/>
          <w:sz w:val="24"/>
          <w:szCs w:val="24"/>
        </w:rPr>
      </w:pPr>
      <w:r>
        <w:rPr>
          <w:rFonts w:hint="eastAsia" w:ascii="Times New Roman" w:hAnsi="Times New Roman"/>
          <w:b/>
          <w:bCs/>
          <w:snapToGrid w:val="0"/>
          <w:kern w:val="0"/>
          <w:sz w:val="24"/>
          <w:szCs w:val="24"/>
          <w:lang w:val="en-US" w:eastAsia="zh-CN"/>
        </w:rPr>
        <w:t>10.4</w:t>
      </w:r>
      <w:r>
        <w:rPr>
          <w:rFonts w:ascii="Times New Roman" w:hAnsi="Times New Roman"/>
          <w:b/>
          <w:bCs/>
          <w:snapToGrid w:val="0"/>
          <w:kern w:val="0"/>
          <w:sz w:val="24"/>
          <w:szCs w:val="24"/>
        </w:rPr>
        <w:t>.1</w:t>
      </w:r>
      <w:r>
        <w:rPr>
          <w:rFonts w:ascii="Times New Roman" w:hAnsi="Times New Roman"/>
          <w:b/>
          <w:sz w:val="24"/>
          <w:szCs w:val="24"/>
        </w:rPr>
        <w:t>废气</w:t>
      </w:r>
    </w:p>
    <w:p>
      <w:pPr>
        <w:snapToGrid w:val="0"/>
        <w:spacing w:line="360" w:lineRule="auto"/>
        <w:ind w:firstLine="482" w:firstLineChars="200"/>
        <w:rPr>
          <w:rFonts w:hint="eastAsia"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1</w:t>
      </w:r>
      <w:r>
        <w:rPr>
          <w:rFonts w:hint="eastAsia" w:ascii="Times New Roman" w:hAnsi="Times New Roman"/>
          <w:b/>
          <w:sz w:val="24"/>
          <w:lang w:eastAsia="zh-CN"/>
        </w:rPr>
        <w:t>）</w:t>
      </w:r>
      <w:r>
        <w:rPr>
          <w:rFonts w:hint="eastAsia" w:ascii="Times New Roman" w:hAnsi="Times New Roman"/>
          <w:b/>
          <w:sz w:val="24"/>
        </w:rPr>
        <w:t>鸡舍恶臭</w:t>
      </w:r>
    </w:p>
    <w:p>
      <w:pPr>
        <w:pStyle w:val="43"/>
        <w:rPr>
          <w:rFonts w:hint="eastAsia"/>
          <w:color w:val="auto"/>
          <w:lang w:val="en-US" w:eastAsia="zh-CN"/>
        </w:rPr>
      </w:pPr>
      <w:r>
        <w:rPr>
          <w:rFonts w:hint="eastAsia"/>
          <w:color w:val="auto"/>
        </w:rPr>
        <w:t>根据</w:t>
      </w:r>
      <w:r>
        <w:rPr>
          <w:rFonts w:hint="eastAsia"/>
          <w:color w:val="auto"/>
          <w:lang w:eastAsia="zh-CN"/>
        </w:rPr>
        <w:t>《第一次全国污染源普查畜禽养殖业产污系数与排污系数手册》中南地区畜禽养殖场蛋鸡育雏育成产污和排污系数中全氮产生系数，采用干清粪法全氮排放系数为</w:t>
      </w:r>
      <w:r>
        <w:rPr>
          <w:rFonts w:hint="eastAsia"/>
          <w:color w:val="auto"/>
          <w:lang w:val="en-US" w:eastAsia="zh-CN"/>
        </w:rPr>
        <w:t>0.05g/只·天，氮挥发量约占全氮含量的10%，其中NH</w:t>
      </w:r>
      <w:r>
        <w:rPr>
          <w:rFonts w:hint="eastAsia"/>
          <w:color w:val="auto"/>
          <w:vertAlign w:val="subscript"/>
          <w:lang w:val="en-US" w:eastAsia="zh-CN"/>
        </w:rPr>
        <w:t>3</w:t>
      </w:r>
      <w:r>
        <w:rPr>
          <w:rFonts w:hint="eastAsia"/>
          <w:color w:val="auto"/>
          <w:vertAlign w:val="baseline"/>
          <w:lang w:val="en-US" w:eastAsia="zh-CN"/>
        </w:rPr>
        <w:t>占挥发氮的25%，</w:t>
      </w:r>
      <w:r>
        <w:rPr>
          <w:rFonts w:hint="eastAsia"/>
          <w:color w:val="auto"/>
          <w:lang w:val="en-US" w:eastAsia="zh-CN"/>
        </w:rPr>
        <w:t>鸡舍H</w:t>
      </w:r>
      <w:r>
        <w:rPr>
          <w:rFonts w:hint="eastAsia"/>
          <w:color w:val="auto"/>
          <w:vertAlign w:val="subscript"/>
          <w:lang w:val="en-US" w:eastAsia="zh-CN"/>
        </w:rPr>
        <w:t>2</w:t>
      </w:r>
      <w:r>
        <w:rPr>
          <w:rFonts w:hint="eastAsia"/>
          <w:color w:val="auto"/>
          <w:lang w:val="en-US" w:eastAsia="zh-CN"/>
        </w:rPr>
        <w:t>S平均产生量约为氨气产生量的10%。则本项目NH</w:t>
      </w:r>
      <w:r>
        <w:rPr>
          <w:rFonts w:hint="eastAsia"/>
          <w:color w:val="auto"/>
          <w:vertAlign w:val="subscript"/>
          <w:lang w:val="en-US" w:eastAsia="zh-CN"/>
        </w:rPr>
        <w:t>3</w:t>
      </w:r>
      <w:r>
        <w:rPr>
          <w:rFonts w:hint="eastAsia"/>
          <w:color w:val="auto"/>
          <w:lang w:val="en-US" w:eastAsia="zh-CN"/>
        </w:rPr>
        <w:t>挥发量约为0.091t/a，H</w:t>
      </w:r>
      <w:r>
        <w:rPr>
          <w:rFonts w:hint="eastAsia"/>
          <w:color w:val="auto"/>
          <w:vertAlign w:val="subscript"/>
          <w:lang w:val="en-US" w:eastAsia="zh-CN"/>
        </w:rPr>
        <w:t>2</w:t>
      </w:r>
      <w:r>
        <w:rPr>
          <w:rFonts w:hint="eastAsia"/>
          <w:color w:val="auto"/>
          <w:lang w:val="en-US" w:eastAsia="zh-CN"/>
        </w:rPr>
        <w:t>S挥发量约为0.009t/a。其排放形式为无组织排放。</w:t>
      </w:r>
    </w:p>
    <w:p>
      <w:pPr>
        <w:pStyle w:val="43"/>
        <w:rPr>
          <w:rFonts w:hint="eastAsia"/>
          <w:color w:val="auto"/>
          <w:lang w:val="en-US" w:eastAsia="zh-CN"/>
        </w:rPr>
      </w:pPr>
      <w:r>
        <w:rPr>
          <w:rFonts w:hint="eastAsia"/>
          <w:color w:val="auto"/>
          <w:lang w:val="en-US" w:eastAsia="zh-CN"/>
        </w:rPr>
        <w:t>由于养鸡场鸡舍内对温度、采光、通风条件等要求较严格，因此无法对鸡舍进行密闭、对恶臭气体进行集中收集处理，本项目鸡舍内恶臭气体主要通过通风系统外排，排放方式为无组织排放。本工程拟采取如下措施降低恶臭气体对蛋鸡、厂区员工以及周围环境的影响：</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采用干清粪工艺，鸡舍产生的鸡粪及时运至鸡粪堆场，不在鸡舍堆存，减少臭气散发时间；</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鸡舍内定期喷洒消毒液，其主要成分是有机酸，对碱性气体氨将起到一定的中和作用；</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严格控制鸡舍通风系统，保证鸡舍空气新鲜；</w:t>
      </w:r>
    </w:p>
    <w:p>
      <w:pPr>
        <w:pStyle w:val="43"/>
        <w:keepNext w:val="0"/>
        <w:keepLines w:val="0"/>
        <w:pageBreakBefore w:val="0"/>
        <w:widowControl w:val="0"/>
        <w:numPr>
          <w:ilvl w:val="0"/>
          <w:numId w:val="4"/>
        </w:numPr>
        <w:kinsoku/>
        <w:wordWrap/>
        <w:overflowPunct/>
        <w:topLinePunct w:val="0"/>
        <w:autoSpaceDE/>
        <w:autoSpaceDN/>
        <w:bidi w:val="0"/>
        <w:adjustRightInd/>
        <w:snapToGrid/>
        <w:ind w:left="420" w:leftChars="0" w:hanging="420" w:firstLineChars="0"/>
        <w:textAlignment w:val="auto"/>
        <w:outlineLvl w:val="9"/>
        <w:rPr>
          <w:rFonts w:hint="eastAsia"/>
          <w:color w:val="auto"/>
          <w:lang w:val="en-US" w:eastAsia="zh-CN"/>
        </w:rPr>
      </w:pPr>
      <w:r>
        <w:rPr>
          <w:rFonts w:hint="eastAsia"/>
          <w:color w:val="auto"/>
          <w:lang w:val="en-US" w:eastAsia="zh-CN"/>
        </w:rPr>
        <w:t>厂区设绿化隔离带，绿化率达到38%，利用绿色植物吸收恶臭物质，减轻臭气影响。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通过以上措施，可以减少约60%的恶臭气体排放，减小恶臭气体对周围环境的影响。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经采取以上措施后，本项目恶臭气体产排情况详见下表。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sz w:val="24"/>
          <w:szCs w:val="24"/>
          <w:lang w:val="en-US" w:eastAsia="zh-CN"/>
        </w:rPr>
      </w:pPr>
      <w:r>
        <w:rPr>
          <w:rFonts w:hint="eastAsia"/>
          <w:sz w:val="24"/>
          <w:szCs w:val="24"/>
          <w:lang w:val="en-US" w:eastAsia="zh-CN"/>
        </w:rPr>
        <w:t>表10-1  鸡舍恶臭气体产排情况一览表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lang w:val="en-US" w:eastAsia="zh-CN"/>
              </w:rPr>
              <w:t>污染物名称</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产生量（t/a）</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排放量（t/a）</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NH</w:t>
            </w:r>
            <w:r>
              <w:rPr>
                <w:rFonts w:hint="eastAsia"/>
                <w:sz w:val="21"/>
                <w:szCs w:val="21"/>
                <w:vertAlign w:val="subscript"/>
                <w:lang w:val="en-US" w:eastAsia="zh-CN"/>
              </w:rPr>
              <w:t>3</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0.091</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0.0364</w:t>
            </w:r>
          </w:p>
        </w:tc>
        <w:tc>
          <w:tcPr>
            <w:tcW w:w="2131"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H</w:t>
            </w:r>
            <w:r>
              <w:rPr>
                <w:rFonts w:hint="eastAsia"/>
                <w:sz w:val="21"/>
                <w:szCs w:val="21"/>
                <w:vertAlign w:val="subscript"/>
                <w:lang w:val="en-US" w:eastAsia="zh-CN"/>
              </w:rPr>
              <w:t>2</w:t>
            </w:r>
            <w:r>
              <w:rPr>
                <w:rFonts w:hint="eastAsia"/>
                <w:sz w:val="21"/>
                <w:szCs w:val="21"/>
                <w:vertAlign w:val="baseline"/>
                <w:lang w:val="en-US" w:eastAsia="zh-CN"/>
              </w:rPr>
              <w:t>S</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0.009</w:t>
            </w:r>
          </w:p>
        </w:tc>
        <w:tc>
          <w:tcPr>
            <w:tcW w:w="21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sz w:val="21"/>
                <w:szCs w:val="21"/>
                <w:vertAlign w:val="baseline"/>
                <w:lang w:val="en-US" w:eastAsia="zh-CN"/>
              </w:rPr>
            </w:pPr>
            <w:r>
              <w:rPr>
                <w:rFonts w:hint="eastAsia"/>
                <w:sz w:val="21"/>
                <w:szCs w:val="21"/>
                <w:vertAlign w:val="baseline"/>
                <w:lang w:val="en-US" w:eastAsia="zh-CN"/>
              </w:rPr>
              <w:t>0.0036</w:t>
            </w:r>
          </w:p>
        </w:tc>
        <w:tc>
          <w:tcPr>
            <w:tcW w:w="2131"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vertAlign w:val="baseline"/>
                <w:lang w:val="en-US" w:eastAsia="zh-CN"/>
              </w:rPr>
            </w:pPr>
          </w:p>
        </w:tc>
      </w:tr>
    </w:tbl>
    <w:p>
      <w:pPr>
        <w:snapToGrid w:val="0"/>
        <w:spacing w:line="360" w:lineRule="auto"/>
        <w:ind w:firstLine="482" w:firstLineChars="200"/>
        <w:rPr>
          <w:rFonts w:hint="eastAsia"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2</w:t>
      </w:r>
      <w:r>
        <w:rPr>
          <w:rFonts w:hint="eastAsia" w:ascii="Times New Roman" w:hAnsi="Times New Roman"/>
          <w:b/>
          <w:sz w:val="24"/>
          <w:lang w:eastAsia="zh-CN"/>
        </w:rPr>
        <w:t>）鸡粪堆场</w:t>
      </w:r>
      <w:r>
        <w:rPr>
          <w:rFonts w:hint="eastAsia" w:ascii="Times New Roman" w:hAnsi="Times New Roman"/>
          <w:b/>
          <w:sz w:val="24"/>
        </w:rPr>
        <w:t>恶臭</w:t>
      </w:r>
    </w:p>
    <w:p>
      <w:pPr>
        <w:snapToGrid w:val="0"/>
        <w:spacing w:line="360" w:lineRule="auto"/>
        <w:ind w:firstLine="480" w:firstLineChars="200"/>
        <w:rPr>
          <w:rFonts w:hint="eastAsia" w:ascii="Times New Roman" w:hAnsi="Times New Roman"/>
          <w:color w:val="auto"/>
          <w:sz w:val="24"/>
        </w:rPr>
      </w:pPr>
      <w:r>
        <w:rPr>
          <w:kern w:val="0"/>
          <w:sz w:val="24"/>
        </w:rPr>
        <w:t>本</w:t>
      </w:r>
      <w:r>
        <w:rPr>
          <w:rFonts w:hint="eastAsia"/>
          <w:kern w:val="0"/>
          <w:sz w:val="24"/>
          <w:lang w:eastAsia="zh-CN"/>
        </w:rPr>
        <w:t>项目设有</w:t>
      </w:r>
      <w:r>
        <w:rPr>
          <w:rFonts w:hint="eastAsia" w:ascii="Times New Roman" w:hAnsi="Times New Roman"/>
          <w:sz w:val="24"/>
          <w:lang w:eastAsia="zh-CN"/>
        </w:rPr>
        <w:t>鸡粪堆场</w:t>
      </w:r>
      <w:r>
        <w:rPr>
          <w:rFonts w:ascii="Times New Roman"/>
          <w:kern w:val="0"/>
          <w:sz w:val="24"/>
        </w:rPr>
        <w:t>，天气温度高时，</w:t>
      </w:r>
      <w:r>
        <w:rPr>
          <w:rFonts w:hint="eastAsia" w:ascii="Times New Roman"/>
          <w:kern w:val="0"/>
          <w:sz w:val="24"/>
          <w:lang w:eastAsia="zh-CN"/>
        </w:rPr>
        <w:t>鸡粪堆场</w:t>
      </w:r>
      <w:r>
        <w:rPr>
          <w:rFonts w:ascii="Times New Roman"/>
          <w:kern w:val="0"/>
          <w:sz w:val="24"/>
        </w:rPr>
        <w:t>会散发少量的恶臭气体</w:t>
      </w:r>
      <w:r>
        <w:rPr>
          <w:rFonts w:hint="eastAsia" w:ascii="Times New Roman"/>
          <w:kern w:val="0"/>
          <w:sz w:val="24"/>
          <w:lang w:eastAsia="zh-CN"/>
        </w:rPr>
        <w:t>，</w:t>
      </w:r>
      <w:r>
        <w:rPr>
          <w:rFonts w:ascii="Times New Roman"/>
          <w:kern w:val="0"/>
          <w:sz w:val="24"/>
        </w:rPr>
        <w:t>主要成份是</w:t>
      </w:r>
      <w:r>
        <w:rPr>
          <w:rFonts w:ascii="Times New Roman" w:hAnsi="Times New Roman"/>
          <w:kern w:val="0"/>
          <w:sz w:val="24"/>
        </w:rPr>
        <w:t>H</w:t>
      </w:r>
      <w:r>
        <w:rPr>
          <w:rFonts w:ascii="Times New Roman" w:hAnsi="Times New Roman"/>
          <w:kern w:val="0"/>
          <w:sz w:val="24"/>
          <w:vertAlign w:val="subscript"/>
        </w:rPr>
        <w:t>2</w:t>
      </w:r>
      <w:r>
        <w:rPr>
          <w:rFonts w:ascii="Times New Roman" w:hAnsi="Times New Roman"/>
          <w:kern w:val="0"/>
          <w:sz w:val="24"/>
        </w:rPr>
        <w:t>S</w:t>
      </w:r>
      <w:r>
        <w:rPr>
          <w:rFonts w:ascii="Times New Roman"/>
          <w:kern w:val="0"/>
          <w:sz w:val="24"/>
        </w:rPr>
        <w:t>、</w:t>
      </w:r>
      <w:r>
        <w:rPr>
          <w:rFonts w:ascii="Times New Roman" w:hAnsi="Times New Roman"/>
          <w:kern w:val="0"/>
          <w:sz w:val="24"/>
        </w:rPr>
        <w:t>NH</w:t>
      </w:r>
      <w:r>
        <w:rPr>
          <w:rFonts w:ascii="Times New Roman" w:hAnsi="Times New Roman"/>
          <w:kern w:val="0"/>
          <w:sz w:val="24"/>
          <w:vertAlign w:val="subscript"/>
        </w:rPr>
        <w:t>3</w:t>
      </w:r>
      <w:r>
        <w:rPr>
          <w:rFonts w:ascii="Times New Roman"/>
          <w:kern w:val="0"/>
          <w:sz w:val="24"/>
        </w:rPr>
        <w:t>、甲硫醇等污染物，属无组织排放源。</w:t>
      </w:r>
      <w:r>
        <w:rPr>
          <w:rFonts w:hint="eastAsia" w:ascii="Times New Roman" w:hAnsi="Times New Roman"/>
          <w:sz w:val="24"/>
        </w:rPr>
        <w:t>根据《不同覆盖措施对鸡粪堆肥氨挥发的影响》</w:t>
      </w:r>
      <w:r>
        <w:rPr>
          <w:rFonts w:ascii="Times New Roman" w:hAnsi="Times New Roman"/>
          <w:sz w:val="24"/>
        </w:rPr>
        <w:t>(</w:t>
      </w:r>
      <w:r>
        <w:rPr>
          <w:rFonts w:hint="eastAsia" w:ascii="Times New Roman" w:hAnsi="Times New Roman"/>
          <w:sz w:val="24"/>
        </w:rPr>
        <w:t>水土保持学报，第23卷第6期，2009年12月</w:t>
      </w:r>
      <w:r>
        <w:rPr>
          <w:rFonts w:ascii="Times New Roman" w:hAnsi="Times New Roman"/>
          <w:sz w:val="24"/>
        </w:rPr>
        <w:t>)</w:t>
      </w:r>
      <w:r>
        <w:rPr>
          <w:rFonts w:hint="eastAsia" w:ascii="Times New Roman" w:hAnsi="Times New Roman"/>
          <w:sz w:val="24"/>
        </w:rPr>
        <w:t>，同时参考同类企业实际运行情况可知，鸡粪在堆肥过程中NH</w:t>
      </w:r>
      <w:r>
        <w:rPr>
          <w:rFonts w:hint="eastAsia" w:ascii="Times New Roman" w:hAnsi="Times New Roman"/>
          <w:sz w:val="24"/>
          <w:vertAlign w:val="subscript"/>
        </w:rPr>
        <w:t>3</w:t>
      </w:r>
      <w:r>
        <w:rPr>
          <w:rFonts w:hint="eastAsia" w:ascii="Times New Roman" w:hAnsi="Times New Roman"/>
          <w:sz w:val="24"/>
        </w:rPr>
        <w:t>挥发量为0.01</w:t>
      </w:r>
      <w:r>
        <w:rPr>
          <w:rFonts w:ascii="Times New Roman" w:hAnsi="Times New Roman"/>
          <w:sz w:val="24"/>
        </w:rPr>
        <w:t>g/kg</w:t>
      </w:r>
      <w:r>
        <w:rPr>
          <w:rFonts w:hint="eastAsia" w:ascii="Times New Roman" w:hAnsi="Times New Roman"/>
          <w:sz w:val="24"/>
        </w:rPr>
        <w:t>·</w:t>
      </w:r>
      <w:r>
        <w:rPr>
          <w:rFonts w:ascii="Times New Roman" w:hAnsi="Times New Roman"/>
          <w:sz w:val="24"/>
        </w:rPr>
        <w:t>h</w:t>
      </w:r>
      <w:r>
        <w:rPr>
          <w:rFonts w:hint="eastAsia" w:ascii="Times New Roman" w:hAnsi="Times New Roman"/>
          <w:sz w:val="24"/>
        </w:rPr>
        <w:t>；</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S</w:t>
      </w:r>
      <w:r>
        <w:rPr>
          <w:rFonts w:hint="eastAsia" w:ascii="Times New Roman" w:hAnsi="Times New Roman"/>
          <w:sz w:val="24"/>
        </w:rPr>
        <w:t>挥发量为0.001</w:t>
      </w:r>
      <w:r>
        <w:rPr>
          <w:rFonts w:ascii="Times New Roman" w:hAnsi="Times New Roman"/>
          <w:sz w:val="24"/>
        </w:rPr>
        <w:t>g/kg</w:t>
      </w:r>
      <w:r>
        <w:rPr>
          <w:rFonts w:hint="eastAsia" w:ascii="Times New Roman" w:hAnsi="Times New Roman"/>
          <w:sz w:val="24"/>
        </w:rPr>
        <w:t>·</w:t>
      </w:r>
      <w:r>
        <w:rPr>
          <w:rFonts w:ascii="Times New Roman" w:hAnsi="Times New Roman"/>
          <w:sz w:val="24"/>
        </w:rPr>
        <w:t>h</w:t>
      </w:r>
      <w:r>
        <w:rPr>
          <w:rFonts w:hint="eastAsia" w:ascii="Times New Roman" w:hAnsi="Times New Roman"/>
          <w:sz w:val="24"/>
        </w:rPr>
        <w:t>。本项目运营后鸡粪量为</w:t>
      </w:r>
      <w:r>
        <w:rPr>
          <w:rFonts w:hint="eastAsia" w:ascii="Times New Roman" w:hAnsi="Times New Roman"/>
          <w:color w:val="auto"/>
          <w:sz w:val="24"/>
          <w:lang w:val="en-US" w:eastAsia="zh-CN"/>
        </w:rPr>
        <w:t>1890t</w:t>
      </w:r>
      <w:r>
        <w:rPr>
          <w:rFonts w:hint="eastAsia" w:ascii="Times New Roman" w:hAnsi="Times New Roman"/>
          <w:color w:val="auto"/>
          <w:sz w:val="24"/>
        </w:rPr>
        <w:t>/a，则恶臭气体NH</w:t>
      </w:r>
      <w:r>
        <w:rPr>
          <w:rFonts w:hint="eastAsia" w:ascii="Times New Roman" w:hAnsi="Times New Roman"/>
          <w:color w:val="auto"/>
          <w:sz w:val="24"/>
          <w:vertAlign w:val="subscript"/>
        </w:rPr>
        <w:t>3</w:t>
      </w:r>
      <w:r>
        <w:rPr>
          <w:rFonts w:hint="eastAsia" w:ascii="Times New Roman" w:hAnsi="Times New Roman"/>
          <w:color w:val="auto"/>
          <w:sz w:val="24"/>
        </w:rPr>
        <w:t>产生量为0.0</w:t>
      </w:r>
      <w:r>
        <w:rPr>
          <w:rFonts w:hint="eastAsia" w:ascii="Times New Roman" w:hAnsi="Times New Roman"/>
          <w:color w:val="auto"/>
          <w:sz w:val="24"/>
          <w:lang w:val="en-US" w:eastAsia="zh-CN"/>
        </w:rPr>
        <w:t>022</w:t>
      </w:r>
      <w:r>
        <w:rPr>
          <w:rFonts w:ascii="Times New Roman" w:hAnsi="Times New Roman"/>
          <w:color w:val="auto"/>
          <w:sz w:val="24"/>
        </w:rPr>
        <w:t>kg/h</w:t>
      </w:r>
      <w:r>
        <w:rPr>
          <w:rFonts w:hint="eastAsia" w:ascii="Times New Roman" w:hAnsi="Times New Roman"/>
          <w:color w:val="auto"/>
          <w:sz w:val="24"/>
        </w:rPr>
        <w:t>，0.</w:t>
      </w:r>
      <w:r>
        <w:rPr>
          <w:rFonts w:hint="eastAsia" w:ascii="Times New Roman" w:hAnsi="Times New Roman"/>
          <w:color w:val="auto"/>
          <w:sz w:val="24"/>
          <w:lang w:val="en-US" w:eastAsia="zh-CN"/>
        </w:rPr>
        <w:t>019</w:t>
      </w:r>
      <w:r>
        <w:rPr>
          <w:rFonts w:hint="eastAsia" w:ascii="Times New Roman" w:hAnsi="Times New Roman"/>
          <w:color w:val="auto"/>
          <w:sz w:val="24"/>
        </w:rPr>
        <w:t>t/a，H</w:t>
      </w:r>
      <w:r>
        <w:rPr>
          <w:rFonts w:hint="eastAsia" w:ascii="Times New Roman" w:hAnsi="Times New Roman"/>
          <w:color w:val="auto"/>
          <w:sz w:val="24"/>
          <w:vertAlign w:val="subscript"/>
        </w:rPr>
        <w:t>2</w:t>
      </w:r>
      <w:r>
        <w:rPr>
          <w:rFonts w:hint="eastAsia" w:ascii="Times New Roman" w:hAnsi="Times New Roman"/>
          <w:color w:val="auto"/>
          <w:sz w:val="24"/>
        </w:rPr>
        <w:t>S产生量为0.00</w:t>
      </w:r>
      <w:r>
        <w:rPr>
          <w:rFonts w:hint="eastAsia" w:ascii="Times New Roman" w:hAnsi="Times New Roman"/>
          <w:color w:val="auto"/>
          <w:sz w:val="24"/>
          <w:lang w:val="en-US" w:eastAsia="zh-CN"/>
        </w:rPr>
        <w:t>022</w:t>
      </w:r>
      <w:r>
        <w:rPr>
          <w:rFonts w:ascii="Times New Roman" w:hAnsi="Times New Roman"/>
          <w:color w:val="auto"/>
          <w:sz w:val="24"/>
        </w:rPr>
        <w:t>kg/h</w:t>
      </w:r>
      <w:r>
        <w:rPr>
          <w:rFonts w:hint="eastAsia" w:ascii="Times New Roman" w:hAnsi="Times New Roman"/>
          <w:color w:val="auto"/>
          <w:sz w:val="24"/>
        </w:rPr>
        <w:t>，0.</w:t>
      </w:r>
      <w:r>
        <w:rPr>
          <w:rFonts w:hint="eastAsia" w:ascii="Times New Roman" w:hAnsi="Times New Roman"/>
          <w:color w:val="auto"/>
          <w:sz w:val="24"/>
          <w:lang w:val="en-US" w:eastAsia="zh-CN"/>
        </w:rPr>
        <w:t>0019</w:t>
      </w:r>
      <w:r>
        <w:rPr>
          <w:rFonts w:hint="eastAsia" w:ascii="Times New Roman" w:hAnsi="Times New Roman"/>
          <w:color w:val="auto"/>
          <w:sz w:val="24"/>
        </w:rPr>
        <w:t>t/a。</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（3）废水暂存池恶臭</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项目场内设1个废水暂存池，废水暂存池为封闭式。项目废水产生量为986.49t/a，废水处理达到《农田施肥水质标准》(GB5084-2005)标准后用于场区附近的农田施肥。经类比同等规模的标准化养鸡场，废水暂存池NH</w:t>
      </w:r>
      <w:r>
        <w:rPr>
          <w:rFonts w:hint="eastAsia" w:ascii="Times New Roman" w:hAnsi="Times New Roman"/>
          <w:color w:val="auto"/>
          <w:sz w:val="24"/>
          <w:vertAlign w:val="subscript"/>
          <w:lang w:val="en-US" w:eastAsia="zh-CN"/>
        </w:rPr>
        <w:t>3</w:t>
      </w:r>
      <w:r>
        <w:rPr>
          <w:rFonts w:hint="eastAsia" w:ascii="Times New Roman" w:hAnsi="Times New Roman"/>
          <w:color w:val="auto"/>
          <w:sz w:val="24"/>
          <w:lang w:val="en-US" w:eastAsia="zh-CN"/>
        </w:rPr>
        <w:t>产生量为0.00004kg/h(合计0.00035t/a)，H</w:t>
      </w:r>
      <w:r>
        <w:rPr>
          <w:rFonts w:hint="eastAsia" w:ascii="Times New Roman" w:hAnsi="Times New Roman"/>
          <w:color w:val="auto"/>
          <w:sz w:val="24"/>
          <w:vertAlign w:val="subscript"/>
          <w:lang w:val="en-US" w:eastAsia="zh-CN"/>
        </w:rPr>
        <w:t>2</w:t>
      </w:r>
      <w:r>
        <w:rPr>
          <w:rFonts w:hint="eastAsia" w:ascii="Times New Roman" w:hAnsi="Times New Roman"/>
          <w:color w:val="auto"/>
          <w:sz w:val="24"/>
          <w:lang w:val="en-US" w:eastAsia="zh-CN"/>
        </w:rPr>
        <w:t>S 产生量为 0.000001kg/h(合计0.00001t/a)。</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（4）化粪池恶臭</w:t>
      </w:r>
    </w:p>
    <w:p>
      <w:pPr>
        <w:snapToGrid w:val="0"/>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废水处理过程中会产生恶臭，</w:t>
      </w:r>
      <w:r>
        <w:rPr>
          <w:rFonts w:hint="eastAsia" w:ascii="Times New Roman" w:hAnsi="Times New Roman"/>
          <w:color w:val="auto"/>
          <w:kern w:val="0"/>
          <w:sz w:val="24"/>
        </w:rPr>
        <w:t>主要成份是</w:t>
      </w:r>
      <w:r>
        <w:rPr>
          <w:rFonts w:ascii="Times New Roman" w:hAnsi="Times New Roman"/>
          <w:color w:val="auto"/>
          <w:kern w:val="0"/>
          <w:sz w:val="24"/>
        </w:rPr>
        <w:t>H</w:t>
      </w:r>
      <w:r>
        <w:rPr>
          <w:rFonts w:ascii="Times New Roman" w:hAnsi="Times New Roman"/>
          <w:color w:val="auto"/>
          <w:kern w:val="0"/>
          <w:sz w:val="24"/>
          <w:vertAlign w:val="subscript"/>
        </w:rPr>
        <w:t>2</w:t>
      </w:r>
      <w:r>
        <w:rPr>
          <w:rFonts w:ascii="Times New Roman" w:hAnsi="Times New Roman"/>
          <w:color w:val="auto"/>
          <w:kern w:val="0"/>
          <w:sz w:val="24"/>
        </w:rPr>
        <w:t>S</w:t>
      </w:r>
      <w:r>
        <w:rPr>
          <w:rFonts w:hint="eastAsia" w:ascii="Times New Roman" w:hAnsi="Times New Roman"/>
          <w:color w:val="auto"/>
          <w:kern w:val="0"/>
          <w:sz w:val="24"/>
        </w:rPr>
        <w:t>、</w:t>
      </w:r>
      <w:r>
        <w:rPr>
          <w:rFonts w:ascii="Times New Roman" w:hAnsi="Times New Roman"/>
          <w:color w:val="auto"/>
          <w:kern w:val="0"/>
          <w:sz w:val="24"/>
        </w:rPr>
        <w:t>NH</w:t>
      </w:r>
      <w:r>
        <w:rPr>
          <w:rFonts w:ascii="Times New Roman" w:hAnsi="Times New Roman"/>
          <w:color w:val="auto"/>
          <w:kern w:val="0"/>
          <w:sz w:val="24"/>
          <w:vertAlign w:val="subscript"/>
        </w:rPr>
        <w:t>3</w:t>
      </w:r>
      <w:r>
        <w:rPr>
          <w:rFonts w:hint="eastAsia" w:ascii="Times New Roman" w:hAnsi="Times New Roman"/>
          <w:color w:val="auto"/>
          <w:kern w:val="0"/>
          <w:sz w:val="24"/>
        </w:rPr>
        <w:t>等污染物，属无组织排放源。根据美国EPA对城市污水处理厂恶臭污染物产生情况的研究，每处理1gBOD</w:t>
      </w:r>
      <w:r>
        <w:rPr>
          <w:rFonts w:hint="eastAsia" w:ascii="Times New Roman" w:hAnsi="Times New Roman"/>
          <w:color w:val="auto"/>
          <w:kern w:val="0"/>
          <w:sz w:val="24"/>
          <w:vertAlign w:val="subscript"/>
        </w:rPr>
        <w:t>5</w:t>
      </w:r>
      <w:r>
        <w:rPr>
          <w:rFonts w:hint="eastAsia" w:ascii="Times New Roman" w:hAnsi="Times New Roman"/>
          <w:color w:val="auto"/>
          <w:kern w:val="0"/>
          <w:sz w:val="24"/>
        </w:rPr>
        <w:t>可产生0.0031gNH</w:t>
      </w:r>
      <w:r>
        <w:rPr>
          <w:rFonts w:hint="eastAsia" w:ascii="Times New Roman" w:hAnsi="Times New Roman"/>
          <w:color w:val="auto"/>
          <w:kern w:val="0"/>
          <w:sz w:val="24"/>
          <w:vertAlign w:val="subscript"/>
        </w:rPr>
        <w:t>3</w:t>
      </w:r>
      <w:r>
        <w:rPr>
          <w:rFonts w:hint="eastAsia" w:ascii="Times New Roman" w:hAnsi="Times New Roman"/>
          <w:color w:val="auto"/>
          <w:kern w:val="0"/>
          <w:sz w:val="24"/>
        </w:rPr>
        <w:t>和0.00006gH</w:t>
      </w:r>
      <w:r>
        <w:rPr>
          <w:rFonts w:hint="eastAsia" w:ascii="Times New Roman" w:hAnsi="Times New Roman"/>
          <w:color w:val="auto"/>
          <w:kern w:val="0"/>
          <w:sz w:val="24"/>
          <w:vertAlign w:val="subscript"/>
        </w:rPr>
        <w:t>2</w:t>
      </w:r>
      <w:r>
        <w:rPr>
          <w:rFonts w:hint="eastAsia" w:ascii="Times New Roman" w:hAnsi="Times New Roman"/>
          <w:color w:val="auto"/>
          <w:kern w:val="0"/>
          <w:sz w:val="24"/>
        </w:rPr>
        <w:t>S。本项目废水产生量为</w:t>
      </w:r>
      <w:r>
        <w:rPr>
          <w:rFonts w:hint="eastAsia" w:ascii="Times New Roman" w:hAnsi="Times New Roman"/>
          <w:color w:val="auto"/>
          <w:kern w:val="0"/>
          <w:sz w:val="24"/>
          <w:lang w:eastAsia="zh-CN"/>
        </w:rPr>
        <w:t>9</w:t>
      </w:r>
      <w:r>
        <w:rPr>
          <w:rFonts w:hint="eastAsia" w:ascii="Times New Roman" w:hAnsi="Times New Roman"/>
          <w:color w:val="auto"/>
          <w:kern w:val="0"/>
          <w:sz w:val="24"/>
          <w:lang w:val="en-US" w:eastAsia="zh-CN"/>
        </w:rPr>
        <w:t>86.49</w:t>
      </w:r>
      <w:r>
        <w:rPr>
          <w:rFonts w:hint="eastAsia" w:ascii="Times New Roman" w:hAnsi="Times New Roman"/>
          <w:color w:val="auto"/>
          <w:kern w:val="0"/>
          <w:sz w:val="24"/>
        </w:rPr>
        <w:t>m</w:t>
      </w:r>
      <w:r>
        <w:rPr>
          <w:rFonts w:hint="eastAsia" w:ascii="Times New Roman" w:hAnsi="Times New Roman"/>
          <w:color w:val="auto"/>
          <w:kern w:val="0"/>
          <w:sz w:val="24"/>
          <w:vertAlign w:val="superscript"/>
          <w:lang w:val="en-US" w:eastAsia="zh-CN"/>
        </w:rPr>
        <w:t>3</w:t>
      </w:r>
      <w:r>
        <w:rPr>
          <w:rFonts w:hint="eastAsia" w:ascii="Times New Roman" w:hAnsi="Times New Roman"/>
          <w:color w:val="auto"/>
          <w:kern w:val="0"/>
          <w:sz w:val="24"/>
        </w:rPr>
        <w:t>/a，BOD</w:t>
      </w:r>
      <w:r>
        <w:rPr>
          <w:rFonts w:hint="eastAsia" w:ascii="Times New Roman" w:hAnsi="Times New Roman"/>
          <w:color w:val="auto"/>
          <w:kern w:val="0"/>
          <w:sz w:val="24"/>
          <w:vertAlign w:val="subscript"/>
          <w:lang w:eastAsia="zh-CN"/>
        </w:rPr>
        <w:t>5</w:t>
      </w:r>
      <w:r>
        <w:rPr>
          <w:rFonts w:hint="eastAsia" w:ascii="Times New Roman" w:hAnsi="Times New Roman"/>
          <w:color w:val="auto"/>
          <w:kern w:val="0"/>
          <w:sz w:val="24"/>
        </w:rPr>
        <w:t>去除量为</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.142</w:t>
      </w:r>
      <w:r>
        <w:rPr>
          <w:rFonts w:hint="eastAsia" w:ascii="Times New Roman" w:hAnsi="Times New Roman"/>
          <w:color w:val="auto"/>
          <w:kern w:val="0"/>
          <w:sz w:val="24"/>
        </w:rPr>
        <w:t>t/a，则污水处理过程NH</w:t>
      </w:r>
      <w:r>
        <w:rPr>
          <w:rFonts w:hint="eastAsia" w:ascii="Times New Roman" w:hAnsi="Times New Roman"/>
          <w:color w:val="auto"/>
          <w:kern w:val="0"/>
          <w:sz w:val="24"/>
          <w:vertAlign w:val="subscript"/>
        </w:rPr>
        <w:t>3</w:t>
      </w:r>
      <w:r>
        <w:rPr>
          <w:rFonts w:hint="eastAsia" w:ascii="Times New Roman" w:hAnsi="Times New Roman"/>
          <w:color w:val="auto"/>
          <w:kern w:val="0"/>
          <w:sz w:val="24"/>
        </w:rPr>
        <w:t>产生量为</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.0004</w:t>
      </w:r>
      <w:r>
        <w:rPr>
          <w:rFonts w:hint="eastAsia" w:ascii="Times New Roman" w:hAnsi="Times New Roman"/>
          <w:color w:val="auto"/>
          <w:kern w:val="0"/>
          <w:sz w:val="24"/>
        </w:rPr>
        <w:t>t/a，H</w:t>
      </w:r>
      <w:r>
        <w:rPr>
          <w:rFonts w:hint="eastAsia" w:ascii="Times New Roman" w:hAnsi="Times New Roman"/>
          <w:color w:val="auto"/>
          <w:kern w:val="0"/>
          <w:sz w:val="24"/>
          <w:vertAlign w:val="subscript"/>
        </w:rPr>
        <w:t>2</w:t>
      </w:r>
      <w:r>
        <w:rPr>
          <w:rFonts w:hint="eastAsia" w:ascii="Times New Roman" w:hAnsi="Times New Roman"/>
          <w:color w:val="auto"/>
          <w:kern w:val="0"/>
          <w:sz w:val="24"/>
        </w:rPr>
        <w:t>S产生量为0.</w:t>
      </w:r>
      <w:r>
        <w:rPr>
          <w:rFonts w:hint="eastAsia" w:ascii="Times New Roman" w:hAnsi="Times New Roman"/>
          <w:color w:val="auto"/>
          <w:kern w:val="0"/>
          <w:sz w:val="24"/>
          <w:lang w:eastAsia="zh-CN"/>
        </w:rPr>
        <w:t>0</w:t>
      </w:r>
      <w:r>
        <w:rPr>
          <w:rFonts w:hint="eastAsia" w:ascii="Times New Roman" w:hAnsi="Times New Roman"/>
          <w:color w:val="auto"/>
          <w:kern w:val="0"/>
          <w:sz w:val="24"/>
          <w:lang w:val="en-US" w:eastAsia="zh-CN"/>
        </w:rPr>
        <w:t>00009</w:t>
      </w:r>
      <w:r>
        <w:rPr>
          <w:rFonts w:hint="eastAsia" w:ascii="Times New Roman" w:hAnsi="Times New Roman"/>
          <w:color w:val="auto"/>
          <w:kern w:val="0"/>
          <w:sz w:val="24"/>
        </w:rPr>
        <w:t>t/a。</w:t>
      </w:r>
    </w:p>
    <w:p>
      <w:pPr>
        <w:snapToGrid w:val="0"/>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5</w:t>
      </w:r>
      <w:r>
        <w:rPr>
          <w:rFonts w:hint="eastAsia" w:ascii="Times New Roman" w:hAnsi="Times New Roman"/>
          <w:color w:val="auto"/>
          <w:sz w:val="24"/>
          <w:lang w:eastAsia="zh-CN"/>
        </w:rPr>
        <w:t>）食堂油烟</w:t>
      </w:r>
    </w:p>
    <w:p>
      <w:pPr>
        <w:snapToGrid w:val="0"/>
        <w:spacing w:line="360" w:lineRule="auto"/>
        <w:ind w:firstLine="480" w:firstLineChars="200"/>
        <w:rPr>
          <w:rFonts w:hint="eastAsia" w:ascii="Times New Roman" w:hAnsi="Times New Roman"/>
          <w:color w:val="auto"/>
          <w:sz w:val="24"/>
          <w:lang w:val="en-US" w:eastAsia="zh-CN"/>
        </w:rPr>
      </w:pPr>
      <w:r>
        <w:rPr>
          <w:rFonts w:hint="eastAsia"/>
          <w:sz w:val="24"/>
          <w:szCs w:val="24"/>
          <w:lang w:val="en-US" w:eastAsia="zh-CN"/>
        </w:rPr>
        <w:t>项目设有食堂，相应餐饮油烟可按食用油消耗系数计算。一般食堂食用油消耗系数为0.03kg/人·天，项目员工人数为30人，年工作365天，则食用油消耗量为</w:t>
      </w:r>
      <w:r>
        <w:rPr>
          <w:rFonts w:hint="eastAsia" w:ascii="Times New Roman" w:hAnsi="Times New Roman"/>
          <w:sz w:val="24"/>
          <w:lang w:val="en-US" w:eastAsia="zh-CN"/>
        </w:rPr>
        <w:t>0.329t/a。烹饪过程中油挥发损失率约3%，则项目食堂油烟产生量约9.9kg/a。项目设1个基准灶头，运营时间按4h/d，总风量为2000m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/h，则油烟产生速率为0.0068kg/h，产生浓度3.4mg/m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。项目采用油烟净化器对产生的油烟进行处理后经专用烟道引至屋顶排放。油烟去除效率按60%计，则项目油烟排放速率为0.0027kg/h、排放浓度1.36mg/m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，油烟排放浓度满足《饮食业油烟排放标准》（GB18483-2001）（小型）中规定的最高允许排放浓度2.0mg/m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的排放标准要求。</w:t>
      </w:r>
    </w:p>
    <w:p>
      <w:pPr>
        <w:adjustRightInd w:val="0"/>
        <w:snapToGrid w:val="0"/>
        <w:spacing w:line="360" w:lineRule="auto"/>
        <w:ind w:firstLine="482" w:firstLineChars="200"/>
        <w:outlineLvl w:val="2"/>
        <w:rPr>
          <w:rFonts w:ascii="Times New Roman" w:hAnsi="Times New Roman"/>
          <w:b/>
          <w:sz w:val="24"/>
          <w:szCs w:val="24"/>
        </w:rPr>
      </w:pPr>
      <w:r>
        <w:rPr>
          <w:rFonts w:hint="eastAsia" w:ascii="Times New Roman" w:hAnsi="Times New Roman"/>
          <w:b/>
          <w:sz w:val="24"/>
          <w:szCs w:val="24"/>
          <w:lang w:val="en-US" w:eastAsia="zh-CN"/>
        </w:rPr>
        <w:t>10.4.2</w:t>
      </w:r>
      <w:r>
        <w:rPr>
          <w:rFonts w:ascii="Times New Roman" w:hAnsi="Times New Roman"/>
          <w:b/>
          <w:sz w:val="24"/>
          <w:szCs w:val="24"/>
        </w:rPr>
        <w:t>废水</w:t>
      </w:r>
    </w:p>
    <w:p>
      <w:pPr>
        <w:adjustRightInd w:val="0"/>
        <w:snapToGrid w:val="0"/>
        <w:spacing w:line="360" w:lineRule="auto"/>
        <w:ind w:left="482"/>
        <w:rPr>
          <w:rFonts w:hint="eastAsia" w:ascii="Times New Roman" w:hAnsi="Times New Roman"/>
          <w:b/>
          <w:sz w:val="24"/>
        </w:rPr>
      </w:pPr>
      <w:r>
        <w:rPr>
          <w:rFonts w:hint="eastAsia" w:ascii="Times New Roman" w:hAnsi="Times New Roman"/>
          <w:b/>
          <w:sz w:val="24"/>
          <w:lang w:eastAsia="zh-CN"/>
        </w:rPr>
        <w:t>（</w:t>
      </w:r>
      <w:r>
        <w:rPr>
          <w:rFonts w:hint="eastAsia" w:ascii="Times New Roman" w:hAnsi="Times New Roman"/>
          <w:b/>
          <w:sz w:val="24"/>
          <w:lang w:val="en-US" w:eastAsia="zh-CN"/>
        </w:rPr>
        <w:t>1</w:t>
      </w:r>
      <w:r>
        <w:rPr>
          <w:rFonts w:hint="eastAsia" w:ascii="Times New Roman" w:hAnsi="Times New Roman"/>
          <w:b/>
          <w:sz w:val="24"/>
          <w:lang w:eastAsia="zh-CN"/>
        </w:rPr>
        <w:t>）</w:t>
      </w:r>
      <w:r>
        <w:rPr>
          <w:rFonts w:hint="eastAsia" w:ascii="Times New Roman" w:hAnsi="Times New Roman"/>
          <w:b/>
          <w:sz w:val="24"/>
        </w:rPr>
        <w:t>鸡舍冲洗废水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color w:val="auto"/>
          <w:sz w:val="24"/>
          <w:lang w:val="en-US" w:eastAsia="zh-CN"/>
        </w:rPr>
      </w:pPr>
      <w:r>
        <w:rPr>
          <w:rFonts w:hint="eastAsia" w:ascii="Times New Roman" w:hAnsi="Times New Roman"/>
          <w:sz w:val="24"/>
          <w:lang w:val="en-US" w:eastAsia="zh-CN"/>
        </w:rPr>
        <w:t>经咨询建设单位，本项目鸡舍采用刮板干清粪工艺，为了降低禽流感病变等饲养风险，项目鸡舍在一个饲养周期结束后才会进行冲洗，采取全进全出方式，育成鸡养殖周期为90天，空拦30天，则每年需清洗3次，鸡舍冲洗用水量按2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/100m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计，鸡舍总面积</w:t>
      </w:r>
      <w:r>
        <w:rPr>
          <w:rFonts w:hint="eastAsia" w:ascii="Times New Roman" w:hAnsi="Times New Roman"/>
          <w:color w:val="auto"/>
          <w:sz w:val="24"/>
          <w:lang w:val="en-US" w:eastAsia="zh-CN"/>
        </w:rPr>
        <w:t>6102m</w:t>
      </w:r>
      <w:r>
        <w:rPr>
          <w:rFonts w:hint="eastAsia" w:ascii="Times New Roman" w:hAnsi="Times New Roman"/>
          <w:color w:val="auto"/>
          <w:sz w:val="24"/>
          <w:vertAlign w:val="superscript"/>
          <w:lang w:val="en-US" w:eastAsia="zh-CN"/>
        </w:rPr>
        <w:t>2</w:t>
      </w:r>
      <w:r>
        <w:rPr>
          <w:rFonts w:hint="eastAsia" w:ascii="Times New Roman" w:hAnsi="Times New Roman"/>
          <w:color w:val="auto"/>
          <w:sz w:val="24"/>
          <w:lang w:val="en-US" w:eastAsia="zh-CN"/>
        </w:rPr>
        <w:t>，则鸡舍用水量约366.1m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/a。排污系数取0.9，则全年废水产生量为329.49m</w:t>
      </w:r>
      <w:r>
        <w:rPr>
          <w:rFonts w:hint="eastAsia" w:ascii="Times New Roman" w:hAnsi="Times New Roman"/>
          <w:color w:val="auto"/>
          <w:sz w:val="24"/>
          <w:vertAlign w:val="superscript"/>
          <w:lang w:val="en-US" w:eastAsia="zh-CN"/>
        </w:rPr>
        <w:t>3</w:t>
      </w:r>
      <w:r>
        <w:rPr>
          <w:rFonts w:hint="eastAsia" w:ascii="Times New Roman" w:hAnsi="Times New Roman"/>
          <w:color w:val="auto"/>
          <w:sz w:val="24"/>
          <w:lang w:val="en-US" w:eastAsia="zh-CN"/>
        </w:rPr>
        <w:t>/a。</w:t>
      </w:r>
    </w:p>
    <w:p>
      <w:pPr>
        <w:adjustRightInd w:val="0"/>
        <w:snapToGrid w:val="0"/>
        <w:spacing w:line="360" w:lineRule="auto"/>
        <w:ind w:firstLine="482" w:firstLineChars="200"/>
        <w:rPr>
          <w:rFonts w:hint="eastAsia" w:ascii="Times New Roman" w:hAnsi="Times New Roman"/>
          <w:b/>
          <w:spacing w:val="-4"/>
          <w:sz w:val="24"/>
        </w:rPr>
      </w:pPr>
      <w:r>
        <w:rPr>
          <w:rFonts w:hint="eastAsia" w:ascii="Times New Roman" w:hAnsi="Times New Roman"/>
          <w:b/>
          <w:sz w:val="24"/>
          <w:lang w:eastAsia="zh-CN"/>
        </w:rPr>
        <w:t>（</w:t>
      </w:r>
      <w:r>
        <w:rPr>
          <w:rFonts w:hint="eastAsia" w:ascii="Times New Roman" w:hAnsi="Times New Roman"/>
          <w:b/>
          <w:sz w:val="24"/>
          <w:lang w:val="en-US" w:eastAsia="zh-CN"/>
        </w:rPr>
        <w:t>2</w:t>
      </w:r>
      <w:r>
        <w:rPr>
          <w:rFonts w:hint="eastAsia" w:ascii="Times New Roman" w:hAnsi="Times New Roman"/>
          <w:b/>
          <w:sz w:val="24"/>
          <w:lang w:eastAsia="zh-CN"/>
        </w:rPr>
        <w:t>）</w:t>
      </w:r>
      <w:r>
        <w:rPr>
          <w:rFonts w:hint="eastAsia" w:ascii="Times New Roman" w:hAnsi="Times New Roman"/>
          <w:b/>
          <w:spacing w:val="-4"/>
          <w:sz w:val="24"/>
        </w:rPr>
        <w:t>生活</w:t>
      </w:r>
      <w:r>
        <w:rPr>
          <w:rFonts w:hint="eastAsia" w:ascii="Times New Roman" w:hAnsi="Times New Roman"/>
          <w:b/>
          <w:sz w:val="24"/>
        </w:rPr>
        <w:t>污水</w:t>
      </w:r>
    </w:p>
    <w:p>
      <w:pPr>
        <w:keepNext w:val="0"/>
        <w:keepLines w:val="0"/>
        <w:pageBreakBefore w:val="0"/>
        <w:widowControl w:val="0"/>
        <w:numPr>
          <w:ilvl w:val="0"/>
          <w:numId w:val="0"/>
        </w:numPr>
        <w:tabs>
          <w:tab w:val="left" w:pos="2071"/>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imes New Roman" w:hAnsi="Times New Roman"/>
          <w:sz w:val="24"/>
          <w:lang w:val="en-US" w:eastAsia="zh-CN"/>
        </w:rPr>
      </w:pPr>
      <w:r>
        <w:rPr>
          <w:rFonts w:hint="eastAsia" w:ascii="Times New Roman" w:hAnsi="Times New Roman"/>
          <w:sz w:val="24"/>
          <w:highlight w:val="none"/>
          <w:lang w:val="en-US" w:eastAsia="zh-CN"/>
        </w:rPr>
        <w:t>项目全场定员为30人，其中有5人在厂区住宿，</w:t>
      </w:r>
      <w:r>
        <w:rPr>
          <w:rFonts w:hint="eastAsia" w:ascii="Times New Roman" w:hAnsi="Times New Roman"/>
          <w:sz w:val="24"/>
          <w:lang w:val="en-US" w:eastAsia="zh-CN"/>
        </w:rPr>
        <w:t>生活用水主要是工作人员洗手、冲厕、宿舍用水等，常住人员用水量按150L/(人·天)计，则用水量为273.75m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/a，其他人员按60L/(人·天)计，则用水量为547.5m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/a。总用水量为821.25m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/a，排污系数取80%计，该项目生活污水产生量为,657m</w:t>
      </w:r>
      <w:r>
        <w:rPr>
          <w:rFonts w:hint="eastAsia" w:ascii="Times New Roman" w:hAnsi="Times New Roman"/>
          <w:sz w:val="24"/>
          <w:vertAlign w:val="superscript"/>
          <w:lang w:val="en-US" w:eastAsia="zh-CN"/>
        </w:rPr>
        <w:t>3</w:t>
      </w:r>
      <w:r>
        <w:rPr>
          <w:rFonts w:hint="eastAsia" w:ascii="Times New Roman" w:hAnsi="Times New Roman"/>
          <w:sz w:val="24"/>
          <w:lang w:val="en-US" w:eastAsia="zh-CN"/>
        </w:rPr>
        <w:t>/a。</w:t>
      </w:r>
    </w:p>
    <w:p>
      <w:pPr>
        <w:adjustRightInd w:val="0"/>
        <w:snapToGrid w:val="0"/>
        <w:spacing w:line="360" w:lineRule="auto"/>
        <w:ind w:firstLine="482" w:firstLineChars="200"/>
        <w:outlineLvl w:val="2"/>
        <w:rPr>
          <w:rFonts w:ascii="Times New Roman" w:hAnsi="Times New Roman"/>
          <w:b/>
          <w:kern w:val="44"/>
          <w:sz w:val="24"/>
          <w:szCs w:val="24"/>
        </w:rPr>
      </w:pPr>
      <w:r>
        <w:rPr>
          <w:rFonts w:hint="eastAsia" w:ascii="Times New Roman" w:hAnsi="Times New Roman"/>
          <w:b/>
          <w:kern w:val="44"/>
          <w:sz w:val="24"/>
          <w:szCs w:val="24"/>
          <w:lang w:val="en-US" w:eastAsia="zh-CN"/>
        </w:rPr>
        <w:t>10.4.3</w:t>
      </w:r>
      <w:r>
        <w:rPr>
          <w:rFonts w:ascii="Times New Roman" w:hAnsi="Times New Roman"/>
          <w:b/>
          <w:kern w:val="44"/>
          <w:sz w:val="24"/>
          <w:szCs w:val="24"/>
        </w:rPr>
        <w:t>噪声</w:t>
      </w:r>
    </w:p>
    <w:p>
      <w:pPr>
        <w:adjustRightInd w:val="0"/>
        <w:snapToGrid w:val="0"/>
        <w:spacing w:line="360" w:lineRule="auto"/>
        <w:ind w:firstLine="480" w:firstLineChars="200"/>
        <w:rPr>
          <w:rFonts w:ascii="Times New Roman" w:hAnsi="Times New Roman"/>
          <w:b/>
          <w:sz w:val="24"/>
        </w:rPr>
      </w:pPr>
      <w:r>
        <w:rPr>
          <w:rFonts w:hint="eastAsia" w:ascii="Times New Roman"/>
          <w:bCs/>
          <w:sz w:val="24"/>
        </w:rPr>
        <w:t>本项目运营期噪声源主要为鸡舍内鸡叫声，自动喂料机、风机、传送带式清粪机等机械设备噪声</w:t>
      </w:r>
      <w:r>
        <w:rPr>
          <w:rFonts w:ascii="Times New Roman" w:hAnsi="Times New Roman"/>
          <w:sz w:val="24"/>
          <w:szCs w:val="28"/>
        </w:rPr>
        <w:t>。其运行噪声值约为</w:t>
      </w:r>
      <w:r>
        <w:rPr>
          <w:rFonts w:hint="eastAsia" w:ascii="Times New Roman" w:hAnsi="Times New Roman"/>
          <w:sz w:val="24"/>
          <w:szCs w:val="28"/>
        </w:rPr>
        <w:t>65</w:t>
      </w:r>
      <w:r>
        <w:rPr>
          <w:rFonts w:ascii="Times New Roman" w:hAnsi="Times New Roman"/>
          <w:sz w:val="24"/>
          <w:szCs w:val="28"/>
        </w:rPr>
        <w:t>~</w:t>
      </w:r>
      <w:r>
        <w:rPr>
          <w:rFonts w:hint="eastAsia" w:ascii="Times New Roman" w:hAnsi="Times New Roman"/>
          <w:sz w:val="24"/>
          <w:szCs w:val="28"/>
        </w:rPr>
        <w:t>90</w:t>
      </w:r>
      <w:r>
        <w:rPr>
          <w:rFonts w:ascii="Times New Roman" w:hAnsi="Times New Roman"/>
          <w:sz w:val="24"/>
          <w:szCs w:val="28"/>
        </w:rPr>
        <w:t>dB(A)。</w:t>
      </w:r>
    </w:p>
    <w:p>
      <w:pPr>
        <w:adjustRightInd w:val="0"/>
        <w:snapToGrid w:val="0"/>
        <w:spacing w:line="360" w:lineRule="auto"/>
        <w:ind w:firstLine="482" w:firstLineChars="200"/>
        <w:outlineLvl w:val="2"/>
        <w:rPr>
          <w:rFonts w:ascii="Times New Roman" w:hAnsi="Times New Roman"/>
          <w:kern w:val="44"/>
          <w:sz w:val="24"/>
          <w:szCs w:val="24"/>
        </w:rPr>
      </w:pPr>
      <w:r>
        <w:rPr>
          <w:rFonts w:hint="eastAsia" w:ascii="Times New Roman" w:hAnsi="Times New Roman"/>
          <w:b/>
          <w:sz w:val="24"/>
          <w:szCs w:val="24"/>
          <w:lang w:val="en-US" w:eastAsia="zh-CN"/>
        </w:rPr>
        <w:t>10.4.4</w:t>
      </w:r>
      <w:r>
        <w:rPr>
          <w:rFonts w:ascii="Times New Roman" w:hAnsi="Times New Roman"/>
          <w:b/>
          <w:kern w:val="44"/>
          <w:sz w:val="24"/>
          <w:szCs w:val="24"/>
        </w:rPr>
        <w:t>固体废物</w:t>
      </w:r>
    </w:p>
    <w:p>
      <w:pPr>
        <w:snapToGrid w:val="0"/>
        <w:spacing w:line="360" w:lineRule="auto"/>
        <w:ind w:firstLine="480" w:firstLineChars="200"/>
        <w:rPr>
          <w:rFonts w:ascii="Times New Roman" w:hAnsi="Times New Roman"/>
          <w:b/>
          <w:sz w:val="24"/>
          <w:szCs w:val="24"/>
        </w:rPr>
      </w:pPr>
      <w:r>
        <w:rPr>
          <w:rFonts w:ascii="Times New Roman" w:hAnsi="Times New Roman"/>
          <w:sz w:val="24"/>
          <w:szCs w:val="24"/>
        </w:rPr>
        <w:t>该项目生产过程中产生的固体废物主要为</w:t>
      </w:r>
      <w:r>
        <w:rPr>
          <w:rFonts w:hint="eastAsia" w:ascii="Times New Roman" w:hAnsi="Times New Roman"/>
          <w:sz w:val="24"/>
          <w:szCs w:val="24"/>
        </w:rPr>
        <w:t>鸡</w:t>
      </w:r>
      <w:r>
        <w:rPr>
          <w:rFonts w:ascii="Times New Roman" w:hAnsi="Times New Roman"/>
          <w:sz w:val="24"/>
          <w:szCs w:val="24"/>
        </w:rPr>
        <w:t>粪、饲料残渣</w:t>
      </w:r>
      <w:r>
        <w:rPr>
          <w:rFonts w:hint="eastAsia" w:ascii="Times New Roman" w:hAnsi="Times New Roman"/>
          <w:sz w:val="24"/>
          <w:szCs w:val="24"/>
        </w:rPr>
        <w:t>及散落毛羽</w:t>
      </w:r>
      <w:r>
        <w:rPr>
          <w:rFonts w:ascii="Times New Roman" w:hAnsi="Times New Roman"/>
          <w:sz w:val="24"/>
          <w:szCs w:val="24"/>
        </w:rPr>
        <w:t>、</w:t>
      </w:r>
      <w:r>
        <w:rPr>
          <w:rFonts w:hint="eastAsia" w:ascii="Times New Roman" w:hAnsi="Times New Roman"/>
          <w:sz w:val="24"/>
          <w:szCs w:val="24"/>
          <w:lang w:eastAsia="zh-CN"/>
        </w:rPr>
        <w:t>沼渣</w:t>
      </w:r>
      <w:r>
        <w:rPr>
          <w:rFonts w:hint="eastAsia" w:ascii="Times New Roman" w:hAnsi="Times New Roman"/>
          <w:sz w:val="24"/>
          <w:szCs w:val="24"/>
        </w:rPr>
        <w:t>、</w:t>
      </w:r>
      <w:r>
        <w:rPr>
          <w:rFonts w:ascii="Times New Roman" w:hAnsi="Times New Roman"/>
          <w:sz w:val="24"/>
          <w:szCs w:val="24"/>
        </w:rPr>
        <w:t>病死</w:t>
      </w:r>
      <w:r>
        <w:rPr>
          <w:rFonts w:hint="eastAsia" w:ascii="Times New Roman" w:hAnsi="Times New Roman"/>
          <w:sz w:val="24"/>
          <w:szCs w:val="24"/>
        </w:rPr>
        <w:t>鸡</w:t>
      </w:r>
      <w:r>
        <w:rPr>
          <w:rFonts w:ascii="Times New Roman" w:hAnsi="Times New Roman"/>
          <w:sz w:val="24"/>
          <w:szCs w:val="24"/>
        </w:rPr>
        <w:t>、</w:t>
      </w:r>
      <w:r>
        <w:rPr>
          <w:rFonts w:ascii="Times New Roman" w:hAnsi="Times New Roman"/>
          <w:sz w:val="24"/>
        </w:rPr>
        <w:t>医疗废物、</w:t>
      </w:r>
      <w:r>
        <w:rPr>
          <w:rFonts w:hint="eastAsia" w:ascii="Times New Roman" w:hAnsi="Times New Roman"/>
          <w:sz w:val="24"/>
        </w:rPr>
        <w:t>废包装材料、</w:t>
      </w:r>
      <w:r>
        <w:rPr>
          <w:rFonts w:ascii="Times New Roman" w:hAnsi="Times New Roman"/>
          <w:sz w:val="24"/>
        </w:rPr>
        <w:t>生活垃圾。</w:t>
      </w:r>
      <w:r>
        <w:rPr>
          <w:rFonts w:ascii="Times New Roman" w:hAnsi="Times New Roman"/>
          <w:sz w:val="24"/>
          <w:szCs w:val="24"/>
        </w:rPr>
        <w:t>固体废物的产生量为</w:t>
      </w:r>
      <w:r>
        <w:rPr>
          <w:rFonts w:hint="eastAsia" w:ascii="Times New Roman" w:hAnsi="Times New Roman"/>
          <w:sz w:val="24"/>
          <w:szCs w:val="24"/>
          <w:lang w:val="en-US" w:eastAsia="zh-CN"/>
        </w:rPr>
        <w:t>1911.9</w:t>
      </w:r>
      <w:r>
        <w:rPr>
          <w:rFonts w:ascii="Times New Roman" w:hAnsi="Times New Roman"/>
          <w:sz w:val="24"/>
          <w:szCs w:val="24"/>
        </w:rPr>
        <w:t>t/a。</w:t>
      </w:r>
    </w:p>
    <w:p>
      <w:pPr>
        <w:pStyle w:val="4"/>
        <w:adjustRightInd w:val="0"/>
        <w:snapToGrid w:val="0"/>
        <w:spacing w:before="0" w:after="0" w:line="360" w:lineRule="auto"/>
        <w:jc w:val="left"/>
        <w:outlineLvl w:val="1"/>
        <w:rPr>
          <w:bCs w:val="0"/>
          <w:snapToGrid w:val="0"/>
          <w:kern w:val="0"/>
          <w:sz w:val="24"/>
          <w:szCs w:val="24"/>
        </w:rPr>
      </w:pPr>
      <w:bookmarkStart w:id="467" w:name="_Toc19169"/>
      <w:bookmarkStart w:id="468" w:name="_Toc533673043"/>
      <w:bookmarkStart w:id="469" w:name="_Toc10035"/>
      <w:bookmarkStart w:id="470" w:name="_Toc15187"/>
      <w:r>
        <w:rPr>
          <w:rFonts w:hint="eastAsia"/>
          <w:bCs w:val="0"/>
          <w:snapToGrid w:val="0"/>
          <w:kern w:val="0"/>
          <w:sz w:val="24"/>
          <w:szCs w:val="24"/>
          <w:lang w:val="en-US" w:eastAsia="zh-CN"/>
        </w:rPr>
        <w:t>10.5</w:t>
      </w:r>
      <w:r>
        <w:rPr>
          <w:bCs w:val="0"/>
          <w:snapToGrid w:val="0"/>
          <w:kern w:val="0"/>
          <w:sz w:val="24"/>
          <w:szCs w:val="24"/>
        </w:rPr>
        <w:t>环境影响评价结论</w:t>
      </w:r>
      <w:bookmarkEnd w:id="467"/>
      <w:bookmarkEnd w:id="468"/>
      <w:bookmarkEnd w:id="469"/>
      <w:bookmarkEnd w:id="470"/>
    </w:p>
    <w:p>
      <w:pPr>
        <w:adjustRightInd w:val="0"/>
        <w:snapToGrid w:val="0"/>
        <w:spacing w:line="360" w:lineRule="auto"/>
        <w:ind w:firstLine="482" w:firstLineChars="200"/>
        <w:outlineLvl w:val="2"/>
        <w:rPr>
          <w:rFonts w:ascii="Times New Roman" w:hAnsi="Times New Roman"/>
          <w:b/>
          <w:kern w:val="44"/>
          <w:sz w:val="24"/>
        </w:rPr>
      </w:pPr>
      <w:r>
        <w:rPr>
          <w:rFonts w:ascii="Times New Roman" w:hAnsi="Times New Roman"/>
          <w:b/>
          <w:kern w:val="44"/>
          <w:sz w:val="24"/>
        </w:rPr>
        <w:t>1</w:t>
      </w:r>
      <w:r>
        <w:rPr>
          <w:rFonts w:hint="eastAsia" w:ascii="Times New Roman" w:hAnsi="Times New Roman"/>
          <w:b/>
          <w:kern w:val="44"/>
          <w:sz w:val="24"/>
          <w:lang w:val="en-US" w:eastAsia="zh-CN"/>
        </w:rPr>
        <w:t>0</w:t>
      </w:r>
      <w:r>
        <w:rPr>
          <w:rFonts w:ascii="Times New Roman" w:hAnsi="Times New Roman"/>
          <w:b/>
          <w:kern w:val="44"/>
          <w:sz w:val="24"/>
        </w:rPr>
        <w:t>.5.1环境空气影响评价结论</w:t>
      </w:r>
    </w:p>
    <w:p>
      <w:pPr>
        <w:adjustRightInd w:val="0"/>
        <w:snapToGrid w:val="0"/>
        <w:spacing w:line="360" w:lineRule="auto"/>
        <w:ind w:firstLine="480" w:firstLineChars="200"/>
        <w:rPr>
          <w:rFonts w:hint="eastAsia" w:ascii="Times New Roman" w:hAnsi="Times New Roman" w:eastAsia="宋体"/>
          <w:kern w:val="44"/>
          <w:sz w:val="24"/>
          <w:lang w:eastAsia="zh-CN"/>
        </w:rPr>
      </w:pPr>
      <w:r>
        <w:rPr>
          <w:rFonts w:ascii="Times New Roman" w:hAnsi="Times New Roman"/>
          <w:kern w:val="44"/>
          <w:sz w:val="24"/>
        </w:rPr>
        <w:t>(1)</w:t>
      </w:r>
      <w:r>
        <w:rPr>
          <w:rFonts w:hint="eastAsia" w:ascii="Times New Roman" w:hAnsi="Times New Roman"/>
          <w:kern w:val="44"/>
          <w:sz w:val="24"/>
          <w:lang w:eastAsia="zh-CN"/>
        </w:rPr>
        <w:t>无组织排放的恶臭气体</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sz w:val="24"/>
        </w:rPr>
      </w:pPr>
      <w:r>
        <w:rPr>
          <w:rFonts w:ascii="Times New Roman" w:hAnsi="Times New Roman"/>
          <w:sz w:val="24"/>
        </w:rPr>
        <w:t>无组织排放废气污染物氨、硫化氢下风向最大地面浓度均出现在距离源</w:t>
      </w:r>
      <w:r>
        <w:rPr>
          <w:rFonts w:hint="eastAsia" w:ascii="Times New Roman" w:hAnsi="Times New Roman"/>
          <w:color w:val="auto"/>
          <w:sz w:val="24"/>
          <w:lang w:val="en-US" w:eastAsia="zh-CN"/>
        </w:rPr>
        <w:t>135</w:t>
      </w:r>
      <w:r>
        <w:rPr>
          <w:rFonts w:ascii="Times New Roman" w:hAnsi="Times New Roman"/>
          <w:color w:val="auto"/>
          <w:sz w:val="24"/>
        </w:rPr>
        <w:t>m处，浓度</w:t>
      </w:r>
      <w:r>
        <w:rPr>
          <w:rFonts w:hint="eastAsia" w:ascii="Times New Roman" w:hAnsi="Times New Roman"/>
          <w:color w:val="auto"/>
          <w:sz w:val="24"/>
          <w:lang w:eastAsia="zh-CN"/>
        </w:rPr>
        <w:t>分别为</w:t>
      </w:r>
      <w:r>
        <w:rPr>
          <w:rFonts w:hint="eastAsia" w:ascii="Times New Roman" w:hAnsi="Times New Roman"/>
          <w:color w:val="auto"/>
          <w:sz w:val="24"/>
          <w:highlight w:val="none"/>
          <w:lang w:val="en-US" w:eastAsia="zh-CN"/>
        </w:rPr>
        <w:t>0.008363mg/m</w:t>
      </w:r>
      <w:r>
        <w:rPr>
          <w:rFonts w:hint="eastAsia" w:ascii="Times New Roman" w:hAnsi="Times New Roman"/>
          <w:color w:val="auto"/>
          <w:sz w:val="24"/>
          <w:highlight w:val="none"/>
          <w:vertAlign w:val="superscript"/>
          <w:lang w:val="en-US" w:eastAsia="zh-CN"/>
        </w:rPr>
        <w:t>3</w:t>
      </w:r>
      <w:r>
        <w:rPr>
          <w:rFonts w:hint="eastAsia" w:ascii="Times New Roman" w:hAnsi="Times New Roman"/>
          <w:color w:val="auto"/>
          <w:sz w:val="24"/>
          <w:highlight w:val="none"/>
          <w:lang w:val="en-US" w:eastAsia="zh-CN"/>
        </w:rPr>
        <w:t>、0.000836mg/m</w:t>
      </w:r>
      <w:r>
        <w:rPr>
          <w:rFonts w:hint="eastAsia" w:ascii="Times New Roman" w:hAnsi="Times New Roman"/>
          <w:color w:val="auto"/>
          <w:sz w:val="24"/>
          <w:highlight w:val="none"/>
          <w:vertAlign w:val="superscript"/>
          <w:lang w:val="en-US" w:eastAsia="zh-CN"/>
        </w:rPr>
        <w:t>3</w:t>
      </w:r>
      <w:r>
        <w:rPr>
          <w:rFonts w:hint="eastAsia" w:ascii="Times New Roman" w:hAnsi="Times New Roman"/>
          <w:color w:val="auto"/>
          <w:sz w:val="24"/>
          <w:highlight w:val="none"/>
          <w:lang w:val="en-US" w:eastAsia="zh-CN"/>
        </w:rPr>
        <w:t>，占标率分别为4.18%、8.36%，</w:t>
      </w:r>
      <w:r>
        <w:rPr>
          <w:rFonts w:hint="eastAsia" w:ascii="Times New Roman" w:hAnsi="Times New Roman"/>
          <w:color w:val="auto"/>
          <w:sz w:val="24"/>
          <w:lang w:val="en-US" w:eastAsia="zh-CN"/>
        </w:rPr>
        <w:t>浓度</w:t>
      </w:r>
      <w:r>
        <w:rPr>
          <w:rFonts w:ascii="Times New Roman" w:hAnsi="Times New Roman"/>
          <w:bCs/>
          <w:kern w:val="0"/>
          <w:sz w:val="24"/>
        </w:rPr>
        <w:t>均</w:t>
      </w:r>
      <w:r>
        <w:rPr>
          <w:rFonts w:ascii="Times New Roman" w:hAnsi="Times New Roman"/>
          <w:sz w:val="24"/>
        </w:rPr>
        <w:t>低于</w:t>
      </w:r>
      <w:r>
        <w:rPr>
          <w:rFonts w:hint="eastAsia" w:ascii="Times New Roman" w:hAnsi="Times New Roman"/>
          <w:color w:val="auto"/>
          <w:sz w:val="24"/>
        </w:rPr>
        <w:t>《环境影响评价技术导则 大气环境》(HJ2.2-2018)附录D其他污染物空气质量浓度参考限值</w:t>
      </w:r>
      <w:r>
        <w:rPr>
          <w:rFonts w:ascii="Times New Roman" w:hAnsi="Times New Roman"/>
          <w:sz w:val="24"/>
        </w:rPr>
        <w:t>(</w:t>
      </w:r>
      <w:r>
        <w:rPr>
          <w:rFonts w:ascii="Times New Roman" w:hAnsi="Times New Roman"/>
          <w:bCs/>
          <w:kern w:val="0"/>
          <w:sz w:val="24"/>
        </w:rPr>
        <w:t>氨</w:t>
      </w:r>
      <w:r>
        <w:rPr>
          <w:rFonts w:hint="eastAsia" w:ascii="Times New Roman" w:hAnsi="Times New Roman"/>
          <w:bCs/>
          <w:kern w:val="0"/>
          <w:sz w:val="24"/>
          <w:lang w:eastAsia="zh-CN"/>
        </w:rPr>
        <w:t>：</w:t>
      </w:r>
      <w:r>
        <w:rPr>
          <w:rFonts w:ascii="Times New Roman" w:hAnsi="Times New Roman"/>
          <w:sz w:val="24"/>
        </w:rPr>
        <w:t>0.2mg/m</w:t>
      </w:r>
      <w:r>
        <w:rPr>
          <w:rFonts w:ascii="Times New Roman" w:hAnsi="Times New Roman"/>
          <w:sz w:val="24"/>
          <w:vertAlign w:val="superscript"/>
        </w:rPr>
        <w:t>3</w:t>
      </w:r>
      <w:r>
        <w:rPr>
          <w:rFonts w:ascii="Times New Roman" w:hAnsi="Times New Roman"/>
          <w:sz w:val="24"/>
        </w:rPr>
        <w:t>，硫化氢</w:t>
      </w:r>
      <w:r>
        <w:rPr>
          <w:rFonts w:hint="eastAsia" w:ascii="Times New Roman" w:hAnsi="Times New Roman"/>
          <w:bCs/>
          <w:kern w:val="0"/>
          <w:sz w:val="24"/>
          <w:lang w:eastAsia="zh-CN"/>
        </w:rPr>
        <w:t>：</w:t>
      </w:r>
      <w:r>
        <w:rPr>
          <w:rFonts w:ascii="Times New Roman" w:hAnsi="Times New Roman"/>
          <w:sz w:val="24"/>
        </w:rPr>
        <w:t>0.01mg/m</w:t>
      </w:r>
      <w:r>
        <w:rPr>
          <w:rFonts w:ascii="Times New Roman" w:hAnsi="Times New Roman"/>
          <w:sz w:val="24"/>
          <w:vertAlign w:val="superscript"/>
        </w:rPr>
        <w:t>3</w:t>
      </w:r>
      <w:r>
        <w:rPr>
          <w:rFonts w:ascii="Times New Roman" w:hAnsi="Times New Roman"/>
          <w:sz w:val="24"/>
        </w:rPr>
        <w:t>)。</w:t>
      </w:r>
    </w:p>
    <w:p>
      <w:pPr>
        <w:snapToGrid w:val="0"/>
        <w:spacing w:line="360" w:lineRule="auto"/>
        <w:ind w:firstLine="480" w:firstLineChars="200"/>
        <w:rPr>
          <w:rFonts w:hint="eastAsia" w:ascii="Times New Roman" w:hAnsi="Times New Roman" w:eastAsia="宋体"/>
          <w:bCs/>
          <w:kern w:val="0"/>
          <w:sz w:val="24"/>
          <w:szCs w:val="24"/>
          <w:lang w:eastAsia="zh-CN"/>
        </w:rPr>
      </w:pPr>
      <w:r>
        <w:rPr>
          <w:rFonts w:hint="eastAsia" w:ascii="Times New Roman" w:hAnsi="Times New Roman"/>
          <w:bCs/>
          <w:kern w:val="0"/>
          <w:sz w:val="24"/>
          <w:szCs w:val="24"/>
          <w:lang w:eastAsia="zh-CN"/>
        </w:rPr>
        <w:t>（</w:t>
      </w:r>
      <w:r>
        <w:rPr>
          <w:rFonts w:hint="eastAsia" w:ascii="Times New Roman" w:hAnsi="Times New Roman"/>
          <w:bCs/>
          <w:kern w:val="0"/>
          <w:sz w:val="24"/>
          <w:szCs w:val="24"/>
          <w:lang w:val="en-US" w:eastAsia="zh-CN"/>
        </w:rPr>
        <w:t>2</w:t>
      </w:r>
      <w:r>
        <w:rPr>
          <w:rFonts w:hint="eastAsia" w:ascii="Times New Roman" w:hAnsi="Times New Roman"/>
          <w:bCs/>
          <w:kern w:val="0"/>
          <w:sz w:val="24"/>
          <w:szCs w:val="24"/>
          <w:lang w:eastAsia="zh-CN"/>
        </w:rPr>
        <w:t>）食堂油烟</w:t>
      </w:r>
    </w:p>
    <w:p>
      <w:pPr>
        <w:snapToGrid/>
        <w:spacing w:beforeLines="0" w:afterLines="0" w:line="360" w:lineRule="auto"/>
        <w:ind w:firstLine="480" w:firstLineChars="200"/>
        <w:jc w:val="left"/>
        <w:rPr>
          <w:rFonts w:ascii="Times New Roman" w:hAnsi="Times New Roman"/>
          <w:bCs/>
          <w:kern w:val="0"/>
          <w:sz w:val="24"/>
          <w:szCs w:val="24"/>
        </w:rPr>
      </w:pPr>
      <w:r>
        <w:rPr>
          <w:rFonts w:hint="eastAsia" w:ascii="宋体" w:hAnsi="宋体" w:eastAsia="宋体"/>
          <w:sz w:val="24"/>
        </w:rPr>
        <w:t>本项目职工食堂为小型食堂，项目安装使用油烟去除率</w:t>
      </w:r>
      <w:r>
        <w:rPr>
          <w:rFonts w:hint="default" w:ascii="Times New Roman" w:hAnsi="Times New Roman" w:eastAsia="TimesNewRomanPSMT"/>
          <w:sz w:val="24"/>
        </w:rPr>
        <w:t>60%</w:t>
      </w:r>
      <w:r>
        <w:rPr>
          <w:rFonts w:hint="default" w:ascii="Times New Roman" w:hAnsi="Times New Roman" w:eastAsia="宋体"/>
          <w:sz w:val="24"/>
        </w:rPr>
        <w:t>的油烟净化器，经净化后的食堂烟气经屋顶烟道排放，排放浓度</w:t>
      </w:r>
      <w:r>
        <w:rPr>
          <w:rFonts w:hint="default" w:ascii="Times New Roman" w:hAnsi="Times New Roman" w:eastAsia="宋体"/>
          <w:sz w:val="24"/>
          <w:lang w:val="en-US" w:eastAsia="zh-CN"/>
        </w:rPr>
        <w:t>1.36</w:t>
      </w:r>
      <w:r>
        <w:rPr>
          <w:rFonts w:hint="default" w:ascii="Times New Roman" w:hAnsi="Times New Roman" w:eastAsia="TimesNewRomanPSMT"/>
          <w:sz w:val="24"/>
        </w:rPr>
        <w:t>mg/m</w:t>
      </w:r>
      <w:r>
        <w:rPr>
          <w:rFonts w:hint="default" w:ascii="Times New Roman" w:hAnsi="Times New Roman" w:eastAsia="TimesNewRomanPSMT"/>
          <w:sz w:val="24"/>
          <w:szCs w:val="24"/>
          <w:vertAlign w:val="superscript"/>
        </w:rPr>
        <w:t>3</w:t>
      </w:r>
      <w:r>
        <w:rPr>
          <w:rFonts w:hint="eastAsia" w:ascii="宋体" w:hAnsi="宋体" w:eastAsia="宋体"/>
          <w:sz w:val="24"/>
        </w:rPr>
        <w:t>。低于《饮食业油烟</w:t>
      </w:r>
      <w:r>
        <w:rPr>
          <w:rFonts w:hint="default" w:ascii="Times New Roman" w:hAnsi="Times New Roman" w:eastAsia="宋体"/>
          <w:sz w:val="24"/>
        </w:rPr>
        <w:t>排放标准（试行）》（</w:t>
      </w:r>
      <w:r>
        <w:rPr>
          <w:rFonts w:hint="default" w:ascii="Times New Roman" w:hAnsi="Times New Roman" w:eastAsia="TimesNewRomanPSMT"/>
          <w:sz w:val="24"/>
        </w:rPr>
        <w:t>GB18483-2001</w:t>
      </w:r>
      <w:r>
        <w:rPr>
          <w:rFonts w:hint="default" w:ascii="Times New Roman" w:hAnsi="Times New Roman" w:eastAsia="宋体"/>
          <w:sz w:val="24"/>
        </w:rPr>
        <w:t>）中规定的油烟最高允许排放浓度（</w:t>
      </w:r>
      <w:r>
        <w:rPr>
          <w:rFonts w:hint="default" w:ascii="Times New Roman" w:hAnsi="Times New Roman" w:eastAsia="TimesNewRomanPSMT"/>
          <w:sz w:val="24"/>
        </w:rPr>
        <w:t>2.0mg/m</w:t>
      </w:r>
      <w:r>
        <w:rPr>
          <w:rFonts w:hint="default" w:ascii="Times New Roman" w:hAnsi="Times New Roman" w:eastAsia="TimesNewRomanPSMT"/>
          <w:sz w:val="24"/>
          <w:szCs w:val="24"/>
          <w:vertAlign w:val="superscript"/>
        </w:rPr>
        <w:t>3</w:t>
      </w:r>
      <w:r>
        <w:rPr>
          <w:rFonts w:hint="default" w:ascii="Times New Roman" w:hAnsi="Times New Roman" w:eastAsia="宋体"/>
          <w:sz w:val="24"/>
        </w:rPr>
        <w:t>）要求，在落实食堂油烟治理措施的情况下，项目油烟排放对周围的环境影响轻微。</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w:t>
      </w:r>
      <w:r>
        <w:rPr>
          <w:rFonts w:hint="eastAsia" w:ascii="Times New Roman" w:hAnsi="Times New Roman"/>
          <w:bCs/>
          <w:kern w:val="0"/>
          <w:sz w:val="24"/>
          <w:szCs w:val="24"/>
          <w:lang w:val="en-US" w:eastAsia="zh-CN"/>
        </w:rPr>
        <w:t>3</w:t>
      </w:r>
      <w:r>
        <w:rPr>
          <w:rFonts w:ascii="Times New Roman" w:hAnsi="Times New Roman"/>
          <w:bCs/>
          <w:kern w:val="0"/>
          <w:sz w:val="24"/>
          <w:szCs w:val="24"/>
        </w:rPr>
        <w:t>)大气环境防护距离计算结果</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本项目厂界无组织监控点最大值均小于相应的环境空气质量标准，厂界外无超标点。</w:t>
      </w:r>
    </w:p>
    <w:p>
      <w:pPr>
        <w:snapToGrid w:val="0"/>
        <w:spacing w:line="360" w:lineRule="auto"/>
        <w:ind w:firstLine="480" w:firstLineChars="200"/>
        <w:rPr>
          <w:rFonts w:ascii="Times New Roman" w:hAnsi="Times New Roman"/>
          <w:bCs/>
          <w:kern w:val="0"/>
          <w:sz w:val="24"/>
          <w:szCs w:val="24"/>
        </w:rPr>
      </w:pPr>
      <w:r>
        <w:rPr>
          <w:rFonts w:ascii="Times New Roman" w:hAnsi="Times New Roman"/>
          <w:bCs/>
          <w:kern w:val="0"/>
          <w:sz w:val="24"/>
          <w:szCs w:val="24"/>
        </w:rPr>
        <w:t>(</w:t>
      </w:r>
      <w:r>
        <w:rPr>
          <w:rFonts w:hint="eastAsia" w:ascii="Times New Roman" w:hAnsi="Times New Roman"/>
          <w:bCs/>
          <w:kern w:val="0"/>
          <w:sz w:val="24"/>
          <w:szCs w:val="24"/>
          <w:lang w:val="en-US" w:eastAsia="zh-CN"/>
        </w:rPr>
        <w:t>4</w:t>
      </w:r>
      <w:r>
        <w:rPr>
          <w:rFonts w:ascii="Times New Roman" w:hAnsi="Times New Roman"/>
          <w:bCs/>
          <w:kern w:val="0"/>
          <w:sz w:val="24"/>
          <w:szCs w:val="24"/>
        </w:rPr>
        <w:t>)卫生防护距离计算结果</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bCs/>
          <w:sz w:val="24"/>
          <w:lang w:eastAsia="zh-CN"/>
        </w:rPr>
        <w:t>确定的卫生防护距离为</w:t>
      </w:r>
      <w:r>
        <w:rPr>
          <w:rFonts w:hint="eastAsia" w:ascii="Times New Roman" w:hAnsi="Times New Roman"/>
          <w:bCs/>
          <w:sz w:val="24"/>
          <w:lang w:val="en-US" w:eastAsia="zh-CN"/>
        </w:rPr>
        <w:t>200m。</w:t>
      </w:r>
      <w:r>
        <w:rPr>
          <w:rFonts w:hint="eastAsia" w:ascii="Times New Roman" w:hAnsi="Times New Roman"/>
          <w:sz w:val="24"/>
          <w:szCs w:val="24"/>
        </w:rPr>
        <w:t>千弓</w:t>
      </w:r>
      <w:r>
        <w:rPr>
          <w:rFonts w:ascii="Times New Roman" w:hAnsi="Times New Roman"/>
          <w:sz w:val="24"/>
          <w:szCs w:val="24"/>
        </w:rPr>
        <w:t>村</w:t>
      </w:r>
      <w:r>
        <w:rPr>
          <w:rFonts w:ascii="Times New Roman" w:hAnsi="Times New Roman"/>
          <w:sz w:val="24"/>
        </w:rPr>
        <w:t>为自然村，不属于城镇居民区，不属于禁建区，</w:t>
      </w:r>
      <w:r>
        <w:rPr>
          <w:rFonts w:ascii="Times New Roman" w:hAnsi="Times New Roman"/>
          <w:sz w:val="24"/>
          <w:szCs w:val="24"/>
        </w:rPr>
        <w:t>且</w:t>
      </w:r>
      <w:r>
        <w:rPr>
          <w:rFonts w:ascii="Times New Roman" w:hAnsi="Times New Roman"/>
          <w:sz w:val="24"/>
        </w:rPr>
        <w:t>经实地踏勘</w:t>
      </w:r>
      <w:r>
        <w:rPr>
          <w:rFonts w:hint="eastAsia" w:ascii="Times New Roman" w:hAnsi="Times New Roman"/>
          <w:sz w:val="24"/>
          <w:szCs w:val="24"/>
          <w:lang w:val="en-US" w:eastAsia="zh-CN"/>
        </w:rPr>
        <w:t>2</w:t>
      </w:r>
      <w:r>
        <w:rPr>
          <w:rFonts w:hint="eastAsia" w:ascii="Times New Roman" w:hAnsi="Times New Roman"/>
          <w:sz w:val="24"/>
          <w:szCs w:val="24"/>
        </w:rPr>
        <w:t>0</w:t>
      </w:r>
      <w:r>
        <w:rPr>
          <w:rFonts w:ascii="Times New Roman" w:hAnsi="Times New Roman"/>
          <w:sz w:val="24"/>
          <w:szCs w:val="24"/>
        </w:rPr>
        <w:t>0m范围内没有居民</w:t>
      </w:r>
      <w:r>
        <w:rPr>
          <w:rFonts w:ascii="Times New Roman" w:hAnsi="Times New Roman"/>
          <w:kern w:val="44"/>
          <w:sz w:val="24"/>
        </w:rPr>
        <w:t>居住。因此</w:t>
      </w:r>
      <w:r>
        <w:rPr>
          <w:rFonts w:ascii="Times New Roman" w:hAnsi="Times New Roman"/>
          <w:sz w:val="24"/>
          <w:szCs w:val="24"/>
        </w:rPr>
        <w:t>满足卫生防护距离要求。</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本环评提出在后期运营过程中，建设单位应协同当地建设、规划和国土等政府部门做好防护距离内建设规划工作，今后应严格控制本项目场址周边的土地审批和居民建房，本项目防护距离范围内不得新建居民、办公区、学校等对环境敏感的项目和畜禽养殖场。同时建设单位还应加强本项目环境管理，减少恶臭气体的排放，尽量减少对周边环境的影响。</w:t>
      </w:r>
    </w:p>
    <w:p>
      <w:pPr>
        <w:adjustRightInd w:val="0"/>
        <w:snapToGrid w:val="0"/>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5</w:t>
      </w:r>
      <w:r>
        <w:rPr>
          <w:rFonts w:hint="eastAsia" w:ascii="Times New Roman" w:hAnsi="Times New Roman"/>
          <w:sz w:val="24"/>
          <w:szCs w:val="24"/>
          <w:lang w:eastAsia="zh-CN"/>
        </w:rPr>
        <w:t>）区域环境空气影响分析结论</w:t>
      </w:r>
    </w:p>
    <w:p>
      <w:pPr>
        <w:adjustRightInd w:val="0"/>
        <w:snapToGrid w:val="0"/>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采取有效的废气处理措施后，项目排放的各类大气污染物能实现稳定达标，对周边环境的影响较小。</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Times New Roman" w:hAnsi="Times New Roman"/>
          <w:b w:val="0"/>
          <w:bCs/>
          <w:color w:val="auto"/>
          <w:sz w:val="24"/>
          <w:szCs w:val="24"/>
          <w:lang w:val="zh-CN" w:eastAsia="zh-CN"/>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.5.2地表水环境影响评价结论</w:t>
      </w:r>
    </w:p>
    <w:p>
      <w:pPr>
        <w:adjustRightInd w:val="0"/>
        <w:snapToGrid w:val="0"/>
        <w:spacing w:line="360" w:lineRule="auto"/>
        <w:ind w:firstLine="480" w:firstLineChars="200"/>
        <w:rPr>
          <w:rFonts w:ascii="Times New Roman" w:hAnsi="Times New Roman"/>
          <w:sz w:val="24"/>
        </w:rPr>
      </w:pPr>
      <w:r>
        <w:rPr>
          <w:rFonts w:ascii="Times New Roman" w:hAnsi="Times New Roman"/>
          <w:bCs/>
          <w:kern w:val="44"/>
          <w:sz w:val="24"/>
        </w:rPr>
        <w:t>项目</w:t>
      </w:r>
      <w:r>
        <w:rPr>
          <w:rFonts w:ascii="Times New Roman" w:hAnsi="Times New Roman"/>
          <w:sz w:val="24"/>
          <w:lang w:val="zh-CN"/>
        </w:rPr>
        <w:t>位于</w:t>
      </w:r>
      <w:r>
        <w:rPr>
          <w:rFonts w:hint="eastAsia" w:ascii="Times New Roman" w:hAnsi="Times New Roman"/>
          <w:sz w:val="24"/>
          <w:lang w:val="zh-CN"/>
        </w:rPr>
        <w:t>襄城区尹集乡千弓村</w:t>
      </w:r>
      <w:r>
        <w:rPr>
          <w:rFonts w:ascii="Times New Roman" w:hAnsi="Times New Roman"/>
          <w:sz w:val="24"/>
          <w:lang w:val="zh-CN"/>
        </w:rPr>
        <w:t>，</w:t>
      </w:r>
      <w:r>
        <w:rPr>
          <w:rFonts w:ascii="Times New Roman" w:hAnsi="Times New Roman"/>
          <w:sz w:val="24"/>
          <w:szCs w:val="24"/>
        </w:rPr>
        <w:t>该项目</w:t>
      </w:r>
      <w:r>
        <w:rPr>
          <w:rFonts w:hint="eastAsia" w:ascii="Times New Roman" w:hAnsi="Times New Roman"/>
          <w:sz w:val="24"/>
          <w:szCs w:val="24"/>
          <w:lang w:eastAsia="zh-CN"/>
        </w:rPr>
        <w:t>产生的废水主要为生活污水和鸡舍废水，废水主要污染物为</w:t>
      </w:r>
      <w:r>
        <w:rPr>
          <w:rFonts w:hint="eastAsia" w:ascii="Times New Roman" w:hAnsi="Times New Roman"/>
          <w:sz w:val="24"/>
          <w:szCs w:val="24"/>
          <w:lang w:val="en-US" w:eastAsia="zh-CN"/>
        </w:rPr>
        <w:t>COD、BOD</w:t>
      </w:r>
      <w:r>
        <w:rPr>
          <w:rFonts w:hint="eastAsia" w:ascii="Times New Roman" w:hAnsi="Times New Roman"/>
          <w:sz w:val="24"/>
          <w:szCs w:val="24"/>
          <w:vertAlign w:val="subscript"/>
          <w:lang w:val="en-US" w:eastAsia="zh-CN"/>
        </w:rPr>
        <w:t>5</w:t>
      </w:r>
      <w:r>
        <w:rPr>
          <w:rFonts w:hint="eastAsia" w:ascii="Times New Roman" w:hAnsi="Times New Roman"/>
          <w:sz w:val="24"/>
          <w:szCs w:val="24"/>
          <w:lang w:val="en-US" w:eastAsia="zh-CN"/>
        </w:rPr>
        <w:t>、SS、氨氮等，</w:t>
      </w:r>
      <w:r>
        <w:rPr>
          <w:rFonts w:hint="eastAsia" w:ascii="Times New Roman" w:hAnsi="Times New Roman"/>
          <w:sz w:val="24"/>
          <w:szCs w:val="24"/>
        </w:rPr>
        <w:t>生活污水</w:t>
      </w:r>
      <w:r>
        <w:rPr>
          <w:rFonts w:hint="eastAsia" w:ascii="Times New Roman" w:hAnsi="Times New Roman"/>
          <w:sz w:val="24"/>
          <w:szCs w:val="24"/>
          <w:lang w:eastAsia="zh-CN"/>
        </w:rPr>
        <w:t>同</w:t>
      </w:r>
      <w:r>
        <w:rPr>
          <w:rFonts w:hint="eastAsia" w:ascii="Times New Roman" w:hAnsi="Times New Roman"/>
          <w:sz w:val="24"/>
          <w:szCs w:val="24"/>
        </w:rPr>
        <w:t>鸡舍废水</w:t>
      </w:r>
      <w:r>
        <w:rPr>
          <w:rFonts w:hint="eastAsia" w:ascii="Times New Roman" w:hAnsi="Times New Roman"/>
          <w:sz w:val="24"/>
          <w:szCs w:val="24"/>
          <w:lang w:eastAsia="zh-CN"/>
        </w:rPr>
        <w:t>一起进入三级</w:t>
      </w:r>
      <w:r>
        <w:rPr>
          <w:rFonts w:hint="eastAsia" w:ascii="Times New Roman" w:hAnsi="Times New Roman"/>
          <w:sz w:val="24"/>
          <w:szCs w:val="24"/>
        </w:rPr>
        <w:t>化粪池</w:t>
      </w:r>
      <w:r>
        <w:rPr>
          <w:rFonts w:hint="eastAsia" w:ascii="Times New Roman" w:hAnsi="Times New Roman"/>
          <w:sz w:val="24"/>
          <w:szCs w:val="24"/>
          <w:lang w:eastAsia="zh-CN"/>
        </w:rPr>
        <w:t>，经</w:t>
      </w:r>
      <w:r>
        <w:rPr>
          <w:rFonts w:hint="eastAsia" w:ascii="Times New Roman" w:hAnsi="Times New Roman"/>
          <w:sz w:val="24"/>
          <w:szCs w:val="24"/>
        </w:rPr>
        <w:t>厌氧发酵处理后作为肥料用于农田施肥，因此，项目产生的废水</w:t>
      </w:r>
      <w:r>
        <w:rPr>
          <w:rFonts w:hint="eastAsia" w:ascii="Times New Roman" w:hAnsi="Times New Roman"/>
          <w:sz w:val="24"/>
          <w:szCs w:val="24"/>
          <w:lang w:eastAsia="zh-CN"/>
        </w:rPr>
        <w:t>不直接排入地表水体，对区域水环境影响可接受</w:t>
      </w:r>
      <w:r>
        <w:rPr>
          <w:rFonts w:hint="eastAsia" w:ascii="Times New Roman" w:hAnsi="Times New Roman"/>
          <w:sz w:val="24"/>
          <w:szCs w:val="24"/>
        </w:rPr>
        <w:t>。</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.5.3声环境影响预测结论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bCs/>
          <w:sz w:val="24"/>
        </w:rPr>
      </w:pPr>
      <w:r>
        <w:rPr>
          <w:rFonts w:hint="eastAsia" w:ascii="Times New Roman" w:hAnsi="Times New Roman"/>
          <w:sz w:val="24"/>
        </w:rPr>
        <w:t>项目运营期间，通过采取降噪措施后</w:t>
      </w:r>
      <w:r>
        <w:rPr>
          <w:rFonts w:hint="eastAsia" w:ascii="Times New Roman" w:hAnsi="Times New Roman"/>
          <w:sz w:val="24"/>
          <w:lang w:eastAsia="zh-CN"/>
        </w:rPr>
        <w:t>，</w:t>
      </w:r>
      <w:r>
        <w:rPr>
          <w:rFonts w:hint="eastAsia" w:ascii="Times New Roman" w:hAnsi="Times New Roman"/>
          <w:sz w:val="24"/>
        </w:rPr>
        <w:t>主要噪声源</w:t>
      </w:r>
      <w:r>
        <w:rPr>
          <w:rFonts w:hint="eastAsia" w:ascii="Times New Roman" w:hAnsi="Times New Roman"/>
          <w:bCs/>
          <w:sz w:val="24"/>
        </w:rPr>
        <w:t>对厂界昼夜贡献值均小于《工业企业厂界噪声排放标准》(</w:t>
      </w:r>
      <w:r>
        <w:rPr>
          <w:rFonts w:ascii="Times New Roman" w:hAnsi="Times New Roman"/>
          <w:bCs/>
          <w:sz w:val="24"/>
        </w:rPr>
        <w:t>GB12348-</w:t>
      </w:r>
      <w:r>
        <w:rPr>
          <w:rFonts w:hint="eastAsia" w:ascii="Times New Roman" w:hAnsi="Times New Roman"/>
          <w:bCs/>
          <w:sz w:val="24"/>
        </w:rPr>
        <w:t>2008)</w:t>
      </w:r>
      <w:r>
        <w:rPr>
          <w:rFonts w:hint="eastAsia" w:ascii="Times New Roman" w:hAnsi="Times New Roman"/>
          <w:bCs/>
          <w:color w:val="auto"/>
          <w:sz w:val="24"/>
        </w:rPr>
        <w:t>中</w:t>
      </w:r>
      <w:r>
        <w:rPr>
          <w:rFonts w:hint="eastAsia" w:ascii="Times New Roman" w:hAnsi="Times New Roman"/>
          <w:bCs/>
          <w:color w:val="auto"/>
          <w:sz w:val="24"/>
          <w:lang w:val="en-US" w:eastAsia="zh-CN"/>
        </w:rPr>
        <w:t>1</w:t>
      </w:r>
      <w:r>
        <w:rPr>
          <w:rFonts w:hint="eastAsia" w:ascii="Times New Roman" w:hAnsi="Times New Roman"/>
          <w:bCs/>
          <w:color w:val="auto"/>
          <w:sz w:val="24"/>
        </w:rPr>
        <w:t>类</w:t>
      </w:r>
      <w:r>
        <w:rPr>
          <w:rFonts w:hint="eastAsia" w:ascii="Times New Roman" w:hAnsi="Times New Roman"/>
          <w:bCs/>
          <w:sz w:val="24"/>
        </w:rPr>
        <w:t>标准的要求。</w:t>
      </w:r>
      <w:r>
        <w:rPr>
          <w:rFonts w:ascii="Times New Roman" w:hAnsi="Times New Roman"/>
          <w:bCs/>
          <w:sz w:val="24"/>
        </w:rPr>
        <w:t>因此，本项目营运期间</w:t>
      </w:r>
      <w:r>
        <w:rPr>
          <w:rFonts w:hint="eastAsia" w:ascii="Times New Roman" w:hAnsi="Times New Roman"/>
          <w:bCs/>
          <w:sz w:val="24"/>
        </w:rPr>
        <w:t>噪声</w:t>
      </w:r>
      <w:r>
        <w:rPr>
          <w:rFonts w:ascii="Times New Roman" w:hAnsi="Times New Roman"/>
          <w:bCs/>
          <w:sz w:val="24"/>
        </w:rPr>
        <w:t>对敏感点影响可以接受。</w:t>
      </w:r>
    </w:p>
    <w:p>
      <w:pPr>
        <w:snapToGrid w:val="0"/>
        <w:spacing w:line="360" w:lineRule="auto"/>
        <w:ind w:firstLine="482" w:firstLineChars="200"/>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.5.4地下水影响结论</w:t>
      </w:r>
    </w:p>
    <w:p>
      <w:pPr>
        <w:adjustRightInd w:val="0"/>
        <w:snapToGrid w:val="0"/>
        <w:spacing w:line="360" w:lineRule="auto"/>
        <w:ind w:firstLine="464" w:firstLineChars="200"/>
        <w:rPr>
          <w:rFonts w:ascii="Times New Roman" w:hAnsi="Times New Roman"/>
          <w:sz w:val="24"/>
          <w:szCs w:val="24"/>
        </w:rPr>
      </w:pPr>
      <w:r>
        <w:rPr>
          <w:rFonts w:ascii="Times New Roman" w:hAnsi="Times New Roman"/>
          <w:bCs/>
          <w:snapToGrid w:val="0"/>
          <w:spacing w:val="-4"/>
          <w:sz w:val="24"/>
          <w:szCs w:val="24"/>
        </w:rPr>
        <w:t>该项目在采取环评要求的环保措施后，工程废水不会通过渗漏进入地下水污染地下水水质；综合分析，该项目的建设，在做好环保要求的措施后，对地下水环境影响很小，</w:t>
      </w:r>
      <w:r>
        <w:rPr>
          <w:rFonts w:ascii="Times New Roman" w:hAnsi="Times New Roman"/>
          <w:snapToGrid w:val="0"/>
          <w:spacing w:val="-4"/>
          <w:sz w:val="24"/>
          <w:szCs w:val="24"/>
        </w:rPr>
        <w:t>亦不会对公众健康造成危害。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2"/>
        <w:rPr>
          <w:rFonts w:ascii="Times New Roman" w:hAnsi="Times New Roman"/>
          <w:b/>
          <w:bCs/>
          <w:kern w:val="0"/>
          <w:sz w:val="24"/>
          <w:szCs w:val="24"/>
        </w:rPr>
      </w:pPr>
      <w:r>
        <w:rPr>
          <w:rFonts w:hint="eastAsia" w:ascii="Times New Roman" w:hAnsi="Times New Roman"/>
          <w:b/>
          <w:bCs/>
          <w:kern w:val="0"/>
          <w:sz w:val="24"/>
          <w:szCs w:val="24"/>
          <w:lang w:val="en-US" w:eastAsia="zh-CN"/>
        </w:rPr>
        <w:t>10</w:t>
      </w:r>
      <w:r>
        <w:rPr>
          <w:rFonts w:ascii="Times New Roman" w:hAnsi="Times New Roman"/>
          <w:b/>
          <w:bCs/>
          <w:kern w:val="0"/>
          <w:sz w:val="24"/>
          <w:szCs w:val="24"/>
        </w:rPr>
        <w:t>.5.5固体废物影响分析结论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(1)</w:t>
      </w:r>
      <w:r>
        <w:rPr>
          <w:rFonts w:ascii="Times New Roman" w:hAnsi="Times New Roman"/>
          <w:sz w:val="24"/>
        </w:rPr>
        <w:t>本</w:t>
      </w:r>
      <w:r>
        <w:rPr>
          <w:rFonts w:ascii="Times New Roman" w:hAnsi="Times New Roman"/>
          <w:sz w:val="24"/>
          <w:szCs w:val="24"/>
        </w:rPr>
        <w:t>项目产生的固体废物可分为一般工业废物</w:t>
      </w:r>
      <w:r>
        <w:rPr>
          <w:rFonts w:hint="eastAsia" w:ascii="Times New Roman" w:hAnsi="Times New Roman"/>
          <w:sz w:val="24"/>
          <w:szCs w:val="24"/>
          <w:lang w:eastAsia="zh-CN"/>
        </w:rPr>
        <w:t>、危险废物</w:t>
      </w:r>
      <w:r>
        <w:rPr>
          <w:rFonts w:ascii="Times New Roman" w:hAnsi="Times New Roman"/>
          <w:sz w:val="24"/>
          <w:szCs w:val="24"/>
        </w:rPr>
        <w:t>和生活垃圾</w:t>
      </w:r>
      <w:r>
        <w:rPr>
          <w:rFonts w:hint="eastAsia" w:ascii="Times New Roman" w:hAnsi="Times New Roman"/>
          <w:sz w:val="24"/>
          <w:szCs w:val="24"/>
          <w:lang w:eastAsia="zh-CN"/>
        </w:rPr>
        <w:t>三</w:t>
      </w:r>
      <w:r>
        <w:rPr>
          <w:rFonts w:ascii="Times New Roman" w:hAnsi="Times New Roman"/>
          <w:sz w:val="24"/>
          <w:szCs w:val="24"/>
        </w:rPr>
        <w:t>大类</w:t>
      </w:r>
      <w:r>
        <w:rPr>
          <w:rFonts w:hint="eastAsia" w:ascii="Times New Roman" w:hAnsi="Times New Roman"/>
          <w:sz w:val="24"/>
          <w:szCs w:val="24"/>
        </w:rPr>
        <w:t>。</w:t>
      </w:r>
      <w:r>
        <w:rPr>
          <w:rFonts w:ascii="Times New Roman" w:hAnsi="Times New Roman"/>
          <w:sz w:val="24"/>
          <w:szCs w:val="24"/>
        </w:rPr>
        <w:t>该项目固废中</w:t>
      </w:r>
      <w:r>
        <w:rPr>
          <w:rFonts w:hint="eastAsia" w:ascii="Times New Roman" w:hAnsi="Times New Roman"/>
          <w:sz w:val="24"/>
          <w:szCs w:val="24"/>
        </w:rPr>
        <w:t>鸡</w:t>
      </w:r>
      <w:r>
        <w:rPr>
          <w:rFonts w:ascii="Times New Roman" w:hAnsi="Times New Roman"/>
          <w:sz w:val="24"/>
          <w:szCs w:val="24"/>
        </w:rPr>
        <w:t>粪、</w:t>
      </w:r>
      <w:r>
        <w:rPr>
          <w:rFonts w:hint="eastAsia" w:ascii="Times New Roman" w:hAnsi="Times New Roman"/>
          <w:sz w:val="24"/>
          <w:szCs w:val="24"/>
        </w:rPr>
        <w:t>饲料残渣及散落毛羽、</w:t>
      </w:r>
      <w:r>
        <w:rPr>
          <w:rFonts w:hint="eastAsia" w:ascii="Times New Roman" w:hAnsi="Times New Roman"/>
          <w:sz w:val="24"/>
          <w:szCs w:val="24"/>
          <w:lang w:eastAsia="zh-CN"/>
        </w:rPr>
        <w:t>沼渣</w:t>
      </w:r>
      <w:r>
        <w:rPr>
          <w:rFonts w:hint="eastAsia" w:ascii="Times New Roman" w:hAnsi="Times New Roman"/>
          <w:bCs/>
          <w:sz w:val="24"/>
        </w:rPr>
        <w:t>出售给</w:t>
      </w:r>
      <w:r>
        <w:rPr>
          <w:rFonts w:hint="eastAsia" w:ascii="Times New Roman" w:hAnsi="Times New Roman"/>
          <w:bCs/>
          <w:color w:val="auto"/>
          <w:sz w:val="24"/>
        </w:rPr>
        <w:t>襄阳滨江春生态农业科技有限公司</w:t>
      </w:r>
      <w:r>
        <w:rPr>
          <w:rFonts w:ascii="Times New Roman" w:hAnsi="Times New Roman"/>
          <w:color w:val="auto"/>
          <w:sz w:val="24"/>
          <w:szCs w:val="24"/>
        </w:rPr>
        <w:t>；</w:t>
      </w:r>
      <w:r>
        <w:rPr>
          <w:rFonts w:ascii="Times New Roman" w:hAnsi="Times New Roman"/>
          <w:sz w:val="24"/>
          <w:szCs w:val="24"/>
        </w:rPr>
        <w:t>病死</w:t>
      </w:r>
      <w:r>
        <w:rPr>
          <w:rFonts w:hint="eastAsia" w:ascii="Times New Roman" w:hAnsi="Times New Roman"/>
          <w:sz w:val="24"/>
          <w:szCs w:val="24"/>
        </w:rPr>
        <w:t>鸡</w:t>
      </w:r>
      <w:r>
        <w:rPr>
          <w:rFonts w:hint="eastAsia" w:ascii="Times New Roman"/>
          <w:sz w:val="24"/>
        </w:rPr>
        <w:t>送襄阳和之禾环保科技有限公司处置</w:t>
      </w:r>
      <w:r>
        <w:rPr>
          <w:rFonts w:ascii="Times New Roman" w:hAnsi="Times New Roman"/>
          <w:sz w:val="24"/>
          <w:szCs w:val="24"/>
        </w:rPr>
        <w:t>；</w:t>
      </w:r>
      <w:r>
        <w:rPr>
          <w:rFonts w:hint="eastAsia" w:ascii="Times New Roman" w:hAnsi="Times New Roman"/>
          <w:sz w:val="24"/>
          <w:szCs w:val="24"/>
          <w:lang w:eastAsia="zh-CN"/>
        </w:rPr>
        <w:t>废包装材料外售给废品回收站；</w:t>
      </w:r>
      <w:r>
        <w:rPr>
          <w:rFonts w:ascii="Times New Roman" w:hAnsi="Times New Roman"/>
          <w:sz w:val="24"/>
          <w:szCs w:val="24"/>
        </w:rPr>
        <w:t>生活垃圾由市政环卫部门统一处理。</w:t>
      </w:r>
    </w:p>
    <w:p>
      <w:pPr>
        <w:adjustRightInd w:val="0"/>
        <w:snapToGrid w:val="0"/>
        <w:spacing w:line="360" w:lineRule="auto"/>
        <w:ind w:firstLine="480" w:firstLineChars="200"/>
        <w:rPr>
          <w:rFonts w:ascii="Times New Roman" w:hAnsi="Times New Roman"/>
          <w:bCs/>
          <w:sz w:val="24"/>
        </w:rPr>
      </w:pPr>
      <w:r>
        <w:rPr>
          <w:rFonts w:ascii="Times New Roman" w:hAnsi="Times New Roman"/>
          <w:sz w:val="24"/>
        </w:rPr>
        <w:t>(2)依据项目工程分析，该项目在运营期为</w:t>
      </w:r>
      <w:r>
        <w:rPr>
          <w:rFonts w:ascii="Times New Roman" w:hAnsi="Times New Roman"/>
          <w:bCs/>
          <w:sz w:val="24"/>
        </w:rPr>
        <w:t>保证养殖场的正常运营，需做好防疫及消毒工作，并对病</w:t>
      </w:r>
      <w:r>
        <w:rPr>
          <w:rFonts w:hint="eastAsia" w:ascii="Times New Roman" w:hAnsi="Times New Roman"/>
          <w:bCs/>
          <w:sz w:val="24"/>
        </w:rPr>
        <w:t>鸡</w:t>
      </w:r>
      <w:r>
        <w:rPr>
          <w:rFonts w:ascii="Times New Roman" w:hAnsi="Times New Roman"/>
          <w:bCs/>
          <w:sz w:val="24"/>
        </w:rPr>
        <w:t>及时给予治疗，药品的包装材料和容器均属于医疗废物，年产生量约为</w:t>
      </w:r>
      <w:r>
        <w:rPr>
          <w:rFonts w:hint="eastAsia" w:ascii="Times New Roman" w:hAnsi="Times New Roman"/>
          <w:bCs/>
          <w:sz w:val="24"/>
          <w:lang w:val="en-US" w:eastAsia="zh-CN"/>
        </w:rPr>
        <w:t>0.45</w:t>
      </w:r>
      <w:r>
        <w:rPr>
          <w:rFonts w:ascii="Times New Roman" w:hAnsi="Times New Roman"/>
          <w:bCs/>
          <w:sz w:val="24"/>
        </w:rPr>
        <w:t>t</w:t>
      </w:r>
      <w:r>
        <w:rPr>
          <w:rFonts w:hint="eastAsia" w:ascii="Times New Roman" w:hAnsi="Times New Roman"/>
          <w:bCs/>
          <w:sz w:val="24"/>
          <w:lang w:eastAsia="zh-CN"/>
        </w:rPr>
        <w:t>，属于危险废物</w:t>
      </w:r>
      <w:r>
        <w:rPr>
          <w:rFonts w:ascii="Times New Roman" w:hAnsi="Times New Roman"/>
          <w:bCs/>
          <w:sz w:val="24"/>
        </w:rPr>
        <w:t>。</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兽药、疫苗的使用在养殖过程中是必不可少的预防和治疗</w:t>
      </w:r>
      <w:r>
        <w:rPr>
          <w:rFonts w:hint="eastAsia" w:ascii="Times New Roman" w:hAnsi="Times New Roman"/>
          <w:bCs/>
          <w:sz w:val="24"/>
        </w:rPr>
        <w:t>病鸡</w:t>
      </w:r>
      <w:r>
        <w:rPr>
          <w:rFonts w:ascii="Times New Roman" w:hAnsi="Times New Roman"/>
          <w:bCs/>
          <w:sz w:val="24"/>
        </w:rPr>
        <w:t>而采取的措施。但是消杀剂的使用则可以有多项选择。</w:t>
      </w:r>
      <w:r>
        <w:rPr>
          <w:rFonts w:ascii="Times New Roman" w:hAnsi="Times New Roman"/>
          <w:sz w:val="24"/>
        </w:rPr>
        <w:t>消毒剂本身是有一定毒性的，如果使用不当或滥用必然会对人和环境造成伤害。如某些消毒剂生成的有机氯化物会在很低的浓度下对滥用消毒剂人体健康造成影响，有时单位含量10亿分之几，连一般设备都测不出来的情况下就有可能已经产生健康危害，在消毒过程中，还有可能产生二恶英等有害物质，对环境和生物影响很大。空气消毒还可造成局部空气污染。如果水体中的有机物比较多，消毒时有机物会和氯结合形成有机氯化物，比如一氯甲烷、二氯甲烷、三氯甲烷、四氯甲烷，这些物质对人的健康是有危害的。如含氯消毒剂在使用时可能在环境中生成有机氯化物，具有致癌、致突变、致畸形等作用。如果使用醛类、重金属类不易降解类消毒剂，渗入土壤和流入水体后，会对土壤和水体造成污染。</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为降低消杀剂对周围环境的影响，因此本次环评提出</w:t>
      </w:r>
      <w:r>
        <w:rPr>
          <w:rFonts w:ascii="Times New Roman" w:hAnsi="Times New Roman"/>
          <w:sz w:val="24"/>
        </w:rPr>
        <w:t>禁止选用醛类、氯类及重金属类不易降解类消毒剂，</w:t>
      </w:r>
      <w:r>
        <w:rPr>
          <w:rFonts w:ascii="Times New Roman" w:hAnsi="Times New Roman"/>
          <w:bCs/>
          <w:sz w:val="24"/>
        </w:rPr>
        <w:t>并对项目运营期间产生的药品的包装材料、容器及过期消杀剂等</w:t>
      </w:r>
      <w:r>
        <w:rPr>
          <w:rFonts w:ascii="Times New Roman" w:hAnsi="Times New Roman"/>
          <w:bCs/>
          <w:sz w:val="24"/>
        </w:rPr>
        <w:t>按</w:t>
      </w:r>
      <w:r>
        <w:rPr>
          <w:rFonts w:ascii="Times New Roman" w:hAnsi="Times New Roman"/>
          <w:sz w:val="24"/>
        </w:rPr>
        <w:t>《危险废物贮存污染控制标准》(GB18597-2001)的要求</w:t>
      </w:r>
      <w:r>
        <w:rPr>
          <w:rFonts w:ascii="Times New Roman" w:hAnsi="Times New Roman"/>
          <w:bCs/>
          <w:sz w:val="24"/>
        </w:rPr>
        <w:t>进行暂存后</w:t>
      </w:r>
      <w:r>
        <w:rPr>
          <w:rFonts w:hint="eastAsia" w:ascii="Times New Roman"/>
          <w:bCs/>
          <w:sz w:val="24"/>
        </w:rPr>
        <w:t>送兽医站回收后委托有资质的危险废物处理单位集中进行处理</w:t>
      </w:r>
      <w:r>
        <w:rPr>
          <w:rFonts w:hint="eastAsia" w:ascii="Times New Roman"/>
          <w:bCs/>
          <w:sz w:val="24"/>
          <w:lang w:eastAsia="zh-CN"/>
        </w:rPr>
        <w:t>。</w:t>
      </w:r>
      <w:r>
        <w:rPr>
          <w:rFonts w:ascii="Times New Roman" w:hAnsi="Times New Roman"/>
          <w:bCs/>
          <w:sz w:val="24"/>
        </w:rPr>
        <w:t>在对医疗废物安全处置、同时选择环保型消毒剂并且合理使用的情况下，养</w:t>
      </w:r>
      <w:r>
        <w:rPr>
          <w:rFonts w:hint="eastAsia" w:ascii="Times New Roman" w:hAnsi="Times New Roman"/>
          <w:bCs/>
          <w:sz w:val="24"/>
        </w:rPr>
        <w:t>鸡</w:t>
      </w:r>
      <w:r>
        <w:rPr>
          <w:rFonts w:ascii="Times New Roman" w:hAnsi="Times New Roman"/>
          <w:bCs/>
          <w:sz w:val="24"/>
        </w:rPr>
        <w:t>场</w:t>
      </w:r>
      <w:r>
        <w:rPr>
          <w:rFonts w:ascii="Times New Roman" w:hAnsi="Times New Roman"/>
          <w:sz w:val="24"/>
        </w:rPr>
        <w:t>消杀剂的使用对周围环境影响较小。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ascii="Times New Roman" w:hAnsi="Times New Roman"/>
          <w:sz w:val="24"/>
        </w:rPr>
      </w:pPr>
      <w:r>
        <w:rPr>
          <w:rFonts w:hint="eastAsia" w:ascii="Times New Roman" w:hAnsi="Times New Roman"/>
          <w:sz w:val="24"/>
          <w:lang w:eastAsia="zh-CN"/>
        </w:rPr>
        <w:t>（</w:t>
      </w:r>
      <w:r>
        <w:rPr>
          <w:rFonts w:hint="eastAsia" w:ascii="Times New Roman" w:hAnsi="Times New Roman"/>
          <w:sz w:val="24"/>
          <w:lang w:val="en-US" w:eastAsia="zh-CN"/>
        </w:rPr>
        <w:t>3</w:t>
      </w:r>
      <w:r>
        <w:rPr>
          <w:rFonts w:hint="eastAsia" w:ascii="Times New Roman" w:hAnsi="Times New Roman"/>
          <w:sz w:val="24"/>
          <w:lang w:eastAsia="zh-CN"/>
        </w:rPr>
        <w:t>）</w:t>
      </w:r>
      <w:r>
        <w:rPr>
          <w:rFonts w:ascii="Times New Roman" w:hAnsi="Times New Roman"/>
          <w:sz w:val="24"/>
        </w:rPr>
        <w:t>项目产生的固体废物经合理、安全、经济的处理后，对环境造成影响有限，固废处理处置率达100%，对环境的影响是可以接受的。</w:t>
      </w:r>
    </w:p>
    <w:p>
      <w:pPr>
        <w:adjustRightInd w:val="0"/>
        <w:snapToGrid w:val="0"/>
        <w:spacing w:line="360" w:lineRule="auto"/>
        <w:ind w:firstLine="482" w:firstLineChars="200"/>
        <w:outlineLvl w:val="2"/>
        <w:rPr>
          <w:rFonts w:hint="eastAsia" w:ascii="Times New Roman" w:hAnsi="Times New Roman"/>
          <w:sz w:val="24"/>
        </w:rPr>
      </w:pPr>
      <w:r>
        <w:rPr>
          <w:rFonts w:hint="eastAsia" w:ascii="Times New Roman" w:hAnsi="Times New Roman"/>
          <w:b/>
          <w:kern w:val="44"/>
          <w:sz w:val="24"/>
          <w:szCs w:val="24"/>
          <w:lang w:val="en-US" w:eastAsia="zh-CN"/>
        </w:rPr>
        <w:t>10.5.6</w:t>
      </w:r>
      <w:r>
        <w:rPr>
          <w:rFonts w:hint="eastAsia" w:ascii="Times New Roman" w:hAnsi="Times New Roman"/>
          <w:b/>
          <w:kern w:val="44"/>
          <w:sz w:val="24"/>
          <w:szCs w:val="24"/>
        </w:rPr>
        <w:t>土壤环境分析结论</w:t>
      </w:r>
    </w:p>
    <w:p>
      <w:pPr>
        <w:adjustRightInd w:val="0"/>
        <w:snapToGrid w:val="0"/>
        <w:spacing w:line="360" w:lineRule="auto"/>
        <w:ind w:firstLine="480" w:firstLineChars="200"/>
        <w:rPr>
          <w:rFonts w:ascii="Times New Roman" w:hAnsi="Times New Roman"/>
          <w:sz w:val="24"/>
          <w:szCs w:val="24"/>
        </w:rPr>
      </w:pPr>
      <w:r>
        <w:rPr>
          <w:rFonts w:ascii="Times New Roman" w:hAnsi="Times New Roman"/>
          <w:bCs/>
          <w:sz w:val="24"/>
          <w:szCs w:val="24"/>
        </w:rPr>
        <w:t>该项目废气主要为</w:t>
      </w:r>
      <w:r>
        <w:rPr>
          <w:rFonts w:hint="eastAsia" w:ascii="Times New Roman" w:hAnsi="Times New Roman"/>
          <w:bCs/>
          <w:sz w:val="24"/>
          <w:szCs w:val="24"/>
        </w:rPr>
        <w:t>鸡</w:t>
      </w:r>
      <w:r>
        <w:rPr>
          <w:rFonts w:ascii="Times New Roman" w:hAnsi="Times New Roman"/>
          <w:bCs/>
          <w:sz w:val="24"/>
          <w:szCs w:val="24"/>
        </w:rPr>
        <w:t>舍</w:t>
      </w:r>
      <w:r>
        <w:rPr>
          <w:rFonts w:hint="eastAsia" w:ascii="Times New Roman" w:hAnsi="Times New Roman"/>
          <w:bCs/>
          <w:sz w:val="24"/>
          <w:szCs w:val="24"/>
          <w:lang w:eastAsia="zh-CN"/>
        </w:rPr>
        <w:t>、鸡粪堆场、废水暂存池、化粪池</w:t>
      </w:r>
      <w:r>
        <w:rPr>
          <w:rFonts w:ascii="Times New Roman" w:hAnsi="Times New Roman"/>
          <w:bCs/>
          <w:sz w:val="24"/>
          <w:szCs w:val="24"/>
        </w:rPr>
        <w:t>产生的恶臭气体</w:t>
      </w:r>
      <w:r>
        <w:rPr>
          <w:rFonts w:hint="eastAsia" w:ascii="Times New Roman" w:hAnsi="Times New Roman"/>
          <w:bCs/>
          <w:sz w:val="24"/>
          <w:szCs w:val="24"/>
          <w:lang w:eastAsia="zh-CN"/>
        </w:rPr>
        <w:t>、食堂油烟</w:t>
      </w:r>
      <w:r>
        <w:rPr>
          <w:rFonts w:ascii="Times New Roman" w:hAnsi="Times New Roman"/>
          <w:bCs/>
          <w:sz w:val="24"/>
          <w:szCs w:val="24"/>
        </w:rPr>
        <w:t>，</w:t>
      </w:r>
      <w:r>
        <w:rPr>
          <w:rFonts w:hint="eastAsia" w:ascii="Times New Roman" w:hAnsi="Times New Roman"/>
          <w:bCs/>
          <w:sz w:val="24"/>
          <w:szCs w:val="24"/>
        </w:rPr>
        <w:t>鸡</w:t>
      </w:r>
      <w:r>
        <w:rPr>
          <w:rFonts w:ascii="Times New Roman" w:hAnsi="Times New Roman"/>
          <w:sz w:val="24"/>
          <w:szCs w:val="24"/>
        </w:rPr>
        <w:t>场采取了干清粪工艺，同时采用生物除臭等措施，臭气产排量不大</w:t>
      </w:r>
      <w:r>
        <w:rPr>
          <w:rFonts w:hint="eastAsia" w:ascii="Times New Roman" w:hAnsi="Times New Roman"/>
          <w:sz w:val="24"/>
          <w:szCs w:val="24"/>
          <w:lang w:eastAsia="zh-CN"/>
        </w:rPr>
        <w:t>，废水暂存池及化粪池加盖封闭，食堂油烟采用油烟净化器处理</w:t>
      </w:r>
      <w:r>
        <w:rPr>
          <w:rFonts w:ascii="Times New Roman" w:hAnsi="Times New Roman"/>
          <w:sz w:val="24"/>
          <w:szCs w:val="24"/>
        </w:rPr>
        <w:t>。</w:t>
      </w:r>
      <w:r>
        <w:rPr>
          <w:rFonts w:hint="eastAsia" w:ascii="Times New Roman" w:hAnsi="Times New Roman"/>
          <w:sz w:val="24"/>
          <w:szCs w:val="24"/>
          <w:lang w:eastAsia="zh-CN"/>
        </w:rPr>
        <w:t>同时</w:t>
      </w:r>
      <w:r>
        <w:rPr>
          <w:rFonts w:ascii="Times New Roman" w:hAnsi="Times New Roman"/>
          <w:sz w:val="24"/>
          <w:szCs w:val="24"/>
        </w:rPr>
        <w:t>设置卫生防护距离，种植绿色植物吸附废气。</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生产废水主要为</w:t>
      </w:r>
      <w:r>
        <w:rPr>
          <w:rFonts w:hint="eastAsia" w:ascii="Times New Roman" w:hAnsi="Times New Roman"/>
          <w:bCs/>
          <w:sz w:val="24"/>
          <w:szCs w:val="24"/>
        </w:rPr>
        <w:t>鸡</w:t>
      </w:r>
      <w:r>
        <w:rPr>
          <w:rFonts w:ascii="Times New Roman" w:hAnsi="Times New Roman"/>
          <w:sz w:val="24"/>
          <w:szCs w:val="24"/>
        </w:rPr>
        <w:t>舍产生的</w:t>
      </w:r>
      <w:r>
        <w:rPr>
          <w:rFonts w:hint="eastAsia" w:ascii="Times New Roman" w:hAnsi="Times New Roman"/>
          <w:sz w:val="24"/>
          <w:szCs w:val="24"/>
        </w:rPr>
        <w:t>冲洗</w:t>
      </w:r>
      <w:r>
        <w:rPr>
          <w:rFonts w:ascii="Times New Roman" w:hAnsi="Times New Roman"/>
          <w:sz w:val="24"/>
          <w:szCs w:val="24"/>
        </w:rPr>
        <w:t>废水及职工产生的生活污水，</w:t>
      </w:r>
      <w:r>
        <w:rPr>
          <w:rFonts w:hint="eastAsia" w:ascii="Times New Roman" w:hAnsi="Times New Roman"/>
          <w:sz w:val="24"/>
          <w:szCs w:val="24"/>
          <w:lang w:eastAsia="zh-CN"/>
        </w:rPr>
        <w:t>生活污水及鸡舍废水经化粪池厌氧发酵处理后</w:t>
      </w:r>
      <w:r>
        <w:rPr>
          <w:rFonts w:hint="eastAsia" w:ascii="Times New Roman" w:hAnsi="Times New Roman"/>
          <w:bCs/>
          <w:kern w:val="0"/>
          <w:sz w:val="24"/>
          <w:szCs w:val="24"/>
          <w:lang w:eastAsia="zh-CN"/>
        </w:rPr>
        <w:t>作为肥料用于农田施肥</w:t>
      </w:r>
      <w:r>
        <w:rPr>
          <w:rFonts w:ascii="Times New Roman" w:hAnsi="Times New Roman"/>
          <w:sz w:val="24"/>
          <w:szCs w:val="24"/>
        </w:rPr>
        <w:t>，该</w:t>
      </w:r>
      <w:r>
        <w:rPr>
          <w:rFonts w:hint="eastAsia" w:ascii="Times New Roman" w:hAnsi="Times New Roman"/>
          <w:sz w:val="24"/>
          <w:szCs w:val="24"/>
          <w:lang w:eastAsia="zh-CN"/>
        </w:rPr>
        <w:t>化粪池</w:t>
      </w:r>
      <w:r>
        <w:rPr>
          <w:rFonts w:ascii="Times New Roman" w:hAnsi="Times New Roman"/>
          <w:sz w:val="24"/>
          <w:szCs w:val="24"/>
        </w:rPr>
        <w:t>做防渗处理，不会对土壤造成不利影响。</w:t>
      </w:r>
    </w:p>
    <w:p>
      <w:pPr>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项目产生的各类固体废物均有合理的处理处置方式，</w:t>
      </w:r>
      <w:r>
        <w:rPr>
          <w:rFonts w:ascii="Times New Roman" w:hAnsi="Times New Roman"/>
          <w:bCs/>
          <w:sz w:val="24"/>
          <w:szCs w:val="24"/>
        </w:rPr>
        <w:t>危险废物暂存间均按照</w:t>
      </w:r>
      <w:r>
        <w:rPr>
          <w:rFonts w:ascii="Times New Roman" w:hAnsi="Times New Roman"/>
          <w:sz w:val="24"/>
          <w:szCs w:val="24"/>
        </w:rPr>
        <w:t>《危险废物贮存污染控制标准》(GB18597-2001)中要求做了防腐防渗处理，并外委给有处理资质的单位进行安全处置，</w:t>
      </w:r>
      <w:r>
        <w:rPr>
          <w:rFonts w:ascii="Times New Roman" w:hAnsi="Times New Roman"/>
          <w:sz w:val="24"/>
          <w:szCs w:val="24"/>
        </w:rPr>
        <w:t>一般工业固体废物按照《一般工业固体废物贮存、处置场污染控制标准》中要求进行暂存和处置，生活垃圾设置有分类收集处理，并及时清运，固体废物处理处置率100%，不会排入土壤环境。</w:t>
      </w:r>
    </w:p>
    <w:p>
      <w:pPr>
        <w:adjustRightInd w:val="0"/>
        <w:snapToGrid w:val="0"/>
        <w:spacing w:line="360" w:lineRule="auto"/>
        <w:ind w:firstLine="480" w:firstLineChars="200"/>
        <w:rPr>
          <w:rFonts w:hint="eastAsia" w:ascii="Times New Roman" w:hAnsi="Times New Roman"/>
          <w:b/>
          <w:kern w:val="44"/>
          <w:sz w:val="24"/>
          <w:szCs w:val="24"/>
          <w:lang w:val="en-US" w:eastAsia="zh-CN"/>
        </w:rPr>
      </w:pPr>
      <w:r>
        <w:rPr>
          <w:rFonts w:ascii="Times New Roman" w:hAnsi="Times New Roman"/>
          <w:sz w:val="24"/>
          <w:szCs w:val="24"/>
        </w:rPr>
        <w:t>在采取以上措施后，该项目对土壤环境的影响较小。</w:t>
      </w:r>
    </w:p>
    <w:p>
      <w:pPr>
        <w:adjustRightInd w:val="0"/>
        <w:snapToGrid w:val="0"/>
        <w:spacing w:line="360" w:lineRule="auto"/>
        <w:ind w:firstLine="482" w:firstLineChars="200"/>
        <w:outlineLvl w:val="2"/>
        <w:rPr>
          <w:rFonts w:hint="eastAsia" w:ascii="Times New Roman" w:hAnsi="Times New Roman"/>
          <w:sz w:val="24"/>
        </w:rPr>
      </w:pPr>
      <w:r>
        <w:rPr>
          <w:rFonts w:hint="eastAsia" w:ascii="Times New Roman" w:hAnsi="Times New Roman"/>
          <w:b/>
          <w:kern w:val="44"/>
          <w:sz w:val="24"/>
          <w:szCs w:val="24"/>
          <w:lang w:val="en-US" w:eastAsia="zh-CN"/>
        </w:rPr>
        <w:t>10.5.7</w:t>
      </w:r>
      <w:r>
        <w:rPr>
          <w:rFonts w:hint="eastAsia" w:ascii="Times New Roman" w:hAnsi="Times New Roman"/>
          <w:b/>
          <w:kern w:val="44"/>
          <w:sz w:val="24"/>
          <w:szCs w:val="24"/>
        </w:rPr>
        <w:t>环境风险分析结论</w:t>
      </w:r>
    </w:p>
    <w:p>
      <w:pPr>
        <w:adjustRightInd w:val="0"/>
        <w:snapToGrid w:val="0"/>
        <w:spacing w:line="360" w:lineRule="auto"/>
        <w:ind w:firstLine="480" w:firstLineChars="200"/>
        <w:jc w:val="left"/>
        <w:rPr>
          <w:rFonts w:hint="eastAsia"/>
          <w:sz w:val="24"/>
        </w:rPr>
      </w:pPr>
      <w:r>
        <w:rPr>
          <w:kern w:val="44"/>
          <w:sz w:val="24"/>
        </w:rPr>
        <w:t>项目在运行过程中存在二个方面的环境风险：一是生产废水未收集直接排放事故；二是病死鸡的疫情大面积爆发。</w:t>
      </w:r>
      <w:r>
        <w:rPr>
          <w:sz w:val="24"/>
        </w:rPr>
        <w:t>建设单位应做好风险防范措施，并制定应急预案，降低事故发生概率和影响程度，在认真落实工程拟采取的安全措施及评价所提出的安全设施和安全对策，其风险影响程度是可以接受的。</w:t>
      </w:r>
    </w:p>
    <w:p>
      <w:pPr>
        <w:pStyle w:val="4"/>
        <w:adjustRightInd w:val="0"/>
        <w:snapToGrid w:val="0"/>
        <w:spacing w:before="0" w:after="0" w:line="360" w:lineRule="auto"/>
        <w:jc w:val="left"/>
        <w:outlineLvl w:val="1"/>
        <w:rPr>
          <w:bCs w:val="0"/>
          <w:snapToGrid w:val="0"/>
          <w:kern w:val="0"/>
          <w:sz w:val="24"/>
          <w:szCs w:val="24"/>
        </w:rPr>
      </w:pPr>
      <w:bookmarkStart w:id="471" w:name="_Toc14324"/>
      <w:bookmarkStart w:id="472" w:name="_Toc399681579"/>
      <w:bookmarkStart w:id="473" w:name="_Toc16575"/>
      <w:bookmarkStart w:id="474" w:name="_Toc19878"/>
      <w:bookmarkStart w:id="475" w:name="_Toc2459"/>
      <w:bookmarkStart w:id="476" w:name="_Toc16058_WPSOffice_Level2"/>
      <w:r>
        <w:rPr>
          <w:rFonts w:hint="eastAsia"/>
          <w:bCs w:val="0"/>
          <w:snapToGrid w:val="0"/>
          <w:kern w:val="0"/>
          <w:sz w:val="24"/>
          <w:szCs w:val="24"/>
          <w:lang w:val="en-US" w:eastAsia="zh-CN"/>
        </w:rPr>
        <w:t>10</w:t>
      </w:r>
      <w:r>
        <w:rPr>
          <w:bCs w:val="0"/>
          <w:snapToGrid w:val="0"/>
          <w:kern w:val="0"/>
          <w:sz w:val="24"/>
          <w:szCs w:val="24"/>
        </w:rPr>
        <w:t>.6污染防治措施结论</w:t>
      </w:r>
      <w:bookmarkEnd w:id="471"/>
      <w:bookmarkEnd w:id="472"/>
      <w:bookmarkEnd w:id="473"/>
      <w:bookmarkEnd w:id="474"/>
      <w:bookmarkEnd w:id="475"/>
      <w:bookmarkEnd w:id="476"/>
    </w:p>
    <w:p>
      <w:pPr>
        <w:adjustRightInd w:val="0"/>
        <w:snapToGrid w:val="0"/>
        <w:spacing w:line="360" w:lineRule="auto"/>
        <w:ind w:firstLine="482" w:firstLineChars="200"/>
        <w:outlineLvl w:val="2"/>
        <w:rPr>
          <w:rFonts w:ascii="Times New Roman" w:hAnsi="Times New Roman"/>
          <w:b/>
          <w:bCs/>
          <w:kern w:val="44"/>
          <w:sz w:val="24"/>
        </w:rPr>
      </w:pPr>
      <w:r>
        <w:rPr>
          <w:rFonts w:hint="eastAsia" w:ascii="Times New Roman" w:hAnsi="Times New Roman"/>
          <w:b/>
          <w:bCs/>
          <w:kern w:val="44"/>
          <w:sz w:val="24"/>
          <w:lang w:val="en-US" w:eastAsia="zh-CN"/>
        </w:rPr>
        <w:t>10</w:t>
      </w:r>
      <w:r>
        <w:rPr>
          <w:rFonts w:ascii="Times New Roman" w:hAnsi="Times New Roman"/>
          <w:b/>
          <w:bCs/>
          <w:kern w:val="44"/>
          <w:sz w:val="24"/>
        </w:rPr>
        <w:t>.6.1废气污染治理措施</w:t>
      </w:r>
    </w:p>
    <w:p>
      <w:pPr>
        <w:tabs>
          <w:tab w:val="left" w:pos="720"/>
          <w:tab w:val="left" w:pos="900"/>
          <w:tab w:val="left" w:pos="1440"/>
        </w:tabs>
        <w:adjustRightInd w:val="0"/>
        <w:snapToGrid w:val="0"/>
        <w:spacing w:line="360" w:lineRule="auto"/>
        <w:ind w:firstLine="482" w:firstLineChars="200"/>
        <w:rPr>
          <w:rFonts w:ascii="Times New Roman" w:hAnsi="Times New Roman"/>
          <w:b/>
          <w:sz w:val="24"/>
        </w:rPr>
      </w:pPr>
      <w:r>
        <w:rPr>
          <w:rFonts w:ascii="Times New Roman" w:hAnsi="Times New Roman"/>
          <w:b/>
          <w:sz w:val="24"/>
        </w:rPr>
        <w:t>(</w:t>
      </w:r>
      <w:r>
        <w:rPr>
          <w:rFonts w:hint="eastAsia" w:ascii="Times New Roman" w:hAnsi="Times New Roman"/>
          <w:b/>
          <w:sz w:val="24"/>
        </w:rPr>
        <w:t>1</w:t>
      </w:r>
      <w:r>
        <w:rPr>
          <w:rFonts w:ascii="Times New Roman" w:hAnsi="Times New Roman"/>
          <w:b/>
          <w:sz w:val="24"/>
        </w:rPr>
        <w:t>)</w:t>
      </w:r>
      <w:r>
        <w:rPr>
          <w:rFonts w:ascii="Times New Roman"/>
          <w:b/>
          <w:sz w:val="24"/>
        </w:rPr>
        <w:t>鸡舍废气</w:t>
      </w:r>
    </w:p>
    <w:p>
      <w:pPr>
        <w:widowControl/>
        <w:snapToGrid w:val="0"/>
        <w:spacing w:line="360" w:lineRule="auto"/>
        <w:ind w:firstLine="475" w:firstLineChars="198"/>
        <w:jc w:val="left"/>
        <w:rPr>
          <w:rFonts w:ascii="Times New Roman" w:hAnsi="Times New Roman"/>
          <w:kern w:val="0"/>
          <w:sz w:val="24"/>
        </w:rPr>
      </w:pPr>
      <w:r>
        <w:rPr>
          <w:rFonts w:ascii="Times New Roman"/>
          <w:kern w:val="0"/>
          <w:sz w:val="24"/>
        </w:rPr>
        <w:t>由于冬季和夏季环境温度相差很大，其鸡舍废气产生和治理措施略有不同，夏季措施有鸡舍敞开、及时清粪便。冬季措施有及时清粪便、鸡舍应适当通风换气和控制</w:t>
      </w:r>
      <w:r>
        <w:rPr>
          <w:rFonts w:hint="eastAsia" w:ascii="Times New Roman"/>
          <w:kern w:val="0"/>
          <w:sz w:val="24"/>
          <w:lang w:eastAsia="zh-CN"/>
        </w:rPr>
        <w:t>养殖</w:t>
      </w:r>
      <w:r>
        <w:rPr>
          <w:rFonts w:ascii="Times New Roman"/>
          <w:kern w:val="0"/>
          <w:sz w:val="24"/>
        </w:rPr>
        <w:t>密度。</w:t>
      </w:r>
    </w:p>
    <w:p>
      <w:pPr>
        <w:tabs>
          <w:tab w:val="left" w:pos="720"/>
          <w:tab w:val="left" w:pos="900"/>
          <w:tab w:val="left" w:pos="1440"/>
        </w:tabs>
        <w:snapToGrid w:val="0"/>
        <w:spacing w:line="360" w:lineRule="auto"/>
        <w:ind w:firstLine="482" w:firstLineChars="200"/>
        <w:rPr>
          <w:rFonts w:ascii="Times New Roman" w:hAnsi="Times New Roman"/>
          <w:b/>
          <w:sz w:val="24"/>
        </w:rPr>
      </w:pPr>
      <w:r>
        <w:rPr>
          <w:rFonts w:ascii="Times New Roman" w:hAnsi="Times New Roman"/>
          <w:b/>
          <w:sz w:val="24"/>
        </w:rPr>
        <w:t>(</w:t>
      </w:r>
      <w:r>
        <w:rPr>
          <w:rFonts w:hint="eastAsia" w:ascii="Times New Roman" w:hAnsi="Times New Roman"/>
          <w:b/>
          <w:sz w:val="24"/>
        </w:rPr>
        <w:t>2</w:t>
      </w:r>
      <w:r>
        <w:rPr>
          <w:rFonts w:ascii="Times New Roman" w:hAnsi="Times New Roman"/>
          <w:b/>
          <w:sz w:val="24"/>
        </w:rPr>
        <w:t>)</w:t>
      </w:r>
      <w:r>
        <w:rPr>
          <w:rFonts w:hint="eastAsia" w:ascii="Times New Roman"/>
          <w:b/>
          <w:sz w:val="24"/>
          <w:lang w:eastAsia="zh-CN"/>
        </w:rPr>
        <w:t>鸡粪堆场</w:t>
      </w:r>
      <w:r>
        <w:rPr>
          <w:rFonts w:ascii="Times New Roman"/>
          <w:b/>
          <w:sz w:val="24"/>
        </w:rPr>
        <w:t>废气</w:t>
      </w:r>
    </w:p>
    <w:p>
      <w:pPr>
        <w:tabs>
          <w:tab w:val="left" w:pos="720"/>
          <w:tab w:val="left" w:pos="900"/>
          <w:tab w:val="left" w:pos="1440"/>
        </w:tabs>
        <w:adjustRightInd w:val="0"/>
        <w:snapToGrid w:val="0"/>
        <w:spacing w:line="360" w:lineRule="auto"/>
        <w:ind w:firstLine="480" w:firstLineChars="200"/>
        <w:rPr>
          <w:rFonts w:ascii="Times New Roman"/>
          <w:sz w:val="24"/>
        </w:rPr>
      </w:pPr>
      <w:r>
        <w:rPr>
          <w:rFonts w:hint="eastAsia" w:ascii="Times New Roman"/>
          <w:sz w:val="24"/>
          <w:lang w:eastAsia="zh-CN"/>
        </w:rPr>
        <w:t>鸡粪堆场</w:t>
      </w:r>
      <w:r>
        <w:rPr>
          <w:rFonts w:ascii="Times New Roman"/>
          <w:sz w:val="24"/>
        </w:rPr>
        <w:t>内伴随微生物、原生动物等新陈代谢产生过程产生的</w:t>
      </w:r>
      <w:r>
        <w:rPr>
          <w:rFonts w:ascii="Times New Roman" w:hAnsi="Times New Roman"/>
          <w:sz w:val="24"/>
        </w:rPr>
        <w:t>H</w:t>
      </w:r>
      <w:r>
        <w:rPr>
          <w:rFonts w:ascii="Times New Roman" w:hAnsi="Times New Roman"/>
          <w:sz w:val="24"/>
          <w:vertAlign w:val="subscript"/>
        </w:rPr>
        <w:t>2</w:t>
      </w:r>
      <w:r>
        <w:rPr>
          <w:rFonts w:ascii="Times New Roman" w:hAnsi="Times New Roman"/>
          <w:sz w:val="24"/>
        </w:rPr>
        <w:t>S</w:t>
      </w:r>
      <w:r>
        <w:rPr>
          <w:rFonts w:ascii="Times New Roman"/>
          <w:sz w:val="24"/>
        </w:rPr>
        <w:t>、</w:t>
      </w:r>
      <w:r>
        <w:rPr>
          <w:rFonts w:ascii="Times New Roman" w:hAnsi="Times New Roman"/>
          <w:sz w:val="24"/>
        </w:rPr>
        <w:t>NH</w:t>
      </w:r>
      <w:r>
        <w:rPr>
          <w:rFonts w:ascii="Times New Roman" w:hAnsi="Times New Roman"/>
          <w:sz w:val="24"/>
          <w:vertAlign w:val="subscript"/>
        </w:rPr>
        <w:t>3</w:t>
      </w:r>
      <w:r>
        <w:rPr>
          <w:rFonts w:ascii="Times New Roman"/>
          <w:sz w:val="24"/>
        </w:rPr>
        <w:t>等复合臭气，属无组织排放源，加强厂区四周的绿化。</w:t>
      </w:r>
    </w:p>
    <w:p>
      <w:pPr>
        <w:tabs>
          <w:tab w:val="left" w:pos="720"/>
          <w:tab w:val="left" w:pos="900"/>
          <w:tab w:val="left" w:pos="1440"/>
        </w:tabs>
        <w:adjustRightInd w:val="0"/>
        <w:snapToGrid w:val="0"/>
        <w:spacing w:line="360" w:lineRule="auto"/>
        <w:ind w:firstLine="480" w:firstLineChars="200"/>
        <w:rPr>
          <w:rFonts w:hint="eastAsia" w:ascii="Times New Roman"/>
          <w:sz w:val="24"/>
          <w:lang w:eastAsia="zh-CN"/>
        </w:rPr>
      </w:pPr>
      <w:r>
        <w:rPr>
          <w:rFonts w:hint="eastAsia" w:ascii="Times New Roman"/>
          <w:sz w:val="24"/>
          <w:lang w:eastAsia="zh-CN"/>
        </w:rPr>
        <w:t>（</w:t>
      </w:r>
      <w:r>
        <w:rPr>
          <w:rFonts w:hint="eastAsia" w:ascii="Times New Roman"/>
          <w:sz w:val="24"/>
          <w:lang w:val="en-US" w:eastAsia="zh-CN"/>
        </w:rPr>
        <w:t>3</w:t>
      </w:r>
      <w:r>
        <w:rPr>
          <w:rFonts w:hint="eastAsia" w:ascii="Times New Roman"/>
          <w:sz w:val="24"/>
          <w:lang w:eastAsia="zh-CN"/>
        </w:rPr>
        <w:t>）废水暂存池、化粪池</w:t>
      </w:r>
    </w:p>
    <w:p>
      <w:pPr>
        <w:tabs>
          <w:tab w:val="left" w:pos="720"/>
          <w:tab w:val="left" w:pos="900"/>
          <w:tab w:val="left" w:pos="1440"/>
        </w:tabs>
        <w:adjustRightInd w:val="0"/>
        <w:snapToGrid w:val="0"/>
        <w:spacing w:line="360" w:lineRule="auto"/>
        <w:ind w:firstLine="480" w:firstLineChars="200"/>
        <w:rPr>
          <w:rFonts w:hint="eastAsia" w:ascii="Times New Roman"/>
          <w:sz w:val="24"/>
          <w:lang w:eastAsia="zh-CN"/>
        </w:rPr>
      </w:pPr>
      <w:r>
        <w:rPr>
          <w:rFonts w:hint="eastAsia" w:ascii="Times New Roman"/>
          <w:sz w:val="24"/>
          <w:lang w:eastAsia="zh-CN"/>
        </w:rPr>
        <w:t>各池体均加盖封闭，同时加强场区绿化。</w:t>
      </w:r>
    </w:p>
    <w:p>
      <w:pPr>
        <w:tabs>
          <w:tab w:val="left" w:pos="720"/>
          <w:tab w:val="left" w:pos="900"/>
          <w:tab w:val="left" w:pos="1440"/>
        </w:tabs>
        <w:snapToGrid w:val="0"/>
        <w:spacing w:line="360" w:lineRule="auto"/>
        <w:ind w:firstLine="482" w:firstLineChars="200"/>
        <w:rPr>
          <w:rFonts w:ascii="Times New Roman" w:hAnsi="Times New Roman"/>
          <w:b/>
          <w:sz w:val="24"/>
        </w:rPr>
      </w:pPr>
      <w:r>
        <w:rPr>
          <w:rFonts w:ascii="Times New Roman" w:hAnsi="Times New Roman"/>
          <w:b/>
          <w:sz w:val="24"/>
        </w:rPr>
        <w:t>(</w:t>
      </w:r>
      <w:r>
        <w:rPr>
          <w:rFonts w:hint="eastAsia" w:ascii="Times New Roman" w:hAnsi="Times New Roman"/>
          <w:b/>
          <w:sz w:val="24"/>
          <w:lang w:val="en-US" w:eastAsia="zh-CN"/>
        </w:rPr>
        <w:t>4</w:t>
      </w:r>
      <w:r>
        <w:rPr>
          <w:rFonts w:ascii="Times New Roman" w:hAnsi="Times New Roman"/>
          <w:b/>
          <w:sz w:val="24"/>
        </w:rPr>
        <w:t>)</w:t>
      </w:r>
      <w:r>
        <w:rPr>
          <w:rFonts w:ascii="Times New Roman"/>
          <w:b/>
          <w:sz w:val="24"/>
        </w:rPr>
        <w:t>完善措施</w:t>
      </w:r>
    </w:p>
    <w:p>
      <w:pPr>
        <w:tabs>
          <w:tab w:val="left" w:pos="720"/>
          <w:tab w:val="left" w:pos="900"/>
          <w:tab w:val="left" w:pos="1440"/>
        </w:tabs>
        <w:snapToGrid w:val="0"/>
        <w:spacing w:line="360" w:lineRule="auto"/>
        <w:ind w:firstLine="480" w:firstLineChars="200"/>
        <w:rPr>
          <w:rFonts w:ascii="Times New Roman" w:hAnsi="Times New Roman"/>
          <w:sz w:val="24"/>
        </w:rPr>
      </w:pPr>
      <w:r>
        <w:rPr>
          <w:rFonts w:ascii="Times New Roman" w:hAnsi="宋体"/>
          <w:sz w:val="24"/>
        </w:rPr>
        <w:t>①</w:t>
      </w:r>
      <w:r>
        <w:rPr>
          <w:rFonts w:ascii="Times New Roman"/>
          <w:sz w:val="24"/>
        </w:rPr>
        <w:t>在经济条件允许的情况下，在春、夏季节可使用掩臭剂、氧化剂处理未及时清运的粪便。</w:t>
      </w:r>
    </w:p>
    <w:p>
      <w:pPr>
        <w:tabs>
          <w:tab w:val="left" w:pos="720"/>
          <w:tab w:val="left" w:pos="900"/>
          <w:tab w:val="left" w:pos="1440"/>
        </w:tabs>
        <w:snapToGrid w:val="0"/>
        <w:spacing w:line="360" w:lineRule="auto"/>
        <w:ind w:firstLine="480" w:firstLineChars="200"/>
        <w:rPr>
          <w:sz w:val="24"/>
        </w:rPr>
      </w:pPr>
      <w:r>
        <w:rPr>
          <w:rFonts w:ascii="Times New Roman" w:hAnsi="宋体"/>
          <w:sz w:val="24"/>
        </w:rPr>
        <w:t>②</w:t>
      </w:r>
      <w:r>
        <w:rPr>
          <w:rFonts w:ascii="Times New Roman"/>
          <w:sz w:val="24"/>
        </w:rPr>
        <w:t>加强厂区的绿化工作，特别是鸡舍鸡粪出口处、</w:t>
      </w:r>
      <w:r>
        <w:rPr>
          <w:rFonts w:hint="eastAsia" w:ascii="Times New Roman"/>
          <w:sz w:val="24"/>
          <w:lang w:eastAsia="zh-CN"/>
        </w:rPr>
        <w:t>鸡粪堆场</w:t>
      </w:r>
      <w:r>
        <w:rPr>
          <w:rFonts w:ascii="Times New Roman"/>
          <w:sz w:val="24"/>
        </w:rPr>
        <w:t>周围绿化工作，科学的选</w:t>
      </w:r>
      <w:r>
        <w:rPr>
          <w:sz w:val="24"/>
        </w:rPr>
        <w:t>择园艺花卉，充分利用植物的环境修复功能。</w:t>
      </w:r>
    </w:p>
    <w:p>
      <w:pPr>
        <w:tabs>
          <w:tab w:val="left" w:pos="720"/>
          <w:tab w:val="left" w:pos="900"/>
          <w:tab w:val="left" w:pos="1440"/>
        </w:tabs>
        <w:snapToGrid w:val="0"/>
        <w:spacing w:line="360" w:lineRule="auto"/>
        <w:ind w:firstLine="480" w:firstLineChars="200"/>
        <w:rPr>
          <w:rFonts w:hint="eastAsia" w:eastAsia="宋体"/>
          <w:sz w:val="24"/>
          <w:lang w:eastAsia="zh-CN"/>
        </w:rPr>
      </w:pPr>
      <w:r>
        <w:rPr>
          <w:rFonts w:hint="eastAsia"/>
          <w:sz w:val="24"/>
          <w:lang w:eastAsia="zh-CN"/>
        </w:rPr>
        <w:t>（</w:t>
      </w:r>
      <w:r>
        <w:rPr>
          <w:rFonts w:hint="eastAsia"/>
          <w:sz w:val="24"/>
          <w:lang w:val="en-US" w:eastAsia="zh-CN"/>
        </w:rPr>
        <w:t>5</w:t>
      </w:r>
      <w:r>
        <w:rPr>
          <w:rFonts w:hint="eastAsia"/>
          <w:sz w:val="24"/>
          <w:lang w:eastAsia="zh-CN"/>
        </w:rPr>
        <w:t>）食堂油烟</w:t>
      </w:r>
    </w:p>
    <w:p>
      <w:pPr>
        <w:tabs>
          <w:tab w:val="left" w:pos="720"/>
          <w:tab w:val="left" w:pos="900"/>
          <w:tab w:val="left" w:pos="1440"/>
        </w:tabs>
        <w:snapToGrid w:val="0"/>
        <w:spacing w:line="360" w:lineRule="auto"/>
        <w:ind w:firstLine="480" w:firstLineChars="200"/>
        <w:rPr>
          <w:rFonts w:hint="eastAsia"/>
          <w:sz w:val="24"/>
          <w:lang w:eastAsia="zh-CN"/>
        </w:rPr>
      </w:pPr>
      <w:r>
        <w:rPr>
          <w:rFonts w:hint="eastAsia"/>
          <w:sz w:val="24"/>
          <w:lang w:eastAsia="zh-CN"/>
        </w:rPr>
        <w:t>食堂油烟采用油烟净化器处理后屋顶烟道排放。</w:t>
      </w:r>
    </w:p>
    <w:p>
      <w:pPr>
        <w:tabs>
          <w:tab w:val="left" w:pos="720"/>
          <w:tab w:val="left" w:pos="900"/>
          <w:tab w:val="left" w:pos="1440"/>
        </w:tabs>
        <w:snapToGrid w:val="0"/>
        <w:spacing w:line="360" w:lineRule="auto"/>
        <w:ind w:firstLine="480" w:firstLineChars="200"/>
        <w:rPr>
          <w:rFonts w:hint="eastAsia"/>
          <w:sz w:val="24"/>
          <w:lang w:eastAsia="zh-CN"/>
        </w:rPr>
      </w:pPr>
      <w:r>
        <w:rPr>
          <w:rFonts w:hint="default" w:ascii="Times New Roman" w:hAnsi="Times New Roman"/>
          <w:sz w:val="24"/>
          <w:lang w:eastAsia="zh-CN"/>
        </w:rPr>
        <w:t>本项目通过以上措施，经环境影响预测，NH</w:t>
      </w:r>
      <w:r>
        <w:rPr>
          <w:rFonts w:hint="default" w:ascii="Times New Roman" w:hAnsi="Times New Roman"/>
          <w:sz w:val="24"/>
          <w:vertAlign w:val="subscript"/>
          <w:lang w:eastAsia="zh-CN"/>
        </w:rPr>
        <w:t>3</w:t>
      </w:r>
      <w:r>
        <w:rPr>
          <w:rFonts w:hint="default" w:ascii="Times New Roman" w:hAnsi="Times New Roman"/>
          <w:sz w:val="24"/>
          <w:lang w:eastAsia="zh-CN"/>
        </w:rPr>
        <w:t>、H</w:t>
      </w:r>
      <w:r>
        <w:rPr>
          <w:rFonts w:hint="default" w:ascii="Times New Roman" w:hAnsi="Times New Roman"/>
          <w:sz w:val="24"/>
          <w:vertAlign w:val="subscript"/>
          <w:lang w:eastAsia="zh-CN"/>
        </w:rPr>
        <w:t>2</w:t>
      </w:r>
      <w:r>
        <w:rPr>
          <w:rFonts w:hint="default" w:ascii="Times New Roman" w:hAnsi="Times New Roman"/>
          <w:sz w:val="24"/>
          <w:lang w:eastAsia="zh-CN"/>
        </w:rPr>
        <w:t>S评价区域最大浓度值均低于</w:t>
      </w:r>
      <w:r>
        <w:rPr>
          <w:rFonts w:hint="default" w:ascii="Times New Roman" w:hAnsi="Times New Roman"/>
          <w:color w:val="auto"/>
          <w:sz w:val="24"/>
        </w:rPr>
        <w:t>《环境影响评价技术导则 大气环境》(HJ2.2-2018)附录D其他污染物空气质量浓度参考限值</w:t>
      </w:r>
      <w:r>
        <w:rPr>
          <w:rFonts w:ascii="Times New Roman" w:hAnsi="Times New Roman"/>
          <w:sz w:val="24"/>
        </w:rPr>
        <w:t>(</w:t>
      </w:r>
      <w:r>
        <w:rPr>
          <w:rFonts w:ascii="Times New Roman" w:hAnsi="Times New Roman"/>
          <w:bCs/>
          <w:kern w:val="0"/>
          <w:sz w:val="24"/>
        </w:rPr>
        <w:t>氨</w:t>
      </w:r>
      <w:r>
        <w:rPr>
          <w:rFonts w:hint="default" w:ascii="Times New Roman" w:hAnsi="Times New Roman"/>
          <w:bCs/>
          <w:kern w:val="0"/>
          <w:sz w:val="24"/>
          <w:lang w:eastAsia="zh-CN"/>
        </w:rPr>
        <w:t>：</w:t>
      </w:r>
      <w:r>
        <w:rPr>
          <w:rFonts w:ascii="Times New Roman" w:hAnsi="Times New Roman"/>
          <w:sz w:val="24"/>
        </w:rPr>
        <w:t>0.2mg/m</w:t>
      </w:r>
      <w:r>
        <w:rPr>
          <w:rFonts w:ascii="Times New Roman" w:hAnsi="Times New Roman"/>
          <w:sz w:val="24"/>
          <w:vertAlign w:val="superscript"/>
        </w:rPr>
        <w:t>3</w:t>
      </w:r>
      <w:r>
        <w:rPr>
          <w:rFonts w:ascii="Times New Roman" w:hAnsi="Times New Roman"/>
          <w:sz w:val="24"/>
        </w:rPr>
        <w:t>，硫化氢</w:t>
      </w:r>
      <w:r>
        <w:rPr>
          <w:rFonts w:hint="default" w:ascii="Times New Roman" w:hAnsi="Times New Roman"/>
          <w:bCs/>
          <w:kern w:val="0"/>
          <w:sz w:val="24"/>
          <w:lang w:eastAsia="zh-CN"/>
        </w:rPr>
        <w:t>：</w:t>
      </w:r>
      <w:r>
        <w:rPr>
          <w:rFonts w:ascii="Times New Roman" w:hAnsi="Times New Roman"/>
          <w:sz w:val="24"/>
        </w:rPr>
        <w:t>0.01mg/m</w:t>
      </w:r>
      <w:r>
        <w:rPr>
          <w:rFonts w:ascii="Times New Roman" w:hAnsi="Times New Roman"/>
          <w:sz w:val="24"/>
          <w:vertAlign w:val="superscript"/>
        </w:rPr>
        <w:t>3</w:t>
      </w:r>
      <w:r>
        <w:rPr>
          <w:rFonts w:ascii="Times New Roman" w:hAnsi="Times New Roman"/>
          <w:sz w:val="24"/>
        </w:rPr>
        <w:t>)。</w:t>
      </w:r>
      <w:r>
        <w:rPr>
          <w:rFonts w:hint="default" w:ascii="Times New Roman" w:hAnsi="Times New Roman"/>
          <w:sz w:val="24"/>
          <w:lang w:eastAsia="zh-CN"/>
        </w:rPr>
        <w:t>。食堂油烟</w:t>
      </w:r>
      <w:r>
        <w:rPr>
          <w:rFonts w:hint="default" w:ascii="Times New Roman" w:hAnsi="Times New Roman" w:eastAsia="宋体"/>
          <w:sz w:val="24"/>
        </w:rPr>
        <w:t>低于《饮食业油烟排放标准（试行）》（</w:t>
      </w:r>
      <w:r>
        <w:rPr>
          <w:rFonts w:hint="default" w:ascii="Times New Roman" w:hAnsi="Times New Roman" w:eastAsia="TimesNewRomanPSMT"/>
          <w:sz w:val="24"/>
        </w:rPr>
        <w:t>GB18483-2001</w:t>
      </w:r>
      <w:r>
        <w:rPr>
          <w:rFonts w:hint="default" w:ascii="Times New Roman" w:hAnsi="Times New Roman" w:eastAsia="宋体"/>
          <w:sz w:val="24"/>
        </w:rPr>
        <w:t>）中规定的油烟最高允许排放浓度（</w:t>
      </w:r>
      <w:r>
        <w:rPr>
          <w:rFonts w:hint="default" w:ascii="Times New Roman" w:hAnsi="Times New Roman" w:eastAsia="TimesNewRomanPSMT"/>
          <w:sz w:val="24"/>
        </w:rPr>
        <w:t>2.0mg/m</w:t>
      </w:r>
      <w:r>
        <w:rPr>
          <w:rFonts w:hint="default" w:ascii="Times New Roman" w:hAnsi="Times New Roman" w:eastAsia="TimesNewRomanPSMT"/>
          <w:sz w:val="24"/>
          <w:szCs w:val="24"/>
          <w:vertAlign w:val="superscript"/>
        </w:rPr>
        <w:t>3</w:t>
      </w:r>
      <w:r>
        <w:rPr>
          <w:rFonts w:hint="default" w:ascii="Times New Roman" w:hAnsi="Times New Roman" w:eastAsia="宋体"/>
          <w:sz w:val="24"/>
        </w:rPr>
        <w:t>）</w:t>
      </w:r>
      <w:r>
        <w:rPr>
          <w:rFonts w:hint="default" w:ascii="Times New Roman" w:hAnsi="Times New Roman"/>
          <w:sz w:val="24"/>
          <w:lang w:eastAsia="zh-CN"/>
        </w:rPr>
        <w:t>因此项目对敏感点的环境空气影响较小。</w:t>
      </w:r>
    </w:p>
    <w:p>
      <w:pPr>
        <w:snapToGrid w:val="0"/>
        <w:spacing w:line="360" w:lineRule="auto"/>
        <w:ind w:firstLine="482" w:firstLineChars="200"/>
        <w:outlineLvl w:val="2"/>
        <w:rPr>
          <w:rFonts w:ascii="Times New Roman" w:hAnsi="Times New Roman"/>
          <w:b/>
          <w:bCs/>
          <w:kern w:val="0"/>
          <w:sz w:val="24"/>
          <w:szCs w:val="24"/>
        </w:rPr>
      </w:pPr>
      <w:r>
        <w:rPr>
          <w:rFonts w:ascii="Times New Roman" w:hAnsi="Times New Roman"/>
          <w:b/>
          <w:bCs/>
          <w:kern w:val="0"/>
          <w:sz w:val="24"/>
          <w:szCs w:val="24"/>
        </w:rPr>
        <w:t>1</w:t>
      </w:r>
      <w:r>
        <w:rPr>
          <w:rFonts w:hint="eastAsia" w:ascii="Times New Roman" w:hAnsi="Times New Roman"/>
          <w:b/>
          <w:bCs/>
          <w:kern w:val="0"/>
          <w:sz w:val="24"/>
          <w:szCs w:val="24"/>
          <w:lang w:val="en-US" w:eastAsia="zh-CN"/>
        </w:rPr>
        <w:t>0</w:t>
      </w:r>
      <w:r>
        <w:rPr>
          <w:rFonts w:ascii="Times New Roman" w:hAnsi="Times New Roman"/>
          <w:b/>
          <w:bCs/>
          <w:kern w:val="0"/>
          <w:sz w:val="24"/>
          <w:szCs w:val="24"/>
        </w:rPr>
        <w:t>.6.2废水污染治理措施</w:t>
      </w:r>
    </w:p>
    <w:p>
      <w:pPr>
        <w:adjustRightInd w:val="0"/>
        <w:snapToGrid w:val="0"/>
        <w:spacing w:line="360" w:lineRule="auto"/>
        <w:ind w:firstLine="480" w:firstLineChars="200"/>
        <w:rPr>
          <w:rFonts w:hint="eastAsia" w:ascii="Times New Roman" w:hAnsi="Times New Roman"/>
          <w:bCs/>
          <w:kern w:val="0"/>
          <w:sz w:val="24"/>
          <w:szCs w:val="24"/>
          <w:lang w:eastAsia="zh-CN"/>
        </w:rPr>
      </w:pPr>
      <w:r>
        <w:rPr>
          <w:rFonts w:hint="eastAsia" w:ascii="Times New Roman" w:hAnsi="Times New Roman"/>
          <w:bCs/>
          <w:kern w:val="0"/>
          <w:sz w:val="24"/>
          <w:szCs w:val="24"/>
        </w:rPr>
        <w:t>根据养殖场的养殖种类、养殖规模、粪污收集方式、当地的自然地理环境条件以及排水去向等因素确定工艺路线及处理目标，并充分考虑畜禽养殖废水的特殊性，在实现综合利用或达标排放的情况下，优先选择低运行成本的处理工艺。</w:t>
      </w:r>
      <w:r>
        <w:rPr>
          <w:rFonts w:ascii="Times New Roman" w:hAnsi="Times New Roman"/>
          <w:bCs/>
          <w:kern w:val="0"/>
          <w:sz w:val="24"/>
          <w:szCs w:val="24"/>
        </w:rPr>
        <w:t>该项目污水处理方案：</w:t>
      </w:r>
      <w:r>
        <w:rPr>
          <w:rFonts w:hint="eastAsia" w:ascii="Times New Roman" w:hAnsi="Times New Roman"/>
          <w:bCs/>
          <w:kern w:val="0"/>
          <w:sz w:val="24"/>
          <w:szCs w:val="24"/>
        </w:rPr>
        <w:t>生活污水</w:t>
      </w:r>
      <w:r>
        <w:rPr>
          <w:rFonts w:hint="eastAsia" w:ascii="Times New Roman" w:hAnsi="Times New Roman"/>
          <w:bCs/>
          <w:kern w:val="0"/>
          <w:sz w:val="24"/>
          <w:szCs w:val="24"/>
          <w:lang w:eastAsia="zh-CN"/>
        </w:rPr>
        <w:t>和鸡舍废水进入三级化粪池经厌氧发酵后用于农肥，措施可行。</w:t>
      </w:r>
    </w:p>
    <w:p>
      <w:pPr>
        <w:adjustRightInd w:val="0"/>
        <w:snapToGrid w:val="0"/>
        <w:spacing w:line="360" w:lineRule="auto"/>
        <w:ind w:firstLine="480" w:firstLineChars="200"/>
        <w:rPr>
          <w:rFonts w:hint="eastAsia" w:ascii="Times New Roman" w:hAnsi="Times New Roman"/>
          <w:sz w:val="24"/>
        </w:rPr>
      </w:pPr>
      <w:r>
        <w:rPr>
          <w:rFonts w:hint="eastAsia" w:ascii="宋体" w:hAnsi="宋体" w:eastAsia="宋体"/>
          <w:sz w:val="24"/>
        </w:rPr>
        <w:t>企业必须规范建设</w:t>
      </w:r>
      <w:r>
        <w:rPr>
          <w:rFonts w:hint="eastAsia" w:ascii="TimesNewRomanPSMT" w:hAnsi="TimesNewRomanPSMT" w:eastAsia="TimesNewRomanPSMT"/>
          <w:sz w:val="24"/>
        </w:rPr>
        <w:t>“</w:t>
      </w:r>
      <w:r>
        <w:rPr>
          <w:rFonts w:hint="eastAsia" w:ascii="宋体" w:hAnsi="宋体" w:eastAsia="宋体"/>
          <w:sz w:val="24"/>
        </w:rPr>
        <w:t>清污分流、雨污分流</w:t>
      </w:r>
      <w:r>
        <w:rPr>
          <w:rFonts w:hint="eastAsia" w:ascii="TimesNewRomanPSMT" w:hAnsi="TimesNewRomanPSMT" w:eastAsia="TimesNewRomanPSMT"/>
          <w:sz w:val="24"/>
        </w:rPr>
        <w:t>”</w:t>
      </w:r>
      <w:r>
        <w:rPr>
          <w:rFonts w:hint="eastAsia" w:ascii="宋体" w:hAnsi="宋体" w:eastAsia="宋体"/>
          <w:sz w:val="24"/>
        </w:rPr>
        <w:t>系统，并保持正常使用。</w:t>
      </w:r>
    </w:p>
    <w:p>
      <w:pPr>
        <w:pStyle w:val="7"/>
        <w:keepNext w:val="0"/>
        <w:keepLines w:val="0"/>
        <w:pageBreakBefore w:val="0"/>
        <w:widowControl w:val="0"/>
        <w:kinsoku/>
        <w:wordWrap/>
        <w:overflowPunct/>
        <w:topLinePunct w:val="0"/>
        <w:autoSpaceDE/>
        <w:autoSpaceDN/>
        <w:bidi w:val="0"/>
        <w:spacing w:line="360" w:lineRule="auto"/>
        <w:textAlignment w:val="auto"/>
        <w:outlineLvl w:val="2"/>
        <w:rPr>
          <w:rFonts w:ascii="Times New Roman" w:hAnsi="Times New Roman"/>
          <w:b/>
          <w:bCs/>
          <w:kern w:val="0"/>
          <w:sz w:val="24"/>
          <w:szCs w:val="24"/>
        </w:rPr>
      </w:pPr>
      <w:r>
        <w:rPr>
          <w:rFonts w:ascii="Times New Roman" w:hAnsi="Times New Roman"/>
          <w:b/>
          <w:bCs/>
          <w:kern w:val="0"/>
          <w:sz w:val="24"/>
          <w:szCs w:val="24"/>
        </w:rPr>
        <w:t>1</w:t>
      </w:r>
      <w:r>
        <w:rPr>
          <w:rFonts w:hint="eastAsia" w:ascii="Times New Roman" w:hAnsi="Times New Roman"/>
          <w:b/>
          <w:bCs/>
          <w:kern w:val="0"/>
          <w:sz w:val="24"/>
          <w:szCs w:val="24"/>
          <w:lang w:val="en-US" w:eastAsia="zh-CN"/>
        </w:rPr>
        <w:t>0</w:t>
      </w:r>
      <w:r>
        <w:rPr>
          <w:rFonts w:ascii="Times New Roman" w:hAnsi="Times New Roman"/>
          <w:b/>
          <w:bCs/>
          <w:kern w:val="0"/>
          <w:sz w:val="24"/>
          <w:szCs w:val="24"/>
        </w:rPr>
        <w:t>.6.3噪声污染治理措施</w:t>
      </w:r>
    </w:p>
    <w:p>
      <w:pPr>
        <w:adjustRightInd w:val="0"/>
        <w:snapToGrid w:val="0"/>
        <w:spacing w:line="360" w:lineRule="auto"/>
        <w:ind w:firstLine="480" w:firstLineChars="200"/>
        <w:rPr>
          <w:rFonts w:ascii="Times New Roman" w:hAnsi="Times New Roman"/>
          <w:sz w:val="24"/>
        </w:rPr>
      </w:pPr>
      <w:r>
        <w:rPr>
          <w:rFonts w:ascii="Times New Roman"/>
          <w:bCs/>
          <w:sz w:val="24"/>
        </w:rPr>
        <w:t>噪声污染源主要为</w:t>
      </w:r>
      <w:r>
        <w:rPr>
          <w:rFonts w:hint="eastAsia" w:ascii="Times New Roman"/>
          <w:bCs/>
          <w:sz w:val="24"/>
        </w:rPr>
        <w:t>鸡舍内鸡叫声，自动喂料机、风机、传送带式清粪机等机械设备噪声</w:t>
      </w:r>
      <w:r>
        <w:rPr>
          <w:rFonts w:ascii="Times New Roman"/>
          <w:bCs/>
          <w:sz w:val="24"/>
        </w:rPr>
        <w:t>，其声源值为</w:t>
      </w:r>
      <w:r>
        <w:rPr>
          <w:rFonts w:hint="eastAsia" w:ascii="Times New Roman" w:hAnsi="Times New Roman"/>
          <w:bCs/>
          <w:sz w:val="24"/>
        </w:rPr>
        <w:t>65</w:t>
      </w:r>
      <w:r>
        <w:rPr>
          <w:rFonts w:ascii="Times New Roman" w:hAnsi="Times New Roman"/>
          <w:bCs/>
          <w:sz w:val="24"/>
        </w:rPr>
        <w:t>-</w:t>
      </w:r>
      <w:r>
        <w:rPr>
          <w:rFonts w:hint="eastAsia" w:ascii="Times New Roman" w:hAnsi="Times New Roman"/>
          <w:bCs/>
          <w:sz w:val="24"/>
          <w:lang w:val="en-US" w:eastAsia="zh-CN"/>
        </w:rPr>
        <w:t>80</w:t>
      </w:r>
      <w:r>
        <w:rPr>
          <w:rFonts w:ascii="Times New Roman" w:hAnsi="Times New Roman"/>
          <w:bCs/>
          <w:sz w:val="24"/>
        </w:rPr>
        <w:t>dB(A)</w:t>
      </w:r>
      <w:r>
        <w:rPr>
          <w:rFonts w:ascii="Times New Roman"/>
          <w:bCs/>
          <w:sz w:val="24"/>
        </w:rPr>
        <w:t>，采用</w:t>
      </w:r>
      <w:r>
        <w:rPr>
          <w:rFonts w:ascii="Times New Roman"/>
          <w:snapToGrid w:val="0"/>
          <w:sz w:val="24"/>
        </w:rPr>
        <w:t>从声源、传播途径等方面进行控制。</w:t>
      </w:r>
      <w:r>
        <w:rPr>
          <w:rFonts w:ascii="Times New Roman"/>
          <w:sz w:val="24"/>
        </w:rPr>
        <w:t>采取噪声防治措施以及车间屏蔽后，源强噪声级可衰减</w:t>
      </w:r>
      <w:r>
        <w:rPr>
          <w:rFonts w:ascii="Times New Roman" w:hAnsi="Times New Roman"/>
          <w:sz w:val="24"/>
        </w:rPr>
        <w:t>1</w:t>
      </w:r>
      <w:r>
        <w:rPr>
          <w:rFonts w:hint="eastAsia" w:ascii="Times New Roman" w:hAnsi="Times New Roman"/>
          <w:sz w:val="24"/>
        </w:rPr>
        <w:t>5</w:t>
      </w:r>
      <w:r>
        <w:rPr>
          <w:rFonts w:ascii="Times New Roman" w:hAnsi="Times New Roman"/>
          <w:sz w:val="24"/>
        </w:rPr>
        <w:t>~</w:t>
      </w:r>
      <w:r>
        <w:rPr>
          <w:rFonts w:hint="eastAsia" w:ascii="Times New Roman" w:hAnsi="Times New Roman"/>
          <w:sz w:val="24"/>
        </w:rPr>
        <w:t>20</w:t>
      </w:r>
      <w:r>
        <w:rPr>
          <w:rFonts w:ascii="Times New Roman" w:hAnsi="Times New Roman"/>
          <w:sz w:val="24"/>
        </w:rPr>
        <w:t>dB</w:t>
      </w:r>
      <w:r>
        <w:rPr>
          <w:rFonts w:ascii="Times New Roman"/>
          <w:sz w:val="24"/>
        </w:rPr>
        <w:t>，车间外</w:t>
      </w:r>
      <w:r>
        <w:rPr>
          <w:rFonts w:ascii="Times New Roman" w:hAnsi="Times New Roman"/>
          <w:sz w:val="24"/>
        </w:rPr>
        <w:t>1m</w:t>
      </w:r>
      <w:r>
        <w:rPr>
          <w:rFonts w:ascii="Times New Roman"/>
          <w:sz w:val="24"/>
        </w:rPr>
        <w:t>噪声值降至</w:t>
      </w:r>
      <w:r>
        <w:rPr>
          <w:rFonts w:hint="eastAsia" w:ascii="Times New Roman" w:hAnsi="Times New Roman"/>
          <w:sz w:val="24"/>
        </w:rPr>
        <w:t>50</w:t>
      </w:r>
      <w:r>
        <w:rPr>
          <w:rFonts w:ascii="Times New Roman" w:hAnsi="Times New Roman"/>
          <w:sz w:val="24"/>
        </w:rPr>
        <w:t>-</w:t>
      </w:r>
      <w:r>
        <w:rPr>
          <w:rFonts w:hint="eastAsia" w:ascii="Times New Roman" w:hAnsi="Times New Roman"/>
          <w:sz w:val="24"/>
          <w:lang w:val="en-US" w:eastAsia="zh-CN"/>
        </w:rPr>
        <w:t>60</w:t>
      </w:r>
      <w:r>
        <w:rPr>
          <w:rFonts w:ascii="Times New Roman" w:hAnsi="Times New Roman"/>
          <w:sz w:val="24"/>
        </w:rPr>
        <w:t>dB(A)</w:t>
      </w:r>
      <w:r>
        <w:rPr>
          <w:rFonts w:ascii="Times New Roman"/>
          <w:sz w:val="24"/>
        </w:rPr>
        <w:t>。</w:t>
      </w:r>
    </w:p>
    <w:p>
      <w:pPr>
        <w:snapToGrid w:val="0"/>
        <w:spacing w:line="360" w:lineRule="auto"/>
        <w:ind w:firstLine="510"/>
        <w:rPr>
          <w:rFonts w:ascii="Times New Roman" w:hAnsi="Times New Roman"/>
          <w:sz w:val="24"/>
        </w:rPr>
      </w:pPr>
      <w:r>
        <w:rPr>
          <w:rFonts w:ascii="Times New Roman"/>
          <w:sz w:val="24"/>
        </w:rPr>
        <w:t>噪声控制的途径主要采取降低声源噪声、控制传播途径、保护接受者。具体描述如下：</w:t>
      </w:r>
    </w:p>
    <w:p>
      <w:pPr>
        <w:adjustRightInd w:val="0"/>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①为了减少牲畜鸣叫声对操作工人及周围环境的影响，尽可能满足</w:t>
      </w:r>
      <w:r>
        <w:rPr>
          <w:rFonts w:hint="eastAsia" w:ascii="Times New Roman" w:hAnsi="Times New Roman"/>
          <w:color w:val="auto"/>
          <w:sz w:val="24"/>
          <w:lang w:eastAsia="zh-CN"/>
        </w:rPr>
        <w:t>鸡</w:t>
      </w:r>
      <w:r>
        <w:rPr>
          <w:rFonts w:hint="eastAsia" w:ascii="Times New Roman" w:hAnsi="Times New Roman"/>
          <w:color w:val="auto"/>
          <w:sz w:val="24"/>
        </w:rPr>
        <w:t>只饮食需要，避免因饥饿或口渴而发出叫声；同时应减少外界噪声及突发性噪声等对</w:t>
      </w:r>
      <w:r>
        <w:rPr>
          <w:rFonts w:hint="eastAsia" w:ascii="Times New Roman" w:hAnsi="Times New Roman"/>
          <w:color w:val="auto"/>
          <w:sz w:val="24"/>
          <w:lang w:eastAsia="zh-CN"/>
        </w:rPr>
        <w:t>鸡</w:t>
      </w:r>
      <w:r>
        <w:rPr>
          <w:rFonts w:hint="eastAsia" w:ascii="Times New Roman" w:hAnsi="Times New Roman"/>
          <w:color w:val="auto"/>
          <w:sz w:val="24"/>
        </w:rPr>
        <w:t>舍的干扰，避免因惊吓而产生不安，使</w:t>
      </w:r>
      <w:r>
        <w:rPr>
          <w:rFonts w:hint="eastAsia" w:ascii="Times New Roman" w:hAnsi="Times New Roman"/>
          <w:color w:val="auto"/>
          <w:sz w:val="24"/>
          <w:lang w:eastAsia="zh-CN"/>
        </w:rPr>
        <w:t>鸡</w:t>
      </w:r>
      <w:r>
        <w:rPr>
          <w:rFonts w:hint="eastAsia" w:ascii="Times New Roman" w:hAnsi="Times New Roman"/>
          <w:color w:val="auto"/>
          <w:sz w:val="24"/>
        </w:rPr>
        <w:t>只保持安定平和的气氛。</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rPr>
      </w:pPr>
      <w:r>
        <w:rPr>
          <w:rFonts w:hint="eastAsia" w:ascii="Times New Roman" w:hAnsi="Times New Roman"/>
          <w:color w:val="auto"/>
          <w:sz w:val="24"/>
        </w:rPr>
        <w:t>②</w:t>
      </w:r>
      <w:r>
        <w:rPr>
          <w:rFonts w:hint="eastAsia" w:ascii="Times New Roman" w:hAnsi="Times New Roman"/>
          <w:color w:val="auto"/>
          <w:sz w:val="24"/>
          <w:lang w:eastAsia="zh-CN"/>
        </w:rPr>
        <w:t>鸡</w:t>
      </w:r>
      <w:r>
        <w:rPr>
          <w:rFonts w:hint="eastAsia" w:ascii="Times New Roman" w:hAnsi="Times New Roman"/>
          <w:color w:val="auto"/>
          <w:sz w:val="24"/>
        </w:rPr>
        <w:t>舍与办公生活</w:t>
      </w:r>
      <w:r>
        <w:rPr>
          <w:rFonts w:hint="eastAsia" w:ascii="Times New Roman" w:hAnsi="Times New Roman"/>
          <w:color w:val="auto"/>
          <w:sz w:val="24"/>
          <w:lang w:eastAsia="zh-CN"/>
        </w:rPr>
        <w:t>区</w:t>
      </w:r>
      <w:r>
        <w:rPr>
          <w:rFonts w:hint="eastAsia" w:ascii="Times New Roman" w:hAnsi="Times New Roman"/>
          <w:color w:val="auto"/>
          <w:sz w:val="24"/>
        </w:rPr>
        <w:t>设有一定的距离，通过距离衰减后降低对其的影响。</w:t>
      </w:r>
    </w:p>
    <w:p>
      <w:pPr>
        <w:adjustRightInd w:val="0"/>
        <w:snapToGrid w:val="0"/>
        <w:spacing w:line="360" w:lineRule="auto"/>
        <w:ind w:firstLine="480" w:firstLineChars="200"/>
        <w:rPr>
          <w:rFonts w:hint="eastAsia" w:ascii="Times New Roman" w:hAnsi="Times New Roman"/>
          <w:bCs/>
          <w:sz w:val="24"/>
          <w:lang w:eastAsia="zh-CN"/>
        </w:rPr>
      </w:pPr>
      <w:r>
        <w:rPr>
          <w:rFonts w:hint="eastAsia" w:ascii="Times New Roman" w:hAnsi="Times New Roman"/>
          <w:color w:val="auto"/>
          <w:sz w:val="24"/>
        </w:rPr>
        <w:t>③</w:t>
      </w:r>
      <w:r>
        <w:rPr>
          <w:rFonts w:hint="eastAsia" w:ascii="Times New Roman" w:hAnsi="Times New Roman"/>
          <w:bCs/>
          <w:sz w:val="24"/>
          <w:lang w:eastAsia="zh-CN"/>
        </w:rPr>
        <w:t>加强场区和厂界周围绿化，利用绿化带的吸声作用，减少项目在生产时对周围噪声环境的影响。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sz w:val="24"/>
          <w:lang w:val="en-US" w:eastAsia="zh-CN"/>
        </w:rPr>
      </w:pPr>
      <w:r>
        <w:rPr>
          <w:rFonts w:hint="eastAsia" w:ascii="Times New Roman"/>
          <w:sz w:val="24"/>
          <w:lang w:eastAsia="zh-CN"/>
        </w:rPr>
        <w:t>监测结果表明</w:t>
      </w:r>
      <w:r>
        <w:rPr>
          <w:rFonts w:ascii="Times New Roman"/>
          <w:sz w:val="24"/>
        </w:rPr>
        <w:t>，项目</w:t>
      </w:r>
      <w:r>
        <w:rPr>
          <w:rFonts w:ascii="Times New Roman"/>
          <w:bCs/>
          <w:sz w:val="24"/>
        </w:rPr>
        <w:t>厂界噪声值均低于</w:t>
      </w:r>
      <w:r>
        <w:rPr>
          <w:rFonts w:ascii="Times New Roman"/>
          <w:sz w:val="24"/>
        </w:rPr>
        <w:t>《工业企业厂界环境噪声排放标准》</w:t>
      </w:r>
      <w:r>
        <w:rPr>
          <w:rFonts w:ascii="Times New Roman" w:hAnsi="Times New Roman"/>
          <w:sz w:val="24"/>
        </w:rPr>
        <w:t>(GB12348-20</w:t>
      </w:r>
      <w:r>
        <w:rPr>
          <w:rFonts w:ascii="Times New Roman" w:hAnsi="Times New Roman"/>
          <w:color w:val="auto"/>
          <w:sz w:val="24"/>
        </w:rPr>
        <w:t>08)</w:t>
      </w:r>
      <w:r>
        <w:rPr>
          <w:rFonts w:hint="eastAsia" w:ascii="Times New Roman" w:hAnsi="Times New Roman"/>
          <w:color w:val="auto"/>
          <w:sz w:val="24"/>
          <w:lang w:val="en-US" w:eastAsia="zh-CN"/>
        </w:rPr>
        <w:t>1</w:t>
      </w:r>
      <w:r>
        <w:rPr>
          <w:rFonts w:ascii="Times New Roman"/>
          <w:color w:val="auto"/>
          <w:sz w:val="24"/>
        </w:rPr>
        <w:t>类标准</w:t>
      </w:r>
      <w:r>
        <w:rPr>
          <w:rFonts w:ascii="Times New Roman" w:hAnsi="Times New Roman"/>
          <w:color w:val="auto"/>
          <w:sz w:val="24"/>
        </w:rPr>
        <w:t>(</w:t>
      </w:r>
      <w:r>
        <w:rPr>
          <w:rFonts w:ascii="Times New Roman"/>
          <w:color w:val="auto"/>
          <w:sz w:val="24"/>
        </w:rPr>
        <w:t>昼</w:t>
      </w:r>
      <w:r>
        <w:rPr>
          <w:rFonts w:ascii="Times New Roman" w:hAnsi="Times New Roman"/>
          <w:color w:val="auto"/>
          <w:sz w:val="24"/>
        </w:rPr>
        <w:t>≤</w:t>
      </w:r>
      <w:r>
        <w:rPr>
          <w:rFonts w:hint="eastAsia" w:ascii="Times New Roman" w:hAnsi="Times New Roman"/>
          <w:color w:val="auto"/>
          <w:sz w:val="24"/>
          <w:lang w:val="en-US" w:eastAsia="zh-CN"/>
        </w:rPr>
        <w:t>55</w:t>
      </w:r>
      <w:r>
        <w:rPr>
          <w:rFonts w:ascii="Times New Roman" w:hAnsi="Times New Roman"/>
          <w:color w:val="auto"/>
          <w:sz w:val="24"/>
        </w:rPr>
        <w:t>dB(A)</w:t>
      </w:r>
      <w:r>
        <w:rPr>
          <w:rFonts w:ascii="Times New Roman"/>
          <w:color w:val="auto"/>
          <w:sz w:val="24"/>
        </w:rPr>
        <w:t>，夜</w:t>
      </w:r>
      <w:r>
        <w:rPr>
          <w:rFonts w:ascii="Times New Roman" w:hAnsi="Times New Roman"/>
          <w:color w:val="auto"/>
          <w:sz w:val="24"/>
        </w:rPr>
        <w:t>≤</w:t>
      </w:r>
      <w:r>
        <w:rPr>
          <w:rFonts w:hint="eastAsia" w:ascii="Times New Roman" w:hAnsi="Times New Roman"/>
          <w:color w:val="auto"/>
          <w:sz w:val="24"/>
          <w:lang w:val="en-US" w:eastAsia="zh-CN"/>
        </w:rPr>
        <w:t>45</w:t>
      </w:r>
      <w:r>
        <w:rPr>
          <w:rFonts w:ascii="Times New Roman" w:hAnsi="Times New Roman"/>
          <w:color w:val="auto"/>
          <w:sz w:val="24"/>
        </w:rPr>
        <w:t>dB(A))</w:t>
      </w:r>
      <w:r>
        <w:rPr>
          <w:rFonts w:ascii="Times New Roman"/>
          <w:color w:val="auto"/>
          <w:sz w:val="24"/>
        </w:rPr>
        <w:t>，</w:t>
      </w:r>
      <w:r>
        <w:rPr>
          <w:rFonts w:ascii="Times New Roman"/>
          <w:sz w:val="24"/>
        </w:rPr>
        <w:t>措施可行。</w:t>
      </w:r>
      <w:r>
        <w:rPr>
          <w:rFonts w:hint="eastAsia" w:ascii="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textAlignment w:val="auto"/>
        <w:outlineLvl w:val="2"/>
        <w:rPr>
          <w:rFonts w:hint="eastAsia" w:ascii="Times New Roman" w:hAnsi="Times New Roman" w:eastAsia="宋体"/>
          <w:b/>
          <w:bCs/>
          <w:spacing w:val="-2"/>
          <w:sz w:val="24"/>
          <w:lang w:val="en-US" w:eastAsia="zh-CN"/>
        </w:rPr>
      </w:pPr>
      <w:r>
        <w:rPr>
          <w:rFonts w:hint="eastAsia" w:ascii="Times New Roman" w:hAnsi="Times New Roman"/>
          <w:b/>
          <w:spacing w:val="-2"/>
          <w:sz w:val="24"/>
          <w:lang w:val="en-US" w:eastAsia="zh-CN"/>
        </w:rPr>
        <w:t>10</w:t>
      </w:r>
      <w:r>
        <w:rPr>
          <w:rFonts w:hint="eastAsia" w:ascii="Times New Roman" w:hAnsi="Times New Roman"/>
          <w:b/>
          <w:spacing w:val="-2"/>
          <w:sz w:val="24"/>
        </w:rPr>
        <w:t>.</w:t>
      </w:r>
      <w:r>
        <w:rPr>
          <w:rFonts w:ascii="Times New Roman" w:hAnsi="Times New Roman"/>
          <w:b/>
          <w:spacing w:val="-2"/>
          <w:sz w:val="24"/>
        </w:rPr>
        <w:t>6.4</w:t>
      </w:r>
      <w:r>
        <w:rPr>
          <w:rFonts w:ascii="Times New Roman" w:hAnsi="Times New Roman"/>
          <w:b/>
          <w:bCs/>
          <w:spacing w:val="-2"/>
          <w:sz w:val="24"/>
        </w:rPr>
        <w:t>固体废物污染治理措施</w:t>
      </w:r>
      <w:r>
        <w:rPr>
          <w:rFonts w:hint="eastAsia" w:ascii="Times New Roman" w:hAnsi="Times New Roman"/>
          <w:b/>
          <w:bCs/>
          <w:spacing w:val="-2"/>
          <w:sz w:val="24"/>
          <w:lang w:val="en-US" w:eastAsia="zh-CN"/>
        </w:rPr>
        <w:t xml:space="preserve"> </w:t>
      </w:r>
    </w:p>
    <w:p>
      <w:pPr>
        <w:adjustRightInd w:val="0"/>
        <w:snapToGrid w:val="0"/>
        <w:spacing w:line="360" w:lineRule="auto"/>
        <w:ind w:firstLine="480" w:firstLineChars="200"/>
        <w:rPr>
          <w:rFonts w:ascii="Times New Roman" w:hAnsi="Times New Roman"/>
          <w:bCs/>
          <w:kern w:val="44"/>
          <w:sz w:val="24"/>
        </w:rPr>
      </w:pPr>
      <w:bookmarkStart w:id="477" w:name="_Toc399681582"/>
      <w:bookmarkStart w:id="478" w:name="_Toc19982_WPSOffice_Level2"/>
      <w:bookmarkStart w:id="479" w:name="_Toc984"/>
      <w:r>
        <w:rPr>
          <w:rFonts w:hint="eastAsia" w:ascii="Times New Roman" w:hAnsi="Times New Roman"/>
          <w:sz w:val="24"/>
          <w:szCs w:val="24"/>
          <w:lang w:eastAsia="zh-CN"/>
        </w:rPr>
        <w:t>项目固体废物产生量为</w:t>
      </w:r>
      <w:r>
        <w:rPr>
          <w:rFonts w:hint="eastAsia" w:ascii="Times New Roman" w:hAnsi="Times New Roman"/>
          <w:sz w:val="24"/>
          <w:szCs w:val="24"/>
          <w:lang w:val="en-US" w:eastAsia="zh-CN"/>
        </w:rPr>
        <w:t>1911.9t/a，</w:t>
      </w:r>
      <w:r>
        <w:rPr>
          <w:rFonts w:ascii="Times New Roman" w:hAnsi="Times New Roman"/>
          <w:sz w:val="24"/>
          <w:szCs w:val="24"/>
        </w:rPr>
        <w:t>该项目固废中</w:t>
      </w:r>
      <w:r>
        <w:rPr>
          <w:rFonts w:hint="eastAsia" w:ascii="Times New Roman" w:hAnsi="Times New Roman"/>
          <w:sz w:val="24"/>
          <w:szCs w:val="24"/>
        </w:rPr>
        <w:t>鸡</w:t>
      </w:r>
      <w:r>
        <w:rPr>
          <w:rFonts w:ascii="Times New Roman" w:hAnsi="Times New Roman"/>
          <w:sz w:val="24"/>
          <w:szCs w:val="24"/>
        </w:rPr>
        <w:t>粪、</w:t>
      </w:r>
      <w:r>
        <w:rPr>
          <w:rFonts w:hint="eastAsia" w:ascii="Times New Roman" w:hAnsi="Times New Roman"/>
          <w:sz w:val="24"/>
          <w:szCs w:val="24"/>
        </w:rPr>
        <w:t>饲料残渣及散落毛羽、</w:t>
      </w:r>
      <w:r>
        <w:rPr>
          <w:rFonts w:hint="eastAsia" w:ascii="Times New Roman" w:hAnsi="Times New Roman"/>
          <w:sz w:val="24"/>
          <w:szCs w:val="24"/>
          <w:lang w:eastAsia="zh-CN"/>
        </w:rPr>
        <w:t>沼渣</w:t>
      </w:r>
      <w:r>
        <w:rPr>
          <w:rFonts w:hint="eastAsia" w:ascii="Times New Roman" w:hAnsi="Times New Roman"/>
          <w:bCs/>
          <w:sz w:val="24"/>
        </w:rPr>
        <w:t>出售给</w:t>
      </w:r>
      <w:r>
        <w:rPr>
          <w:rFonts w:hint="eastAsia" w:ascii="Times New Roman" w:hAnsi="Times New Roman"/>
          <w:bCs/>
          <w:color w:val="auto"/>
          <w:sz w:val="24"/>
        </w:rPr>
        <w:t>襄阳滨江春生态农业科技有限公司</w:t>
      </w:r>
      <w:r>
        <w:rPr>
          <w:rFonts w:ascii="Times New Roman" w:hAnsi="Times New Roman"/>
          <w:color w:val="auto"/>
          <w:sz w:val="24"/>
          <w:szCs w:val="24"/>
        </w:rPr>
        <w:t>；</w:t>
      </w:r>
      <w:r>
        <w:rPr>
          <w:rFonts w:ascii="Times New Roman" w:hAnsi="Times New Roman"/>
          <w:sz w:val="24"/>
          <w:szCs w:val="24"/>
        </w:rPr>
        <w:t>病死</w:t>
      </w:r>
      <w:r>
        <w:rPr>
          <w:rFonts w:hint="eastAsia" w:ascii="Times New Roman" w:hAnsi="Times New Roman"/>
          <w:sz w:val="24"/>
          <w:szCs w:val="24"/>
        </w:rPr>
        <w:t>鸡</w:t>
      </w:r>
      <w:r>
        <w:rPr>
          <w:rFonts w:hint="eastAsia" w:ascii="Times New Roman"/>
          <w:sz w:val="24"/>
        </w:rPr>
        <w:t>送襄阳和之禾环保科技有限公司处置</w:t>
      </w:r>
      <w:r>
        <w:rPr>
          <w:rFonts w:ascii="Times New Roman" w:hAnsi="Times New Roman"/>
          <w:sz w:val="24"/>
          <w:szCs w:val="24"/>
        </w:rPr>
        <w:t>；</w:t>
      </w:r>
      <w:r>
        <w:rPr>
          <w:rFonts w:hint="eastAsia" w:ascii="Times New Roman" w:hAnsi="Times New Roman"/>
          <w:sz w:val="24"/>
          <w:szCs w:val="24"/>
          <w:lang w:eastAsia="zh-CN"/>
        </w:rPr>
        <w:t>废包装材料外售给废品回收站；医疗废物由兽医站回收后委托有资质单位处理；</w:t>
      </w:r>
      <w:r>
        <w:rPr>
          <w:rFonts w:ascii="Times New Roman" w:hAnsi="Times New Roman"/>
          <w:sz w:val="24"/>
          <w:szCs w:val="24"/>
        </w:rPr>
        <w:t>生活垃圾由市政环卫部门统一处理。</w:t>
      </w:r>
      <w:r>
        <w:rPr>
          <w:rFonts w:ascii="Times New Roman" w:hAnsi="Times New Roman"/>
          <w:sz w:val="24"/>
        </w:rPr>
        <w:t>上述固体废物处置措施，在我国规模较大的畜禽养殖业运用多年，被证明为行之有效的固废综合处置措施，具有可行性和可操作性。因此，本项目固废处置措施是安全的、合理的。</w:t>
      </w:r>
    </w:p>
    <w:p>
      <w:pPr>
        <w:adjustRightInd w:val="0"/>
        <w:snapToGrid w:val="0"/>
        <w:spacing w:line="360" w:lineRule="auto"/>
        <w:ind w:firstLine="482" w:firstLineChars="200"/>
        <w:outlineLvl w:val="2"/>
        <w:rPr>
          <w:b/>
          <w:sz w:val="24"/>
          <w:szCs w:val="24"/>
        </w:rPr>
      </w:pPr>
      <w:r>
        <w:rPr>
          <w:rFonts w:hint="eastAsia" w:ascii="Times New Roman" w:hAnsi="Times New Roman"/>
          <w:b/>
          <w:bCs/>
          <w:kern w:val="44"/>
          <w:sz w:val="24"/>
          <w:lang w:val="en-US" w:eastAsia="zh-CN"/>
        </w:rPr>
        <w:t>10.6.5</w:t>
      </w:r>
      <w:r>
        <w:rPr>
          <w:b/>
          <w:sz w:val="24"/>
          <w:szCs w:val="24"/>
        </w:rPr>
        <w:t>鸡病预防及鸡瘟防治措施</w:t>
      </w:r>
    </w:p>
    <w:p>
      <w:pPr>
        <w:autoSpaceDE w:val="0"/>
        <w:autoSpaceDN w:val="0"/>
        <w:adjustRightInd w:val="0"/>
        <w:spacing w:line="360" w:lineRule="auto"/>
        <w:ind w:firstLine="573"/>
        <w:rPr>
          <w:rFonts w:ascii="Times New Roman" w:hAnsi="Times New Roman"/>
          <w:sz w:val="24"/>
        </w:rPr>
      </w:pPr>
      <w:r>
        <w:rPr>
          <w:rFonts w:ascii="Times New Roman"/>
          <w:bCs/>
          <w:sz w:val="24"/>
        </w:rPr>
        <w:t>鸡</w:t>
      </w:r>
      <w:r>
        <w:rPr>
          <w:rFonts w:ascii="Times New Roman"/>
          <w:sz w:val="24"/>
        </w:rPr>
        <w:t>病预防总的原则是</w:t>
      </w:r>
      <w:r>
        <w:rPr>
          <w:rFonts w:ascii="Times New Roman" w:hAnsi="Times New Roman"/>
          <w:sz w:val="24"/>
        </w:rPr>
        <w:t>“</w:t>
      </w:r>
      <w:r>
        <w:rPr>
          <w:rFonts w:ascii="Times New Roman"/>
          <w:sz w:val="24"/>
        </w:rPr>
        <w:t>预防为主、防重于治、无病先防，采取综合措施防患于未然</w:t>
      </w:r>
      <w:r>
        <w:rPr>
          <w:rFonts w:ascii="Times New Roman" w:hAnsi="Times New Roman"/>
          <w:sz w:val="24"/>
        </w:rPr>
        <w:t>”</w:t>
      </w:r>
      <w:r>
        <w:rPr>
          <w:rFonts w:ascii="Times New Roman"/>
          <w:sz w:val="24"/>
        </w:rPr>
        <w:t>。</w:t>
      </w:r>
      <w:r>
        <w:rPr>
          <w:rFonts w:ascii="Times New Roman" w:hAnsi="Times New Roman"/>
          <w:bCs/>
          <w:sz w:val="24"/>
        </w:rPr>
        <w:t xml:space="preserve"> </w:t>
      </w:r>
      <w:r>
        <w:rPr>
          <w:rFonts w:ascii="Times New Roman"/>
          <w:bCs/>
          <w:sz w:val="24"/>
        </w:rPr>
        <w:t>鸡</w:t>
      </w:r>
      <w:r>
        <w:rPr>
          <w:rFonts w:ascii="Times New Roman"/>
          <w:sz w:val="24"/>
        </w:rPr>
        <w:t>病的预防措施主要包括加强饲养管理以提高机体抵抗力；利用药的或预防措施阻止致病因素危害</w:t>
      </w:r>
      <w:r>
        <w:rPr>
          <w:rFonts w:ascii="Times New Roman"/>
          <w:bCs/>
          <w:sz w:val="24"/>
        </w:rPr>
        <w:t>鸡</w:t>
      </w:r>
      <w:r>
        <w:rPr>
          <w:rFonts w:ascii="Times New Roman"/>
          <w:sz w:val="24"/>
        </w:rPr>
        <w:t>群。本次评价根据企业现有的管理方式及结合</w:t>
      </w:r>
      <w:r>
        <w:rPr>
          <w:rFonts w:ascii="Times New Roman"/>
          <w:kern w:val="0"/>
          <w:sz w:val="24"/>
        </w:rPr>
        <w:t>同等规模化标准养鸡场的管理</w:t>
      </w:r>
      <w:r>
        <w:rPr>
          <w:rFonts w:ascii="Times New Roman"/>
          <w:sz w:val="24"/>
        </w:rPr>
        <w:t>模式，提出以下管理措施：</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(1)</w:t>
      </w:r>
      <w:r>
        <w:rPr>
          <w:rFonts w:ascii="Times New Roman"/>
          <w:sz w:val="24"/>
        </w:rPr>
        <w:t>满足</w:t>
      </w:r>
      <w:r>
        <w:rPr>
          <w:rFonts w:ascii="Times New Roman"/>
          <w:bCs/>
          <w:sz w:val="24"/>
        </w:rPr>
        <w:t>鸡</w:t>
      </w:r>
      <w:r>
        <w:rPr>
          <w:rFonts w:ascii="Times New Roman"/>
          <w:sz w:val="24"/>
        </w:rPr>
        <w:t>群机体需要，保证充足清洁的饮水，定时提供充足的饲料。</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(2)</w:t>
      </w:r>
      <w:r>
        <w:rPr>
          <w:rFonts w:ascii="Times New Roman"/>
          <w:sz w:val="24"/>
        </w:rPr>
        <w:t>搞好各</w:t>
      </w:r>
      <w:r>
        <w:rPr>
          <w:rFonts w:ascii="Times New Roman"/>
          <w:bCs/>
          <w:sz w:val="24"/>
        </w:rPr>
        <w:t>鸡</w:t>
      </w:r>
      <w:r>
        <w:rPr>
          <w:rFonts w:ascii="Times New Roman"/>
          <w:sz w:val="24"/>
        </w:rPr>
        <w:t>舍内外的环境卫生，及时清除</w:t>
      </w:r>
      <w:r>
        <w:rPr>
          <w:rFonts w:ascii="Times New Roman"/>
          <w:bCs/>
          <w:sz w:val="24"/>
        </w:rPr>
        <w:t>鸡</w:t>
      </w:r>
      <w:r>
        <w:rPr>
          <w:rFonts w:ascii="Times New Roman"/>
          <w:sz w:val="24"/>
        </w:rPr>
        <w:t>舍周围的杂草、粪便和垃圾。消灭老鼠及蚊蝇。饲料用具及饮水用具要保持清洁并定期消毒。</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(3)</w:t>
      </w:r>
      <w:r>
        <w:rPr>
          <w:rFonts w:ascii="Times New Roman"/>
          <w:sz w:val="24"/>
        </w:rPr>
        <w:t>根据地不同季节做好防寒防暑工作。保证适宜的饲养密度，以避免影响生长发育和生产性能。</w:t>
      </w:r>
    </w:p>
    <w:p>
      <w:pPr>
        <w:autoSpaceDE w:val="0"/>
        <w:autoSpaceDN w:val="0"/>
        <w:adjustRightInd w:val="0"/>
        <w:spacing w:line="360" w:lineRule="auto"/>
        <w:ind w:firstLine="573"/>
        <w:rPr>
          <w:rFonts w:ascii="Times New Roman" w:hAnsi="Times New Roman"/>
          <w:sz w:val="24"/>
        </w:rPr>
      </w:pPr>
      <w:r>
        <w:rPr>
          <w:rFonts w:ascii="Times New Roman"/>
          <w:bCs/>
          <w:sz w:val="24"/>
        </w:rPr>
        <w:t>鸡</w:t>
      </w:r>
      <w:r>
        <w:rPr>
          <w:rFonts w:ascii="Times New Roman"/>
          <w:sz w:val="24"/>
        </w:rPr>
        <w:t>瘟防疫是当前养</w:t>
      </w:r>
      <w:r>
        <w:rPr>
          <w:rFonts w:ascii="Times New Roman"/>
          <w:bCs/>
          <w:sz w:val="24"/>
        </w:rPr>
        <w:t>鸡</w:t>
      </w:r>
      <w:r>
        <w:rPr>
          <w:rFonts w:ascii="Times New Roman"/>
          <w:sz w:val="24"/>
        </w:rPr>
        <w:t>业所面临的重大实际问题，也是控制</w:t>
      </w:r>
      <w:r>
        <w:rPr>
          <w:rFonts w:ascii="Times New Roman"/>
          <w:bCs/>
          <w:sz w:val="24"/>
        </w:rPr>
        <w:t>鸡</w:t>
      </w:r>
      <w:r>
        <w:rPr>
          <w:rFonts w:ascii="Times New Roman"/>
          <w:sz w:val="24"/>
        </w:rPr>
        <w:t>瘟及消灭</w:t>
      </w:r>
      <w:r>
        <w:rPr>
          <w:rFonts w:ascii="Times New Roman"/>
          <w:bCs/>
          <w:sz w:val="24"/>
        </w:rPr>
        <w:t>鸡</w:t>
      </w:r>
      <w:r>
        <w:rPr>
          <w:rFonts w:ascii="Times New Roman"/>
          <w:sz w:val="24"/>
        </w:rPr>
        <w:t>瘟的重要手段。具体做法是：</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(1)</w:t>
      </w:r>
      <w:r>
        <w:rPr>
          <w:rFonts w:ascii="Times New Roman"/>
          <w:sz w:val="24"/>
        </w:rPr>
        <w:t>对不同饲养阶段的</w:t>
      </w:r>
      <w:r>
        <w:rPr>
          <w:rFonts w:ascii="Times New Roman"/>
          <w:bCs/>
          <w:sz w:val="24"/>
        </w:rPr>
        <w:t>鸡</w:t>
      </w:r>
      <w:r>
        <w:rPr>
          <w:rFonts w:ascii="Times New Roman"/>
          <w:sz w:val="24"/>
        </w:rPr>
        <w:t>要实行全进全出，</w:t>
      </w:r>
      <w:r>
        <w:rPr>
          <w:rFonts w:ascii="Times New Roman"/>
          <w:bCs/>
          <w:sz w:val="24"/>
        </w:rPr>
        <w:t>鸡</w:t>
      </w:r>
      <w:r>
        <w:rPr>
          <w:rFonts w:ascii="Times New Roman"/>
          <w:sz w:val="24"/>
        </w:rPr>
        <w:t>舍空出后，彻底消毒。</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(2)</w:t>
      </w:r>
      <w:r>
        <w:rPr>
          <w:rFonts w:ascii="Times New Roman"/>
          <w:sz w:val="24"/>
        </w:rPr>
        <w:t>加强饲养管理，增强抗病能力：保持</w:t>
      </w:r>
      <w:r>
        <w:rPr>
          <w:rFonts w:ascii="Times New Roman"/>
          <w:bCs/>
          <w:sz w:val="24"/>
        </w:rPr>
        <w:t>鸡</w:t>
      </w:r>
      <w:r>
        <w:rPr>
          <w:rFonts w:ascii="Times New Roman"/>
          <w:sz w:val="24"/>
        </w:rPr>
        <w:t>舍干燥、卫生，并注意夏季降温、冬季保暖。</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(3)</w:t>
      </w:r>
      <w:r>
        <w:rPr>
          <w:rFonts w:ascii="Times New Roman"/>
          <w:sz w:val="24"/>
        </w:rPr>
        <w:t>加强防疫及检疫：一旦发生鸡瘟后，要封锁疫点，禁止</w:t>
      </w:r>
      <w:r>
        <w:rPr>
          <w:rFonts w:ascii="Times New Roman"/>
          <w:bCs/>
          <w:sz w:val="24"/>
        </w:rPr>
        <w:t>鸡</w:t>
      </w:r>
      <w:r>
        <w:rPr>
          <w:rFonts w:ascii="Times New Roman"/>
          <w:sz w:val="24"/>
        </w:rPr>
        <w:t>流动，病</w:t>
      </w:r>
      <w:r>
        <w:rPr>
          <w:rFonts w:ascii="Times New Roman"/>
          <w:bCs/>
          <w:sz w:val="24"/>
        </w:rPr>
        <w:t>鸡</w:t>
      </w:r>
      <w:r>
        <w:rPr>
          <w:rFonts w:ascii="Times New Roman"/>
          <w:sz w:val="24"/>
        </w:rPr>
        <w:t>及相关物品应采取无害化处理。对未发病的</w:t>
      </w:r>
      <w:r>
        <w:rPr>
          <w:rFonts w:ascii="Times New Roman"/>
          <w:bCs/>
          <w:sz w:val="24"/>
        </w:rPr>
        <w:t>鸡</w:t>
      </w:r>
      <w:r>
        <w:rPr>
          <w:rFonts w:ascii="Times New Roman"/>
          <w:sz w:val="24"/>
        </w:rPr>
        <w:t>，应立即以鸡瘟弱毒疫苗</w:t>
      </w:r>
      <w:r>
        <w:rPr>
          <w:rFonts w:ascii="Times New Roman" w:hAnsi="Times New Roman"/>
          <w:sz w:val="24"/>
        </w:rPr>
        <w:t>(</w:t>
      </w:r>
      <w:r>
        <w:rPr>
          <w:rFonts w:ascii="Times New Roman"/>
          <w:sz w:val="24"/>
        </w:rPr>
        <w:t>剂量可加大</w:t>
      </w:r>
      <w:r>
        <w:rPr>
          <w:rFonts w:ascii="Times New Roman" w:hAnsi="Times New Roman"/>
          <w:sz w:val="24"/>
        </w:rPr>
        <w:t>2~4</w:t>
      </w:r>
      <w:r>
        <w:rPr>
          <w:rFonts w:ascii="Times New Roman"/>
          <w:sz w:val="24"/>
        </w:rPr>
        <w:t>倍</w:t>
      </w:r>
      <w:r>
        <w:rPr>
          <w:rFonts w:ascii="Times New Roman" w:hAnsi="Times New Roman"/>
          <w:sz w:val="24"/>
        </w:rPr>
        <w:t>)</w:t>
      </w:r>
      <w:r>
        <w:rPr>
          <w:rFonts w:ascii="Times New Roman"/>
          <w:sz w:val="24"/>
        </w:rPr>
        <w:t>进行紧急预防接种，对</w:t>
      </w:r>
      <w:r>
        <w:rPr>
          <w:rFonts w:ascii="Times New Roman"/>
          <w:bCs/>
          <w:sz w:val="24"/>
        </w:rPr>
        <w:t>鸡</w:t>
      </w:r>
      <w:r>
        <w:rPr>
          <w:rFonts w:ascii="Times New Roman"/>
          <w:sz w:val="24"/>
        </w:rPr>
        <w:t>舍、</w:t>
      </w:r>
      <w:r>
        <w:rPr>
          <w:rFonts w:ascii="Times New Roman"/>
          <w:bCs/>
          <w:sz w:val="24"/>
        </w:rPr>
        <w:t>鸡</w:t>
      </w:r>
      <w:r>
        <w:rPr>
          <w:rFonts w:ascii="Times New Roman"/>
          <w:sz w:val="24"/>
        </w:rPr>
        <w:t>粪和用具彻底彻底消毒，饲养用具每天消毒一次。</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(4)</w:t>
      </w:r>
      <w:r>
        <w:rPr>
          <w:rFonts w:ascii="Times New Roman"/>
          <w:sz w:val="24"/>
        </w:rPr>
        <w:t>制定科学的免疫程序。</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(5)</w:t>
      </w:r>
      <w:r>
        <w:rPr>
          <w:rFonts w:ascii="Times New Roman"/>
          <w:sz w:val="24"/>
        </w:rPr>
        <w:t>正确选择和使用疫苗：</w:t>
      </w:r>
      <w:r>
        <w:rPr>
          <w:rFonts w:ascii="Times New Roman"/>
          <w:bCs/>
          <w:sz w:val="24"/>
        </w:rPr>
        <w:t>鸡</w:t>
      </w:r>
      <w:r>
        <w:rPr>
          <w:rFonts w:ascii="Times New Roman"/>
          <w:sz w:val="24"/>
        </w:rPr>
        <w:t>瘟弱毒疫苗从出厂到使用全部都要保证冷藏贮运，对</w:t>
      </w:r>
      <w:r>
        <w:rPr>
          <w:rFonts w:ascii="Times New Roman"/>
          <w:bCs/>
          <w:sz w:val="24"/>
        </w:rPr>
        <w:t>鸡</w:t>
      </w:r>
      <w:r>
        <w:rPr>
          <w:rFonts w:ascii="Times New Roman"/>
          <w:sz w:val="24"/>
        </w:rPr>
        <w:t>瘟的免疫要使用</w:t>
      </w:r>
      <w:r>
        <w:rPr>
          <w:rFonts w:ascii="Times New Roman"/>
          <w:bCs/>
          <w:sz w:val="24"/>
        </w:rPr>
        <w:t>鸡</w:t>
      </w:r>
      <w:r>
        <w:rPr>
          <w:rFonts w:ascii="Times New Roman"/>
          <w:sz w:val="24"/>
        </w:rPr>
        <w:t>瘟单苗。</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(6)</w:t>
      </w:r>
      <w:r>
        <w:rPr>
          <w:rFonts w:ascii="Times New Roman"/>
          <w:sz w:val="24"/>
        </w:rPr>
        <w:t>建设围墙及防疫沟及绿化隔离带。</w:t>
      </w:r>
    </w:p>
    <w:p>
      <w:pPr>
        <w:autoSpaceDE w:val="0"/>
        <w:autoSpaceDN w:val="0"/>
        <w:adjustRightInd w:val="0"/>
        <w:spacing w:line="360" w:lineRule="auto"/>
        <w:ind w:firstLine="573"/>
        <w:rPr>
          <w:rFonts w:ascii="Times New Roman" w:hAnsi="Times New Roman"/>
          <w:sz w:val="24"/>
        </w:rPr>
      </w:pPr>
      <w:r>
        <w:rPr>
          <w:rFonts w:ascii="Times New Roman" w:hAnsi="Times New Roman"/>
          <w:sz w:val="24"/>
        </w:rPr>
        <w:t>(7)</w:t>
      </w:r>
      <w:r>
        <w:rPr>
          <w:rFonts w:ascii="Times New Roman"/>
          <w:sz w:val="24"/>
        </w:rPr>
        <w:t>一旦发现畜类染有一类、二类传染病和寄生虫病的情况。应根据我国于</w:t>
      </w:r>
      <w:r>
        <w:rPr>
          <w:rFonts w:ascii="Times New Roman" w:hAnsi="Times New Roman"/>
          <w:sz w:val="24"/>
        </w:rPr>
        <w:t>1990</w:t>
      </w:r>
      <w:r>
        <w:rPr>
          <w:rFonts w:ascii="Times New Roman"/>
          <w:sz w:val="24"/>
        </w:rPr>
        <w:t>年</w:t>
      </w:r>
      <w:r>
        <w:rPr>
          <w:rFonts w:ascii="Times New Roman" w:hAnsi="Times New Roman"/>
          <w:sz w:val="24"/>
        </w:rPr>
        <w:t>3</w:t>
      </w:r>
      <w:r>
        <w:rPr>
          <w:rFonts w:ascii="Times New Roman"/>
          <w:sz w:val="24"/>
        </w:rPr>
        <w:t>月签署的《控制危险废物越境转移及其处置巴塞尔公约》以及</w:t>
      </w:r>
      <w:r>
        <w:rPr>
          <w:rFonts w:ascii="Times New Roman" w:hAnsi="Times New Roman"/>
          <w:sz w:val="24"/>
        </w:rPr>
        <w:t>1991</w:t>
      </w:r>
      <w:r>
        <w:rPr>
          <w:rFonts w:ascii="Times New Roman"/>
          <w:sz w:val="24"/>
        </w:rPr>
        <w:t>年</w:t>
      </w:r>
      <w:r>
        <w:rPr>
          <w:rFonts w:ascii="Times New Roman" w:hAnsi="Times New Roman"/>
          <w:sz w:val="24"/>
        </w:rPr>
        <w:t>9</w:t>
      </w:r>
      <w:r>
        <w:rPr>
          <w:rFonts w:ascii="Times New Roman"/>
          <w:sz w:val="24"/>
        </w:rPr>
        <w:t>月全国人民代表大会关于批准《控制危险废物越境转移及其处置巴塞尔公约》的决定，按国际惯例及我国的处理处置方法进行处置。</w:t>
      </w:r>
    </w:p>
    <w:p>
      <w:pPr>
        <w:autoSpaceDE w:val="0"/>
        <w:autoSpaceDN w:val="0"/>
        <w:adjustRightInd w:val="0"/>
        <w:spacing w:line="360" w:lineRule="auto"/>
        <w:ind w:firstLine="573"/>
        <w:outlineLvl w:val="2"/>
        <w:rPr>
          <w:rFonts w:ascii="Times New Roman" w:hAnsi="Times New Roman"/>
          <w:b/>
          <w:bCs/>
          <w:sz w:val="24"/>
          <w:szCs w:val="24"/>
        </w:rPr>
      </w:pPr>
      <w:r>
        <w:rPr>
          <w:rFonts w:hint="eastAsia" w:ascii="Times New Roman" w:hAnsi="Times New Roman"/>
          <w:b/>
          <w:bCs/>
          <w:kern w:val="44"/>
          <w:sz w:val="24"/>
          <w:lang w:val="en-US" w:eastAsia="zh-CN"/>
        </w:rPr>
        <w:t>10.6.6</w:t>
      </w:r>
      <w:r>
        <w:rPr>
          <w:rFonts w:ascii="Times New Roman" w:hAnsi="Times New Roman"/>
          <w:b/>
          <w:bCs/>
          <w:sz w:val="24"/>
          <w:szCs w:val="24"/>
        </w:rPr>
        <w:t>兽药使用措施</w:t>
      </w:r>
    </w:p>
    <w:p>
      <w:pPr>
        <w:pStyle w:val="15"/>
        <w:snapToGrid w:val="0"/>
        <w:spacing w:line="360" w:lineRule="auto"/>
        <w:ind w:firstLine="582"/>
        <w:rPr>
          <w:spacing w:val="-4"/>
          <w:sz w:val="24"/>
        </w:rPr>
      </w:pPr>
      <w:r>
        <w:rPr>
          <w:bCs/>
          <w:spacing w:val="-4"/>
          <w:sz w:val="24"/>
        </w:rPr>
        <w:t>根据</w:t>
      </w:r>
      <w:r>
        <w:rPr>
          <w:spacing w:val="-4"/>
          <w:sz w:val="24"/>
        </w:rPr>
        <w:t>《兽药管理条例》(</w:t>
      </w:r>
      <w:r>
        <w:rPr>
          <w:bCs/>
          <w:spacing w:val="-4"/>
          <w:sz w:val="24"/>
        </w:rPr>
        <w:t>中华人民共和国国务院令第404号)，企业在使用</w:t>
      </w:r>
      <w:r>
        <w:rPr>
          <w:spacing w:val="-4"/>
          <w:sz w:val="24"/>
        </w:rPr>
        <w:t>兽药的过程中，应严格按照以下规定实施：</w:t>
      </w:r>
    </w:p>
    <w:p>
      <w:pPr>
        <w:pStyle w:val="15"/>
        <w:snapToGrid w:val="0"/>
        <w:spacing w:line="360" w:lineRule="auto"/>
        <w:ind w:firstLine="480"/>
        <w:rPr>
          <w:spacing w:val="-4"/>
          <w:sz w:val="24"/>
        </w:rPr>
      </w:pPr>
      <w:r>
        <w:rPr>
          <w:spacing w:val="-4"/>
          <w:sz w:val="24"/>
        </w:rPr>
        <w:t xml:space="preserve">(1)兽药使用单位，应当遵守国务院兽医行政管理部门制定的兽药安全使用规定，并建立用药记录。 </w:t>
      </w:r>
    </w:p>
    <w:p>
      <w:pPr>
        <w:pStyle w:val="15"/>
        <w:snapToGrid w:val="0"/>
        <w:spacing w:line="360" w:lineRule="auto"/>
        <w:ind w:firstLine="480"/>
        <w:rPr>
          <w:spacing w:val="-4"/>
          <w:sz w:val="24"/>
        </w:rPr>
      </w:pPr>
      <w:r>
        <w:rPr>
          <w:spacing w:val="-4"/>
          <w:sz w:val="24"/>
        </w:rPr>
        <w:t xml:space="preserve">(2)禁止使用假、劣兽药以及国务院兽医行政管理部门规定禁止使用的药品和其他化合物。禁止使用的药品和其他化合物目录由国务院兽医行政管理部门制定公布。 </w:t>
      </w:r>
    </w:p>
    <w:p>
      <w:pPr>
        <w:pStyle w:val="15"/>
        <w:snapToGrid w:val="0"/>
        <w:spacing w:line="360" w:lineRule="auto"/>
        <w:ind w:firstLine="480"/>
        <w:rPr>
          <w:spacing w:val="-4"/>
          <w:sz w:val="24"/>
        </w:rPr>
      </w:pPr>
      <w:r>
        <w:rPr>
          <w:spacing w:val="-4"/>
          <w:sz w:val="24"/>
        </w:rPr>
        <w:t xml:space="preserve">(3)有休药期规定的兽药用于食用动物时，饲养者应当向购买者或者屠宰者提供准确、真实的用药记录。 </w:t>
      </w:r>
    </w:p>
    <w:p>
      <w:pPr>
        <w:pStyle w:val="15"/>
        <w:snapToGrid w:val="0"/>
        <w:spacing w:line="360" w:lineRule="auto"/>
        <w:ind w:firstLine="480"/>
        <w:rPr>
          <w:spacing w:val="-4"/>
          <w:sz w:val="24"/>
        </w:rPr>
      </w:pPr>
      <w:r>
        <w:rPr>
          <w:spacing w:val="-4"/>
          <w:sz w:val="24"/>
        </w:rPr>
        <w:t xml:space="preserve">(4)禁止在饲料和动物饮用水中添加激素类药品和国务院兽医行政管理部门规定的其他禁用药品。 </w:t>
      </w:r>
    </w:p>
    <w:p>
      <w:pPr>
        <w:pStyle w:val="15"/>
        <w:snapToGrid w:val="0"/>
        <w:spacing w:line="360" w:lineRule="auto"/>
        <w:ind w:firstLine="480"/>
        <w:rPr>
          <w:spacing w:val="-4"/>
          <w:sz w:val="24"/>
        </w:rPr>
      </w:pPr>
      <w:r>
        <w:rPr>
          <w:spacing w:val="-4"/>
          <w:sz w:val="24"/>
        </w:rPr>
        <w:t xml:space="preserve">(5)经批准可以在饲料中添加的兽药，应当由兽药生产企业制成药物饲料添加剂后方可添加。禁止将原料药直接添加到饲料及动物饮用水中或者直接饲喂动物。 </w:t>
      </w:r>
    </w:p>
    <w:p>
      <w:pPr>
        <w:pStyle w:val="15"/>
        <w:snapToGrid w:val="0"/>
        <w:spacing w:line="360" w:lineRule="auto"/>
        <w:ind w:firstLine="480"/>
        <w:rPr>
          <w:spacing w:val="-4"/>
          <w:sz w:val="24"/>
        </w:rPr>
      </w:pPr>
      <w:r>
        <w:rPr>
          <w:spacing w:val="-4"/>
          <w:sz w:val="24"/>
        </w:rPr>
        <w:t xml:space="preserve">(6)禁止将人用药品用于动物管理。 </w:t>
      </w:r>
    </w:p>
    <w:p>
      <w:pPr>
        <w:pStyle w:val="15"/>
        <w:snapToGrid w:val="0"/>
        <w:spacing w:line="360" w:lineRule="auto"/>
        <w:ind w:firstLine="475" w:firstLineChars="205"/>
        <w:rPr>
          <w:bCs/>
          <w:sz w:val="24"/>
        </w:rPr>
      </w:pPr>
      <w:r>
        <w:rPr>
          <w:spacing w:val="-4"/>
          <w:sz w:val="24"/>
        </w:rPr>
        <w:t>(7)</w:t>
      </w:r>
      <w:r>
        <w:rPr>
          <w:kern w:val="0"/>
          <w:sz w:val="24"/>
        </w:rPr>
        <w:t>严格按照</w:t>
      </w:r>
      <w:r>
        <w:rPr>
          <w:spacing w:val="-4"/>
          <w:sz w:val="24"/>
        </w:rPr>
        <w:t>《食品动物禁用的兽药及其它化合物清单》内的名录</w:t>
      </w:r>
      <w:r>
        <w:rPr>
          <w:bCs/>
          <w:sz w:val="24"/>
        </w:rPr>
        <w:t>使用兽药。</w:t>
      </w:r>
    </w:p>
    <w:p>
      <w:pPr>
        <w:autoSpaceDE w:val="0"/>
        <w:autoSpaceDN w:val="0"/>
        <w:adjustRightInd w:val="0"/>
        <w:spacing w:line="360" w:lineRule="auto"/>
        <w:ind w:firstLine="573"/>
        <w:outlineLvl w:val="2"/>
        <w:rPr>
          <w:rFonts w:ascii="Times New Roman" w:hAnsi="Times New Roman"/>
          <w:b/>
          <w:bCs/>
          <w:sz w:val="24"/>
          <w:szCs w:val="24"/>
        </w:rPr>
      </w:pPr>
      <w:r>
        <w:rPr>
          <w:rFonts w:hint="eastAsia" w:ascii="Times New Roman" w:hAnsi="Times New Roman"/>
          <w:b/>
          <w:bCs/>
          <w:kern w:val="44"/>
          <w:sz w:val="24"/>
          <w:lang w:val="en-US" w:eastAsia="zh-CN"/>
        </w:rPr>
        <w:t>10.6.7</w:t>
      </w:r>
      <w:r>
        <w:rPr>
          <w:rFonts w:ascii="Times New Roman" w:hAnsi="Times New Roman"/>
          <w:b/>
          <w:sz w:val="24"/>
          <w:szCs w:val="24"/>
        </w:rPr>
        <w:t>饲料和饲料添加剂管理</w:t>
      </w:r>
      <w:r>
        <w:rPr>
          <w:rFonts w:ascii="Times New Roman" w:hAnsi="Times New Roman"/>
          <w:b/>
          <w:bCs/>
          <w:sz w:val="24"/>
          <w:szCs w:val="24"/>
        </w:rPr>
        <w:t>措施</w:t>
      </w:r>
    </w:p>
    <w:p>
      <w:pPr>
        <w:pStyle w:val="15"/>
        <w:snapToGrid w:val="0"/>
        <w:spacing w:line="360" w:lineRule="auto"/>
        <w:ind w:firstLine="582"/>
        <w:rPr>
          <w:spacing w:val="-4"/>
          <w:sz w:val="24"/>
        </w:rPr>
      </w:pPr>
      <w:r>
        <w:rPr>
          <w:spacing w:val="-4"/>
          <w:sz w:val="24"/>
        </w:rPr>
        <w:t>根据《饲料和饲料添加剂管理条例》(</w:t>
      </w:r>
      <w:r>
        <w:rPr>
          <w:bCs/>
          <w:spacing w:val="-4"/>
          <w:sz w:val="24"/>
        </w:rPr>
        <w:t xml:space="preserve">中华人民共和国国务院令 </w:t>
      </w:r>
      <w:r>
        <w:rPr>
          <w:spacing w:val="-4"/>
          <w:sz w:val="24"/>
        </w:rPr>
        <w:t>第609号)。</w:t>
      </w:r>
      <w:r>
        <w:rPr>
          <w:bCs/>
          <w:spacing w:val="-4"/>
          <w:sz w:val="24"/>
        </w:rPr>
        <w:t>企业在</w:t>
      </w:r>
      <w:r>
        <w:rPr>
          <w:sz w:val="24"/>
        </w:rPr>
        <w:t>饲料和饲料添加剂</w:t>
      </w:r>
      <w:r>
        <w:rPr>
          <w:spacing w:val="-4"/>
          <w:sz w:val="24"/>
        </w:rPr>
        <w:t>的</w:t>
      </w:r>
      <w:r>
        <w:rPr>
          <w:sz w:val="24"/>
        </w:rPr>
        <w:t>管理</w:t>
      </w:r>
      <w:r>
        <w:rPr>
          <w:spacing w:val="-4"/>
          <w:sz w:val="24"/>
        </w:rPr>
        <w:t>过程中，应严格按照以下规定实施：</w:t>
      </w:r>
    </w:p>
    <w:p>
      <w:pPr>
        <w:pStyle w:val="15"/>
        <w:snapToGrid w:val="0"/>
        <w:spacing w:line="360" w:lineRule="auto"/>
        <w:ind w:firstLine="480"/>
        <w:rPr>
          <w:spacing w:val="-4"/>
          <w:sz w:val="24"/>
        </w:rPr>
      </w:pPr>
      <w:r>
        <w:rPr>
          <w:spacing w:val="-4"/>
          <w:sz w:val="24"/>
        </w:rPr>
        <w:t>养殖者应当按照产品使用说明和注意事项使用饲料。在饲料或者动物饮用水中添加饲料添加剂的，应当符合饲料添加剂使用说明和注意事项的要求，遵守国务院农业行政主管部门制定的饲料添加剂安全使用规范。</w:t>
      </w:r>
    </w:p>
    <w:p>
      <w:pPr>
        <w:pStyle w:val="15"/>
        <w:snapToGrid w:val="0"/>
        <w:spacing w:line="360" w:lineRule="auto"/>
        <w:ind w:firstLine="480"/>
        <w:rPr>
          <w:spacing w:val="-4"/>
          <w:sz w:val="24"/>
        </w:rPr>
      </w:pPr>
      <w:r>
        <w:rPr>
          <w:spacing w:val="-4"/>
          <w:sz w:val="24"/>
        </w:rPr>
        <w:t>养殖者使用自行配制的饲料的，应当遵守国务院农业行政主管部门制定的自行配制饲料使用规范，并不得对外提供自行配制的饲料。</w:t>
      </w:r>
    </w:p>
    <w:p>
      <w:pPr>
        <w:pStyle w:val="15"/>
        <w:snapToGrid w:val="0"/>
        <w:spacing w:line="360" w:lineRule="auto"/>
        <w:ind w:firstLine="480"/>
        <w:rPr>
          <w:spacing w:val="-4"/>
          <w:sz w:val="24"/>
        </w:rPr>
      </w:pPr>
      <w:r>
        <w:rPr>
          <w:spacing w:val="-4"/>
          <w:sz w:val="24"/>
        </w:rPr>
        <w:t>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w:t>
      </w:r>
    </w:p>
    <w:p>
      <w:pPr>
        <w:pStyle w:val="15"/>
        <w:snapToGrid w:val="0"/>
        <w:spacing w:line="360" w:lineRule="auto"/>
        <w:ind w:firstLine="602"/>
        <w:rPr>
          <w:spacing w:val="-4"/>
          <w:sz w:val="24"/>
        </w:rPr>
      </w:pPr>
      <w:r>
        <w:rPr>
          <w:kern w:val="0"/>
          <w:sz w:val="24"/>
        </w:rPr>
        <w:t>严格禁止使用</w:t>
      </w:r>
      <w:r>
        <w:rPr>
          <w:spacing w:val="-4"/>
          <w:sz w:val="24"/>
        </w:rPr>
        <w:t>《</w:t>
      </w:r>
      <w:r>
        <w:rPr>
          <w:bCs/>
          <w:spacing w:val="-4"/>
          <w:sz w:val="24"/>
        </w:rPr>
        <w:t>禁止在饲料和动物饮用水中使用的药物品种目录》</w:t>
      </w:r>
      <w:r>
        <w:rPr>
          <w:spacing w:val="-4"/>
          <w:sz w:val="24"/>
        </w:rPr>
        <w:t>内的饲料添加剂。</w:t>
      </w:r>
    </w:p>
    <w:p>
      <w:pPr>
        <w:autoSpaceDE w:val="0"/>
        <w:autoSpaceDN w:val="0"/>
        <w:adjustRightInd w:val="0"/>
        <w:spacing w:line="360" w:lineRule="auto"/>
        <w:ind w:firstLine="573"/>
        <w:outlineLvl w:val="2"/>
        <w:rPr>
          <w:rFonts w:ascii="Times New Roman" w:hAnsi="Times New Roman"/>
          <w:b/>
          <w:bCs/>
          <w:kern w:val="44"/>
          <w:sz w:val="24"/>
        </w:rPr>
      </w:pPr>
      <w:r>
        <w:rPr>
          <w:rFonts w:hint="eastAsia" w:ascii="Times New Roman" w:hAnsi="Times New Roman"/>
          <w:b/>
          <w:bCs/>
          <w:kern w:val="44"/>
          <w:sz w:val="24"/>
          <w:lang w:val="en-US" w:eastAsia="zh-CN"/>
        </w:rPr>
        <w:t>10.6.8</w:t>
      </w:r>
      <w:r>
        <w:rPr>
          <w:rFonts w:ascii="Times New Roman" w:hAnsi="Times New Roman"/>
          <w:b/>
          <w:bCs/>
          <w:kern w:val="44"/>
          <w:sz w:val="24"/>
        </w:rPr>
        <w:t>绿化</w:t>
      </w:r>
    </w:p>
    <w:p>
      <w:pPr>
        <w:pStyle w:val="15"/>
        <w:snapToGrid w:val="0"/>
        <w:spacing w:line="360" w:lineRule="auto"/>
        <w:ind w:firstLine="480"/>
        <w:rPr>
          <w:spacing w:val="-4"/>
          <w:sz w:val="24"/>
        </w:rPr>
      </w:pPr>
      <w:r>
        <w:rPr>
          <w:spacing w:val="-4"/>
          <w:sz w:val="24"/>
        </w:rPr>
        <w:t>建议业主根据</w:t>
      </w:r>
      <w:r>
        <w:rPr>
          <w:rFonts w:hint="eastAsia"/>
          <w:spacing w:val="-4"/>
          <w:sz w:val="24"/>
        </w:rPr>
        <w:t>鸡</w:t>
      </w:r>
      <w:r>
        <w:rPr>
          <w:spacing w:val="-4"/>
          <w:sz w:val="24"/>
        </w:rPr>
        <w:t>场布局情况，在场界周边、道路两旁、</w:t>
      </w:r>
      <w:r>
        <w:rPr>
          <w:rFonts w:hint="eastAsia"/>
          <w:spacing w:val="-4"/>
          <w:sz w:val="24"/>
        </w:rPr>
        <w:t>鸡</w:t>
      </w:r>
      <w:r>
        <w:rPr>
          <w:spacing w:val="-4"/>
          <w:sz w:val="24"/>
        </w:rPr>
        <w:t>舍四周的空地上选择种植具有较好的净化空气能力的植物。绿化中以植树为主，栽花种草为辅，形成乔、灌、草的多元绿化体系。同时可减轻该项目生产过程中产生的臭气对周围环境空气的影响。</w:t>
      </w:r>
    </w:p>
    <w:p>
      <w:pPr>
        <w:tabs>
          <w:tab w:val="left" w:pos="6675"/>
        </w:tabs>
        <w:autoSpaceDE w:val="0"/>
        <w:autoSpaceDN w:val="0"/>
        <w:adjustRightInd w:val="0"/>
        <w:snapToGrid w:val="0"/>
        <w:spacing w:line="360" w:lineRule="auto"/>
        <w:ind w:firstLine="482" w:firstLineChars="200"/>
        <w:outlineLvl w:val="2"/>
        <w:rPr>
          <w:rFonts w:ascii="Times New Roman" w:hAnsi="Times New Roman"/>
          <w:b/>
          <w:sz w:val="24"/>
        </w:rPr>
      </w:pPr>
      <w:r>
        <w:rPr>
          <w:rFonts w:hint="eastAsia" w:ascii="Times New Roman" w:hAnsi="Times New Roman"/>
          <w:b/>
          <w:sz w:val="24"/>
          <w:lang w:val="en-US" w:eastAsia="zh-CN"/>
        </w:rPr>
        <w:t>10.6.9</w:t>
      </w:r>
      <w:r>
        <w:rPr>
          <w:rFonts w:ascii="Times New Roman" w:hAnsi="Times New Roman"/>
          <w:b/>
          <w:sz w:val="24"/>
        </w:rPr>
        <w:t>地下水污染防治措施</w:t>
      </w:r>
    </w:p>
    <w:p>
      <w:pPr>
        <w:snapToGrid w:val="0"/>
        <w:spacing w:line="360" w:lineRule="auto"/>
        <w:ind w:firstLine="480" w:firstLineChars="200"/>
        <w:rPr>
          <w:rFonts w:ascii="Times New Roman" w:hAnsi="Times New Roman"/>
          <w:sz w:val="24"/>
        </w:rPr>
      </w:pPr>
      <w:r>
        <w:rPr>
          <w:rFonts w:ascii="Times New Roman"/>
          <w:sz w:val="24"/>
        </w:rPr>
        <w:t>项目对可能产生地下水影响的各项途径均进行有效预防，在确保各项防渗措施得以落实，并加强维护和厂区环境管理的前提下，可有效控制厂区内的废水污染物下渗现象，避免污染地下水，因此项目不会对区域地下水环境产生明显影响。</w:t>
      </w:r>
    </w:p>
    <w:p>
      <w:pPr>
        <w:autoSpaceDE w:val="0"/>
        <w:autoSpaceDN w:val="0"/>
        <w:adjustRightInd w:val="0"/>
        <w:spacing w:line="360" w:lineRule="auto"/>
        <w:ind w:firstLine="573"/>
        <w:outlineLvl w:val="2"/>
        <w:rPr>
          <w:rFonts w:ascii="Times New Roman" w:hAnsi="Times New Roman"/>
          <w:b/>
          <w:bCs/>
          <w:kern w:val="44"/>
          <w:sz w:val="24"/>
        </w:rPr>
      </w:pPr>
      <w:r>
        <w:rPr>
          <w:rFonts w:hint="eastAsia" w:ascii="Times New Roman" w:hAnsi="Times New Roman"/>
          <w:b/>
          <w:bCs/>
          <w:kern w:val="44"/>
          <w:sz w:val="24"/>
          <w:lang w:val="en-US" w:eastAsia="zh-CN"/>
        </w:rPr>
        <w:t>10.6.10</w:t>
      </w:r>
      <w:r>
        <w:rPr>
          <w:rFonts w:ascii="Times New Roman" w:hAnsi="Times New Roman"/>
          <w:b/>
          <w:bCs/>
          <w:kern w:val="44"/>
          <w:sz w:val="24"/>
        </w:rPr>
        <w:t>土壤污染防治技术措施</w:t>
      </w:r>
    </w:p>
    <w:p>
      <w:pPr>
        <w:pStyle w:val="7"/>
        <w:snapToGrid w:val="0"/>
        <w:spacing w:line="360" w:lineRule="auto"/>
        <w:ind w:firstLine="480"/>
        <w:rPr>
          <w:rFonts w:ascii="Times New Roman" w:hAnsi="Times New Roman"/>
          <w:snapToGrid w:val="0"/>
          <w:kern w:val="0"/>
          <w:sz w:val="24"/>
          <w:szCs w:val="24"/>
        </w:rPr>
      </w:pPr>
      <w:bookmarkStart w:id="480" w:name="_Toc475458090"/>
      <w:bookmarkStart w:id="481" w:name="_Toc533673046"/>
      <w:r>
        <w:rPr>
          <w:rFonts w:ascii="Times New Roman" w:hAnsi="Times New Roman"/>
          <w:snapToGrid w:val="0"/>
          <w:kern w:val="0"/>
          <w:sz w:val="24"/>
          <w:szCs w:val="24"/>
        </w:rPr>
        <w:t>该项目</w:t>
      </w:r>
      <w:r>
        <w:rPr>
          <w:rFonts w:hint="eastAsia" w:ascii="Times New Roman" w:hAnsi="Times New Roman"/>
          <w:snapToGrid w:val="0"/>
          <w:kern w:val="0"/>
          <w:sz w:val="24"/>
          <w:szCs w:val="24"/>
        </w:rPr>
        <w:t>鸡</w:t>
      </w:r>
      <w:r>
        <w:rPr>
          <w:rFonts w:ascii="Times New Roman" w:hAnsi="Times New Roman"/>
          <w:snapToGrid w:val="0"/>
          <w:kern w:val="0"/>
          <w:sz w:val="24"/>
          <w:szCs w:val="24"/>
        </w:rPr>
        <w:t>场采取了干清粪工艺，同时采用生物除臭等措施，臭气产排量不大。此外可以采取化学除臭的方式进行，可喷洒化学除臭剂、中和剂消除或减少恶臭气体的产生。生产废水主要为</w:t>
      </w:r>
      <w:r>
        <w:rPr>
          <w:rFonts w:hint="eastAsia" w:ascii="Times New Roman" w:hAnsi="Times New Roman"/>
          <w:snapToGrid w:val="0"/>
          <w:kern w:val="0"/>
          <w:sz w:val="24"/>
          <w:szCs w:val="24"/>
        </w:rPr>
        <w:t>鸡</w:t>
      </w:r>
      <w:r>
        <w:rPr>
          <w:rFonts w:ascii="Times New Roman" w:hAnsi="Times New Roman"/>
          <w:snapToGrid w:val="0"/>
          <w:kern w:val="0"/>
          <w:sz w:val="24"/>
          <w:szCs w:val="24"/>
        </w:rPr>
        <w:t>舍产生的废水及职工产生的生活污水，</w:t>
      </w:r>
      <w:r>
        <w:rPr>
          <w:rFonts w:hint="eastAsia" w:ascii="Times New Roman" w:hAnsi="Times New Roman"/>
          <w:snapToGrid w:val="0"/>
          <w:kern w:val="0"/>
          <w:sz w:val="24"/>
          <w:szCs w:val="24"/>
          <w:lang w:eastAsia="zh-CN"/>
        </w:rPr>
        <w:t>生活污水及鸡舍废水经化粪池厌氧发酵处理后</w:t>
      </w:r>
      <w:r>
        <w:rPr>
          <w:rFonts w:hint="eastAsia" w:ascii="Times New Roman" w:hAnsi="Times New Roman"/>
          <w:snapToGrid w:val="0"/>
          <w:kern w:val="0"/>
          <w:sz w:val="24"/>
          <w:szCs w:val="24"/>
        </w:rPr>
        <w:t>作为肥料用于</w:t>
      </w:r>
      <w:r>
        <w:rPr>
          <w:rFonts w:hint="eastAsia" w:ascii="Times New Roman" w:hAnsi="Times New Roman"/>
          <w:snapToGrid w:val="0"/>
          <w:kern w:val="0"/>
          <w:sz w:val="24"/>
          <w:szCs w:val="24"/>
          <w:lang w:eastAsia="zh-CN"/>
        </w:rPr>
        <w:t>农田</w:t>
      </w:r>
      <w:r>
        <w:rPr>
          <w:rFonts w:hint="eastAsia" w:ascii="Times New Roman" w:hAnsi="Times New Roman"/>
          <w:snapToGrid w:val="0"/>
          <w:kern w:val="0"/>
          <w:sz w:val="24"/>
          <w:szCs w:val="24"/>
        </w:rPr>
        <w:t>施肥</w:t>
      </w:r>
      <w:r>
        <w:rPr>
          <w:rFonts w:ascii="Times New Roman" w:hAnsi="Times New Roman"/>
          <w:snapToGrid w:val="0"/>
          <w:kern w:val="0"/>
          <w:sz w:val="24"/>
          <w:szCs w:val="24"/>
        </w:rPr>
        <w:t>，无废水排放，该系统各池体均做防渗处理，不会渗入土壤。</w:t>
      </w:r>
    </w:p>
    <w:p>
      <w:pPr>
        <w:pStyle w:val="15"/>
        <w:snapToGrid w:val="0"/>
        <w:spacing w:line="360" w:lineRule="auto"/>
        <w:ind w:firstLine="482"/>
        <w:rPr>
          <w:snapToGrid w:val="0"/>
          <w:kern w:val="0"/>
          <w:sz w:val="24"/>
        </w:rPr>
      </w:pPr>
      <w:r>
        <w:rPr>
          <w:snapToGrid w:val="0"/>
          <w:kern w:val="0"/>
          <w:sz w:val="24"/>
        </w:rPr>
        <w:t>项目产生的各类固体废物均有合理的处理处置方式，一般工业固体废物按照《一般工业固体废物贮存、处置场污染控制标准》中要求进行暂存和处置，生活垃圾设置有分类收集处理，并及时清运，固体废物处理处置率100%，不会排入土壤环境。</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b/>
          <w:bCs/>
          <w:color w:val="auto"/>
          <w:sz w:val="24"/>
          <w:szCs w:val="24"/>
          <w:lang w:val="en-US" w:eastAsia="zh-CN"/>
        </w:rPr>
      </w:pPr>
      <w:bookmarkStart w:id="482" w:name="_Toc11305"/>
      <w:r>
        <w:rPr>
          <w:rFonts w:hint="eastAsia"/>
          <w:b/>
          <w:bCs/>
          <w:color w:val="auto"/>
          <w:sz w:val="24"/>
          <w:szCs w:val="24"/>
          <w:lang w:val="en-US" w:eastAsia="zh-CN"/>
        </w:rPr>
        <w:t>10.6.11污染防治技术措施建议</w:t>
      </w:r>
      <w:bookmarkEnd w:id="482"/>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为防治畜禽养殖业的环境污染，保护生态环境，促进畜禽养殖污染防治技术进步，根据《中华人民共和国环境保护法》、《中华人民共和国水污染防治法》、《中华人民共和国固体废物污染防治法》、《中华人民共和国大气污染防治法》、《中华人民共和国畜牧法》、《畜禽养殖业污染防治技术政策》等相关法律、法规，本次评价对项目的实施中的污染防治提出以下技术措施建议。</w:t>
      </w:r>
    </w:p>
    <w:p>
      <w:pPr>
        <w:pStyle w:val="15"/>
        <w:snapToGrid w:val="0"/>
        <w:spacing w:line="360" w:lineRule="auto"/>
        <w:ind w:firstLine="480"/>
        <w:rPr>
          <w:sz w:val="24"/>
        </w:rPr>
      </w:pPr>
      <w:r>
        <w:rPr>
          <w:sz w:val="24"/>
        </w:rPr>
        <w:t>(1)企业应严格执行有关国家标准，切实控制饲料组分中重金属、抗生素、生长激素等物质的添加量，保障畜禽养殖废弃物资源化综合利用的环境安全。</w:t>
      </w:r>
    </w:p>
    <w:p>
      <w:pPr>
        <w:pStyle w:val="15"/>
        <w:snapToGrid w:val="0"/>
        <w:spacing w:line="360" w:lineRule="auto"/>
        <w:ind w:firstLine="480"/>
        <w:rPr>
          <w:sz w:val="24"/>
        </w:rPr>
      </w:pPr>
      <w:r>
        <w:rPr>
          <w:sz w:val="24"/>
        </w:rPr>
        <w:t>(2)鸡粪和</w:t>
      </w:r>
      <w:r>
        <w:rPr>
          <w:rFonts w:hint="eastAsia"/>
          <w:sz w:val="24"/>
          <w:lang w:eastAsia="zh-CN"/>
        </w:rPr>
        <w:t>沼渣</w:t>
      </w:r>
      <w:r>
        <w:rPr>
          <w:sz w:val="24"/>
        </w:rPr>
        <w:t>等畜禽养殖废弃物应定期清运；</w:t>
      </w:r>
    </w:p>
    <w:p>
      <w:pPr>
        <w:pStyle w:val="15"/>
        <w:snapToGrid w:val="0"/>
        <w:spacing w:line="360" w:lineRule="auto"/>
        <w:ind w:firstLine="480"/>
        <w:rPr>
          <w:sz w:val="24"/>
        </w:rPr>
      </w:pPr>
      <w:r>
        <w:rPr>
          <w:sz w:val="24"/>
        </w:rPr>
        <w:t>(3)畜禽尸体应按照有关卫生防疫规定单独进行妥善处置。染疫畜禽及其排泄物、染疫畜禽产品，病死或者死因不明的畜禽尸体等污染物，应就地进行无害化处理。</w:t>
      </w:r>
    </w:p>
    <w:p>
      <w:pPr>
        <w:pStyle w:val="15"/>
        <w:snapToGrid w:val="0"/>
        <w:spacing w:line="360" w:lineRule="auto"/>
        <w:ind w:firstLine="480"/>
        <w:rPr>
          <w:sz w:val="24"/>
        </w:rPr>
      </w:pPr>
      <w:r>
        <w:rPr>
          <w:sz w:val="24"/>
        </w:rPr>
        <w:t>(4)建立完备的排水设施并保持畅通，其废水收集输送系统不得采取明沟布设；排水系统应实行雨污分流制。</w:t>
      </w:r>
    </w:p>
    <w:p>
      <w:pPr>
        <w:pStyle w:val="15"/>
        <w:snapToGrid w:val="0"/>
        <w:spacing w:line="360" w:lineRule="auto"/>
        <w:ind w:firstLine="480"/>
        <w:rPr>
          <w:sz w:val="24"/>
        </w:rPr>
      </w:pPr>
      <w:r>
        <w:rPr>
          <w:sz w:val="24"/>
        </w:rPr>
        <w:t>(5)加强恶臭气体净化处理并覆盖所有恶臭发生源，排放的气体应符合国家或地方恶臭污染物排放标准。</w:t>
      </w:r>
    </w:p>
    <w:p>
      <w:pPr>
        <w:pStyle w:val="15"/>
        <w:snapToGrid w:val="0"/>
        <w:spacing w:line="360" w:lineRule="auto"/>
        <w:ind w:firstLine="480"/>
        <w:rPr>
          <w:sz w:val="24"/>
        </w:rPr>
      </w:pPr>
      <w:r>
        <w:rPr>
          <w:sz w:val="24"/>
        </w:rPr>
        <w:t>(6)针对畜禽养殖废弃物处理与利用过程的关键环节，采取场所密闭、喷洒除臭剂等措施，减少恶臭气体扩散，降低恶臭气体对场区空气质量和周边居民生活的影响。</w:t>
      </w:r>
    </w:p>
    <w:p>
      <w:pPr>
        <w:pStyle w:val="15"/>
        <w:snapToGrid w:val="0"/>
        <w:spacing w:line="360" w:lineRule="auto"/>
        <w:ind w:firstLine="602"/>
        <w:rPr>
          <w:rFonts w:hint="eastAsia"/>
          <w:sz w:val="24"/>
        </w:rPr>
      </w:pPr>
      <w:r>
        <w:rPr>
          <w:sz w:val="24"/>
        </w:rPr>
        <w:t>(7)通过测试农田土壤肥效，根据农田土壤、作物生长所需的养分量和环境容量，科学确定畜禽养殖废弃物的还田利用量，有效利用有机肥，合理施肥，预防面源污染。</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Cs/>
          <w:sz w:val="24"/>
        </w:rPr>
      </w:pPr>
      <w:r>
        <w:rPr>
          <w:bCs/>
          <w:sz w:val="24"/>
        </w:rPr>
        <w:t>(8)建立健全污染治理设施运行管理制度和操作规程，配备专职运行管理人员和检测手段；对操作人员应加强专业技术培训，实行考试合格持证上岗</w:t>
      </w:r>
      <w:r>
        <w:rPr>
          <w:rFonts w:hint="eastAsia"/>
          <w:bCs/>
          <w:sz w:val="24"/>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Cs/>
          <w:sz w:val="24"/>
          <w:lang w:eastAsia="zh-CN"/>
        </w:rPr>
      </w:pPr>
      <w:r>
        <w:rPr>
          <w:rFonts w:hint="eastAsia"/>
          <w:bCs/>
          <w:sz w:val="24"/>
          <w:lang w:eastAsia="zh-CN"/>
        </w:rPr>
        <w:t>（</w:t>
      </w:r>
      <w:r>
        <w:rPr>
          <w:rFonts w:hint="eastAsia"/>
          <w:bCs/>
          <w:sz w:val="24"/>
          <w:lang w:val="en-US" w:eastAsia="zh-CN"/>
        </w:rPr>
        <w:t>9</w:t>
      </w:r>
      <w:r>
        <w:rPr>
          <w:rFonts w:hint="eastAsia"/>
          <w:bCs/>
          <w:sz w:val="24"/>
          <w:lang w:eastAsia="zh-CN"/>
        </w:rPr>
        <w:t>）企业养殖废水经处理后不外排。</w:t>
      </w:r>
    </w:p>
    <w:p>
      <w:pPr>
        <w:pStyle w:val="15"/>
        <w:snapToGrid w:val="0"/>
        <w:spacing w:line="360" w:lineRule="auto"/>
        <w:ind w:firstLine="482"/>
        <w:rPr>
          <w:snapToGrid w:val="0"/>
          <w:kern w:val="0"/>
          <w:sz w:val="24"/>
        </w:rPr>
      </w:pPr>
      <w:r>
        <w:rPr>
          <w:rFonts w:hint="eastAsia"/>
          <w:bCs/>
          <w:sz w:val="24"/>
          <w:lang w:eastAsia="zh-CN"/>
        </w:rPr>
        <w:t>（</w:t>
      </w:r>
      <w:r>
        <w:rPr>
          <w:rFonts w:hint="eastAsia"/>
          <w:bCs/>
          <w:sz w:val="24"/>
          <w:lang w:val="en-US" w:eastAsia="zh-CN"/>
        </w:rPr>
        <w:t>10</w:t>
      </w:r>
      <w:r>
        <w:rPr>
          <w:rFonts w:hint="eastAsia"/>
          <w:bCs/>
          <w:sz w:val="24"/>
          <w:lang w:eastAsia="zh-CN"/>
        </w:rPr>
        <w:t>）鸡粪堆场、化粪池、废水暂存池、鸡舍等应严格按照相应规范要求做好防渗措施，以防止渗漏污染地下水。</w:t>
      </w:r>
    </w:p>
    <w:bookmarkEnd w:id="477"/>
    <w:bookmarkEnd w:id="478"/>
    <w:bookmarkEnd w:id="479"/>
    <w:bookmarkEnd w:id="480"/>
    <w:bookmarkEnd w:id="481"/>
    <w:p>
      <w:pPr>
        <w:pStyle w:val="4"/>
        <w:adjustRightInd w:val="0"/>
        <w:snapToGrid w:val="0"/>
        <w:spacing w:before="0" w:after="0" w:line="360" w:lineRule="auto"/>
        <w:jc w:val="left"/>
        <w:outlineLvl w:val="1"/>
        <w:rPr>
          <w:bCs w:val="0"/>
          <w:snapToGrid w:val="0"/>
          <w:kern w:val="0"/>
          <w:sz w:val="24"/>
          <w:szCs w:val="24"/>
        </w:rPr>
      </w:pPr>
      <w:bookmarkStart w:id="483" w:name="_Toc303177803"/>
      <w:bookmarkStart w:id="484" w:name="_Toc10678"/>
      <w:bookmarkStart w:id="485" w:name="_Toc13540_WPSOffice_Level2"/>
      <w:bookmarkStart w:id="486" w:name="_Toc17280"/>
      <w:bookmarkStart w:id="487" w:name="_Toc399681580"/>
      <w:bookmarkStart w:id="488" w:name="_Toc288572239"/>
      <w:bookmarkStart w:id="489" w:name="_Toc21435"/>
      <w:bookmarkStart w:id="490" w:name="_Toc10247"/>
      <w:r>
        <w:rPr>
          <w:rFonts w:hint="eastAsia"/>
          <w:bCs w:val="0"/>
          <w:snapToGrid w:val="0"/>
          <w:kern w:val="0"/>
          <w:sz w:val="24"/>
          <w:szCs w:val="24"/>
          <w:lang w:val="en-US" w:eastAsia="zh-CN"/>
        </w:rPr>
        <w:t>10.7</w:t>
      </w:r>
      <w:r>
        <w:rPr>
          <w:bCs w:val="0"/>
          <w:snapToGrid w:val="0"/>
          <w:kern w:val="0"/>
          <w:sz w:val="24"/>
          <w:szCs w:val="24"/>
        </w:rPr>
        <w:t>清洁生产结论</w:t>
      </w:r>
      <w:bookmarkEnd w:id="483"/>
      <w:bookmarkEnd w:id="484"/>
      <w:bookmarkEnd w:id="485"/>
      <w:bookmarkEnd w:id="486"/>
      <w:bookmarkEnd w:id="487"/>
      <w:bookmarkEnd w:id="488"/>
      <w:bookmarkEnd w:id="489"/>
      <w:bookmarkEnd w:id="490"/>
    </w:p>
    <w:p>
      <w:pPr>
        <w:autoSpaceDE w:val="0"/>
        <w:autoSpaceDN w:val="0"/>
        <w:adjustRightInd w:val="0"/>
        <w:snapToGrid w:val="0"/>
        <w:spacing w:line="360" w:lineRule="auto"/>
        <w:ind w:firstLine="456" w:firstLineChars="200"/>
        <w:rPr>
          <w:rFonts w:ascii="Times New Roman" w:hAnsi="Times New Roman"/>
          <w:sz w:val="24"/>
        </w:rPr>
      </w:pPr>
      <w:r>
        <w:rPr>
          <w:rFonts w:hint="eastAsia" w:ascii="Times New Roman" w:hAnsi="Times New Roman"/>
          <w:spacing w:val="-6"/>
          <w:sz w:val="24"/>
        </w:rPr>
        <w:t>本项目采取了较先进的生产工艺和资源综合利用措施，同时各污染源均采取了有效的控制措施，最大限度的减少了污染物的外排，从原材料及产品、工艺技术与设备、资源能源利用、污染物控制、环境管理等方面均符合清洁生产要求，处于国内先进生产水平。</w:t>
      </w:r>
    </w:p>
    <w:p>
      <w:pPr>
        <w:pStyle w:val="4"/>
        <w:adjustRightInd w:val="0"/>
        <w:snapToGrid w:val="0"/>
        <w:spacing w:before="0" w:after="0" w:line="360" w:lineRule="auto"/>
        <w:jc w:val="left"/>
        <w:outlineLvl w:val="1"/>
        <w:rPr>
          <w:bCs w:val="0"/>
          <w:snapToGrid w:val="0"/>
          <w:kern w:val="0"/>
          <w:sz w:val="24"/>
          <w:szCs w:val="24"/>
        </w:rPr>
      </w:pPr>
      <w:bookmarkStart w:id="491" w:name="_Toc399681581"/>
      <w:bookmarkStart w:id="492" w:name="_Toc264795085"/>
      <w:bookmarkStart w:id="493" w:name="_Toc12573_WPSOffice_Level2"/>
      <w:bookmarkStart w:id="494" w:name="_Toc288572240"/>
      <w:bookmarkStart w:id="495" w:name="_Toc17744"/>
      <w:bookmarkStart w:id="496" w:name="_Toc303177804"/>
      <w:bookmarkStart w:id="497" w:name="_Toc25204"/>
      <w:bookmarkStart w:id="498" w:name="_Toc18691"/>
      <w:bookmarkStart w:id="499" w:name="_Toc27436"/>
      <w:r>
        <w:rPr>
          <w:rFonts w:hint="eastAsia"/>
          <w:bCs w:val="0"/>
          <w:snapToGrid w:val="0"/>
          <w:kern w:val="0"/>
          <w:sz w:val="24"/>
          <w:szCs w:val="24"/>
          <w:lang w:val="en-US" w:eastAsia="zh-CN"/>
        </w:rPr>
        <w:t>10.8</w:t>
      </w:r>
      <w:r>
        <w:rPr>
          <w:bCs w:val="0"/>
          <w:snapToGrid w:val="0"/>
          <w:kern w:val="0"/>
          <w:sz w:val="24"/>
          <w:szCs w:val="24"/>
        </w:rPr>
        <w:t>总量控制结论</w:t>
      </w:r>
      <w:bookmarkEnd w:id="491"/>
      <w:bookmarkEnd w:id="492"/>
      <w:bookmarkEnd w:id="493"/>
      <w:bookmarkEnd w:id="494"/>
      <w:bookmarkEnd w:id="495"/>
      <w:bookmarkEnd w:id="496"/>
      <w:bookmarkEnd w:id="497"/>
      <w:bookmarkEnd w:id="498"/>
      <w:bookmarkEnd w:id="499"/>
    </w:p>
    <w:p>
      <w:pPr>
        <w:adjustRightInd w:val="0"/>
        <w:snapToGrid w:val="0"/>
        <w:spacing w:line="360" w:lineRule="auto"/>
        <w:ind w:firstLine="480" w:firstLineChars="200"/>
        <w:rPr>
          <w:rFonts w:hint="default" w:ascii="Times New Roman" w:hAnsi="Times New Roman"/>
          <w:bCs/>
          <w:kern w:val="0"/>
          <w:sz w:val="24"/>
          <w:szCs w:val="24"/>
          <w:lang w:val="en-US" w:eastAsia="zh-CN"/>
        </w:rPr>
      </w:pPr>
      <w:r>
        <w:rPr>
          <w:rFonts w:ascii="Times New Roman" w:hAnsi="Times New Roman"/>
          <w:bCs/>
          <w:kern w:val="0"/>
          <w:sz w:val="24"/>
          <w:szCs w:val="24"/>
        </w:rPr>
        <w:t>根据</w:t>
      </w:r>
      <w:r>
        <w:rPr>
          <w:rFonts w:hint="eastAsia" w:ascii="Times New Roman" w:hAnsi="Times New Roman"/>
          <w:bCs/>
          <w:kern w:val="0"/>
          <w:sz w:val="24"/>
          <w:szCs w:val="24"/>
          <w:lang w:eastAsia="zh-CN"/>
        </w:rPr>
        <w:t>襄城区</w:t>
      </w:r>
      <w:r>
        <w:rPr>
          <w:rFonts w:ascii="Times New Roman" w:hAnsi="Times New Roman"/>
          <w:bCs/>
          <w:kern w:val="0"/>
          <w:sz w:val="24"/>
          <w:szCs w:val="24"/>
        </w:rPr>
        <w:t>总体规划，结合项目污染物产生、排放特点及其污染物控制措施，</w:t>
      </w:r>
      <w:r>
        <w:rPr>
          <w:rFonts w:hint="eastAsia" w:ascii="Times New Roman" w:hAnsi="Times New Roman"/>
          <w:bCs/>
          <w:kern w:val="0"/>
          <w:sz w:val="24"/>
          <w:szCs w:val="24"/>
          <w:lang w:eastAsia="zh-CN"/>
        </w:rPr>
        <w:t>该项目无废水排放；废气</w:t>
      </w:r>
      <w:r>
        <w:rPr>
          <w:rFonts w:hint="eastAsia" w:ascii="Times New Roman" w:hAnsi="Times New Roman"/>
          <w:bCs/>
          <w:kern w:val="0"/>
          <w:sz w:val="24"/>
          <w:szCs w:val="24"/>
          <w:lang w:val="en-US" w:eastAsia="zh-CN"/>
        </w:rPr>
        <w:t>NH</w:t>
      </w:r>
      <w:r>
        <w:rPr>
          <w:rFonts w:hint="eastAsia" w:ascii="Times New Roman" w:hAnsi="Times New Roman"/>
          <w:bCs/>
          <w:kern w:val="0"/>
          <w:sz w:val="24"/>
          <w:szCs w:val="24"/>
          <w:vertAlign w:val="subscript"/>
          <w:lang w:val="en-US" w:eastAsia="zh-CN"/>
        </w:rPr>
        <w:t>3</w:t>
      </w:r>
      <w:r>
        <w:rPr>
          <w:rFonts w:hint="eastAsia" w:ascii="Times New Roman" w:hAnsi="Times New Roman"/>
          <w:bCs/>
          <w:kern w:val="0"/>
          <w:sz w:val="24"/>
          <w:szCs w:val="24"/>
          <w:lang w:val="en-US" w:eastAsia="zh-CN"/>
        </w:rPr>
        <w:t>、H</w:t>
      </w:r>
      <w:r>
        <w:rPr>
          <w:rFonts w:hint="eastAsia" w:ascii="Times New Roman" w:hAnsi="Times New Roman"/>
          <w:bCs/>
          <w:kern w:val="0"/>
          <w:sz w:val="24"/>
          <w:szCs w:val="24"/>
          <w:vertAlign w:val="subscript"/>
          <w:lang w:val="en-US" w:eastAsia="zh-CN"/>
        </w:rPr>
        <w:t>2</w:t>
      </w:r>
      <w:r>
        <w:rPr>
          <w:rFonts w:hint="eastAsia" w:ascii="Times New Roman" w:hAnsi="Times New Roman"/>
          <w:bCs/>
          <w:kern w:val="0"/>
          <w:sz w:val="24"/>
          <w:szCs w:val="24"/>
          <w:lang w:val="en-US" w:eastAsia="zh-CN"/>
        </w:rPr>
        <w:t>S</w:t>
      </w:r>
      <w:r>
        <w:rPr>
          <w:rFonts w:hint="eastAsia" w:ascii="Times New Roman" w:hAnsi="Times New Roman"/>
          <w:bCs/>
          <w:kern w:val="0"/>
          <w:sz w:val="24"/>
          <w:szCs w:val="24"/>
          <w:lang w:eastAsia="zh-CN"/>
        </w:rPr>
        <w:t>均为无组织排放；固体废物合理处置，不外排，故本次项目无需设总量控制指标。</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1"/>
        <w:rPr>
          <w:rFonts w:hint="default" w:ascii="Times New Roman" w:hAnsi="Times New Roman" w:cs="Times New Roman"/>
          <w:b/>
          <w:bCs/>
          <w:sz w:val="24"/>
          <w:szCs w:val="24"/>
          <w:lang w:val="en-US" w:eastAsia="zh-CN"/>
        </w:rPr>
      </w:pPr>
      <w:bookmarkStart w:id="500" w:name="_Toc7350_WPSOffice_Level2"/>
      <w:bookmarkStart w:id="501" w:name="_Toc9054"/>
      <w:bookmarkStart w:id="502" w:name="_Toc6171"/>
      <w:bookmarkStart w:id="503" w:name="_Toc14484"/>
      <w:r>
        <w:rPr>
          <w:rFonts w:hint="eastAsia" w:ascii="Times New Roman" w:hAnsi="Times New Roman" w:cs="Times New Roman"/>
          <w:b/>
          <w:bCs/>
          <w:sz w:val="24"/>
          <w:szCs w:val="24"/>
          <w:lang w:val="en-US" w:eastAsia="zh-CN"/>
        </w:rPr>
        <w:t>10.9公众参与结论</w:t>
      </w:r>
      <w:bookmarkEnd w:id="500"/>
      <w:bookmarkEnd w:id="501"/>
      <w:bookmarkEnd w:id="502"/>
      <w:bookmarkEnd w:id="503"/>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bCs/>
          <w:sz w:val="24"/>
          <w:highlight w:val="none"/>
          <w:lang w:val="en-US" w:eastAsia="zh-CN"/>
        </w:rPr>
      </w:pPr>
      <w:r>
        <w:rPr>
          <w:rFonts w:hint="eastAsia" w:ascii="Times New Roman" w:hAnsi="Times New Roman"/>
          <w:bCs/>
          <w:sz w:val="24"/>
          <w:highlight w:val="none"/>
          <w:lang w:val="en-US" w:eastAsia="zh-CN"/>
        </w:rPr>
        <w:t>本次调查公众代表中绝大多数对此次公众调查是积极配合及支持的，对襄城区凤雏养殖场家禽养殖、销售项目是了解及支持的。从公众参与调查统计结果可以看出：该项目的实施周边群众是支持项目建设的，大多数人认为该项目不会对项目地带来大的环境问题。</w:t>
      </w:r>
    </w:p>
    <w:p>
      <w:pPr>
        <w:adjustRightInd w:val="0"/>
        <w:snapToGrid w:val="0"/>
        <w:spacing w:line="360" w:lineRule="auto"/>
        <w:ind w:firstLine="480" w:firstLineChars="200"/>
        <w:rPr>
          <w:sz w:val="24"/>
        </w:rPr>
      </w:pPr>
      <w:r>
        <w:rPr>
          <w:sz w:val="24"/>
        </w:rPr>
        <w:t>公众对该项目提出的意见和建议主要集中在要求建设单位严格执行“三同时”制度、切实落实污染综合治理措施上。对于公众关心和担忧的环境影响问题，以及提出的减缓环境不利影响的建议，建设单位应该给予足够的重视，</w:t>
      </w:r>
      <w:r>
        <w:rPr>
          <w:bCs/>
          <w:sz w:val="24"/>
        </w:rPr>
        <w:t>并按本评价提出的污染防治措施予以落实。</w:t>
      </w:r>
    </w:p>
    <w:p>
      <w:pPr>
        <w:pStyle w:val="4"/>
        <w:adjustRightInd w:val="0"/>
        <w:snapToGrid w:val="0"/>
        <w:spacing w:before="0" w:after="0" w:line="360" w:lineRule="auto"/>
        <w:jc w:val="left"/>
        <w:outlineLvl w:val="1"/>
        <w:rPr>
          <w:bCs w:val="0"/>
          <w:snapToGrid w:val="0"/>
          <w:kern w:val="0"/>
          <w:sz w:val="24"/>
          <w:szCs w:val="24"/>
        </w:rPr>
      </w:pPr>
      <w:bookmarkStart w:id="504" w:name="_Toc288572243"/>
      <w:bookmarkStart w:id="505" w:name="_Toc303177807"/>
      <w:bookmarkStart w:id="506" w:name="_Toc5578"/>
      <w:bookmarkStart w:id="507" w:name="_Toc8659_WPSOffice_Level2"/>
      <w:bookmarkStart w:id="508" w:name="_Toc399681584"/>
      <w:bookmarkStart w:id="509" w:name="_Toc8096"/>
      <w:bookmarkStart w:id="510" w:name="_Toc1331"/>
      <w:bookmarkStart w:id="511" w:name="_Toc8896"/>
      <w:r>
        <w:rPr>
          <w:rFonts w:hint="eastAsia"/>
          <w:bCs w:val="0"/>
          <w:snapToGrid w:val="0"/>
          <w:kern w:val="0"/>
          <w:sz w:val="24"/>
          <w:szCs w:val="24"/>
          <w:lang w:val="en-US" w:eastAsia="zh-CN"/>
        </w:rPr>
        <w:t>10.10</w:t>
      </w:r>
      <w:r>
        <w:rPr>
          <w:bCs w:val="0"/>
          <w:snapToGrid w:val="0"/>
          <w:kern w:val="0"/>
          <w:sz w:val="24"/>
          <w:szCs w:val="24"/>
        </w:rPr>
        <w:t>报告书总结论</w:t>
      </w:r>
      <w:bookmarkEnd w:id="504"/>
      <w:bookmarkEnd w:id="505"/>
      <w:bookmarkEnd w:id="506"/>
      <w:bookmarkEnd w:id="507"/>
      <w:bookmarkEnd w:id="508"/>
      <w:bookmarkEnd w:id="509"/>
      <w:bookmarkEnd w:id="510"/>
      <w:bookmarkEnd w:id="511"/>
    </w:p>
    <w:p>
      <w:pPr>
        <w:snapToGrid w:val="0"/>
        <w:spacing w:line="360" w:lineRule="auto"/>
        <w:ind w:firstLine="480" w:firstLineChars="200"/>
        <w:rPr>
          <w:rFonts w:ascii="Times New Roman" w:hAnsi="Times New Roman"/>
          <w:snapToGrid w:val="0"/>
          <w:kern w:val="0"/>
          <w:sz w:val="24"/>
        </w:rPr>
      </w:pPr>
      <w:r>
        <w:rPr>
          <w:rFonts w:hint="eastAsia" w:ascii="Times New Roman" w:hAnsi="Times New Roman"/>
          <w:sz w:val="24"/>
          <w:szCs w:val="24"/>
          <w:lang w:eastAsia="zh-CN"/>
        </w:rPr>
        <w:t>襄城区凤雏养殖场家禽养殖、销售项目</w:t>
      </w:r>
      <w:r>
        <w:rPr>
          <w:rFonts w:ascii="Times New Roman" w:hAnsi="Times New Roman"/>
          <w:sz w:val="24"/>
        </w:rPr>
        <w:t>符合国家产业政策</w:t>
      </w:r>
      <w:r>
        <w:rPr>
          <w:rFonts w:hint="eastAsia" w:ascii="Times New Roman" w:hAnsi="Times New Roman"/>
          <w:sz w:val="24"/>
          <w:lang w:eastAsia="zh-CN"/>
        </w:rPr>
        <w:t>及城市总体规划的要求</w:t>
      </w:r>
      <w:r>
        <w:rPr>
          <w:rFonts w:ascii="Times New Roman" w:hAnsi="Times New Roman"/>
          <w:sz w:val="24"/>
        </w:rPr>
        <w:t>，</w:t>
      </w:r>
      <w:r>
        <w:rPr>
          <w:rFonts w:ascii="Times New Roman" w:hAnsi="Times New Roman"/>
          <w:sz w:val="24"/>
          <w:szCs w:val="24"/>
        </w:rPr>
        <w:t>厂区平面布置合理，</w:t>
      </w:r>
      <w:r>
        <w:rPr>
          <w:rFonts w:ascii="Times New Roman" w:hAnsi="Times New Roman"/>
          <w:snapToGrid w:val="0"/>
          <w:kern w:val="0"/>
          <w:sz w:val="24"/>
        </w:rPr>
        <w:t>对于促进地方经济发展具有一定的积极意义。项目在落实拟采取的各项污染治理措施和本评价推荐的污染防治对策措施情况下，</w:t>
      </w:r>
      <w:r>
        <w:rPr>
          <w:rFonts w:hint="eastAsia" w:ascii="Times New Roman" w:hAnsi="Times New Roman"/>
          <w:snapToGrid w:val="0"/>
          <w:kern w:val="0"/>
          <w:sz w:val="24"/>
          <w:lang w:eastAsia="zh-CN"/>
        </w:rPr>
        <w:t>各种污染物排放浓度和排放量均可达到国家排放标准要求，</w:t>
      </w:r>
      <w:r>
        <w:rPr>
          <w:rFonts w:ascii="Times New Roman" w:hAnsi="Times New Roman"/>
          <w:snapToGrid w:val="0"/>
          <w:kern w:val="0"/>
          <w:sz w:val="24"/>
        </w:rPr>
        <w:t>评价区域内的环境空气、地表水、地下水及声学环境质量可控制在相应的环境质量标准内。</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只要</w:t>
      </w:r>
      <w:r>
        <w:rPr>
          <w:rFonts w:ascii="Times New Roman" w:hAnsi="Times New Roman"/>
          <w:sz w:val="24"/>
          <w:szCs w:val="24"/>
        </w:rPr>
        <w:t>公司应严格执行“三同时”制度，认真落实本报告提出的各项环保措施和建议，加强环境管理</w:t>
      </w:r>
      <w:r>
        <w:rPr>
          <w:rFonts w:hint="eastAsia" w:ascii="Times New Roman" w:hAnsi="Times New Roman"/>
          <w:sz w:val="24"/>
          <w:szCs w:val="24"/>
          <w:lang w:eastAsia="zh-CN"/>
        </w:rPr>
        <w:t>，确保各类污染物达标排放</w:t>
      </w:r>
      <w:r>
        <w:rPr>
          <w:rFonts w:ascii="Times New Roman" w:hAnsi="Times New Roman"/>
          <w:sz w:val="24"/>
          <w:szCs w:val="24"/>
        </w:rPr>
        <w:t>。</w:t>
      </w:r>
      <w:r>
        <w:rPr>
          <w:rFonts w:hint="eastAsia" w:ascii="Times New Roman" w:hAnsi="Times New Roman"/>
          <w:sz w:val="24"/>
          <w:szCs w:val="24"/>
          <w:lang w:eastAsia="zh-CN"/>
        </w:rPr>
        <w:t>该</w:t>
      </w:r>
      <w:r>
        <w:rPr>
          <w:rFonts w:ascii="Times New Roman" w:hAnsi="Times New Roman"/>
          <w:sz w:val="24"/>
          <w:szCs w:val="24"/>
        </w:rPr>
        <w:t>项目按拟定设计规模和建设方案进行建设，从环保角度而言，是可行的。</w:t>
      </w:r>
    </w:p>
    <w:p>
      <w:pPr>
        <w:snapToGrid w:val="0"/>
        <w:spacing w:line="360" w:lineRule="auto"/>
        <w:ind w:firstLine="0" w:firstLineChars="0"/>
        <w:outlineLvl w:val="1"/>
        <w:rPr>
          <w:rFonts w:hint="eastAsia" w:ascii="Times New Roman" w:hAnsi="Times New Roman"/>
          <w:b/>
          <w:bCs/>
          <w:sz w:val="24"/>
          <w:szCs w:val="24"/>
        </w:rPr>
      </w:pPr>
      <w:bookmarkStart w:id="512" w:name="_Toc26685"/>
      <w:r>
        <w:rPr>
          <w:rFonts w:hint="eastAsia" w:ascii="Times New Roman" w:hAnsi="Times New Roman"/>
          <w:b/>
          <w:bCs/>
          <w:sz w:val="24"/>
          <w:szCs w:val="24"/>
          <w:lang w:eastAsia="zh-CN"/>
        </w:rPr>
        <w:t>1</w:t>
      </w:r>
      <w:r>
        <w:rPr>
          <w:rFonts w:hint="eastAsia" w:ascii="Times New Roman" w:hAnsi="Times New Roman"/>
          <w:b/>
          <w:bCs/>
          <w:sz w:val="24"/>
          <w:szCs w:val="24"/>
          <w:lang w:val="en-US" w:eastAsia="zh-CN"/>
        </w:rPr>
        <w:t>0.11</w:t>
      </w:r>
      <w:r>
        <w:rPr>
          <w:rFonts w:hint="eastAsia" w:ascii="Times New Roman" w:hAnsi="Times New Roman"/>
          <w:b/>
          <w:bCs/>
          <w:sz w:val="24"/>
          <w:szCs w:val="24"/>
        </w:rPr>
        <w:t>. 建议与要求</w:t>
      </w:r>
      <w:bookmarkEnd w:id="512"/>
    </w:p>
    <w:p>
      <w:pPr>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（1）本报告仅针对本项目所涉及的</w:t>
      </w:r>
      <w:r>
        <w:rPr>
          <w:rFonts w:hint="eastAsia" w:ascii="Times New Roman" w:hAnsi="Times New Roman"/>
          <w:sz w:val="24"/>
          <w:szCs w:val="24"/>
          <w:lang w:eastAsia="zh-CN"/>
        </w:rPr>
        <w:t>家禽</w:t>
      </w:r>
      <w:r>
        <w:rPr>
          <w:rFonts w:hint="eastAsia" w:ascii="Times New Roman" w:hAnsi="Times New Roman"/>
          <w:sz w:val="24"/>
          <w:szCs w:val="24"/>
        </w:rPr>
        <w:t>养殖生产工艺及生产规模，如出现增加产品种类、扩大生产规模、改变生产工艺、污染防治措施发生变化等情况，均应及时向有关部门申报，并按规定进行环境影响评价。</w:t>
      </w:r>
    </w:p>
    <w:p>
      <w:pPr>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（2）严格落实“三同时”制度，确保环保设施与主体工程同时设计、同时施工、同时投入运营。</w:t>
      </w:r>
    </w:p>
    <w:p>
      <w:pPr>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（3）加强企业环境管理，建立专职的环境保护部门，落实各项环境管理要求和监测计划。</w:t>
      </w:r>
    </w:p>
    <w:p>
      <w:pPr>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）建立健全的环境保护制度，确保污染治理设施的正常运转，确保达标排放。</w:t>
      </w:r>
    </w:p>
    <w:p>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）对固体废物分类登记，按相应要求严格存放管理。</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微软雅黑"/>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9irvpdwBAAC0AwAADgAAAAAAAAAB&#10;ACAAAAAeAQAAZHJzL2Uyb0RvYy54bWxQSwUGAAAAAAYABgBZAQAAbA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A6F99"/>
    <w:multiLevelType w:val="singleLevel"/>
    <w:tmpl w:val="8C8A6F99"/>
    <w:lvl w:ilvl="0" w:tentative="0">
      <w:start w:val="1"/>
      <w:numFmt w:val="bullet"/>
      <w:lvlText w:val=""/>
      <w:lvlJc w:val="left"/>
      <w:pPr>
        <w:ind w:left="420" w:hanging="420"/>
      </w:pPr>
      <w:rPr>
        <w:rFonts w:hint="default" w:ascii="Wingdings" w:hAnsi="Wingdings"/>
      </w:rPr>
    </w:lvl>
  </w:abstractNum>
  <w:abstractNum w:abstractNumId="1">
    <w:nsid w:val="D298DDB0"/>
    <w:multiLevelType w:val="singleLevel"/>
    <w:tmpl w:val="D298DDB0"/>
    <w:lvl w:ilvl="0" w:tentative="0">
      <w:start w:val="2"/>
      <w:numFmt w:val="decimal"/>
      <w:suff w:val="nothing"/>
      <w:lvlText w:val="（%1）"/>
      <w:lvlJc w:val="left"/>
    </w:lvl>
  </w:abstractNum>
  <w:abstractNum w:abstractNumId="2">
    <w:nsid w:val="DBF77403"/>
    <w:multiLevelType w:val="singleLevel"/>
    <w:tmpl w:val="DBF77403"/>
    <w:lvl w:ilvl="0" w:tentative="0">
      <w:start w:val="1"/>
      <w:numFmt w:val="decimal"/>
      <w:lvlText w:val="(%1)"/>
      <w:lvlJc w:val="left"/>
      <w:pPr>
        <w:tabs>
          <w:tab w:val="left" w:pos="312"/>
        </w:tabs>
      </w:pPr>
    </w:lvl>
  </w:abstractNum>
  <w:abstractNum w:abstractNumId="3">
    <w:nsid w:val="7F01B0C4"/>
    <w:multiLevelType w:val="singleLevel"/>
    <w:tmpl w:val="7F01B0C4"/>
    <w:lvl w:ilvl="0" w:tentative="0">
      <w:start w:val="3"/>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E61EC"/>
    <w:rsid w:val="027B3405"/>
    <w:rsid w:val="02CD7C9C"/>
    <w:rsid w:val="02DD22F8"/>
    <w:rsid w:val="04915A56"/>
    <w:rsid w:val="0538764C"/>
    <w:rsid w:val="05CA56A9"/>
    <w:rsid w:val="06443B86"/>
    <w:rsid w:val="07DF50F0"/>
    <w:rsid w:val="08064AB6"/>
    <w:rsid w:val="091142EA"/>
    <w:rsid w:val="094E5D98"/>
    <w:rsid w:val="09A617DB"/>
    <w:rsid w:val="09CB0D6B"/>
    <w:rsid w:val="0B215CC4"/>
    <w:rsid w:val="0C6235DE"/>
    <w:rsid w:val="0CDE07CD"/>
    <w:rsid w:val="0EA0672E"/>
    <w:rsid w:val="0EC54691"/>
    <w:rsid w:val="0FA6108D"/>
    <w:rsid w:val="10FD5D43"/>
    <w:rsid w:val="110F72B9"/>
    <w:rsid w:val="115C0B84"/>
    <w:rsid w:val="12097777"/>
    <w:rsid w:val="12246002"/>
    <w:rsid w:val="15261D5F"/>
    <w:rsid w:val="15FF02C2"/>
    <w:rsid w:val="162840A4"/>
    <w:rsid w:val="16CA7269"/>
    <w:rsid w:val="16CA7760"/>
    <w:rsid w:val="1799374E"/>
    <w:rsid w:val="17F11210"/>
    <w:rsid w:val="188738DE"/>
    <w:rsid w:val="19252D9B"/>
    <w:rsid w:val="19AE24C5"/>
    <w:rsid w:val="19E73774"/>
    <w:rsid w:val="1A9C1F75"/>
    <w:rsid w:val="1AEA1ABD"/>
    <w:rsid w:val="1C50132B"/>
    <w:rsid w:val="1DC66306"/>
    <w:rsid w:val="1E435D78"/>
    <w:rsid w:val="1E5C28C1"/>
    <w:rsid w:val="1E7D3B4D"/>
    <w:rsid w:val="1EBD47B0"/>
    <w:rsid w:val="1F6D72A6"/>
    <w:rsid w:val="1F867410"/>
    <w:rsid w:val="1FD42D06"/>
    <w:rsid w:val="208F4DC7"/>
    <w:rsid w:val="216561EC"/>
    <w:rsid w:val="235352F9"/>
    <w:rsid w:val="24322FF5"/>
    <w:rsid w:val="249E7CA1"/>
    <w:rsid w:val="250720C3"/>
    <w:rsid w:val="25273506"/>
    <w:rsid w:val="25B2014D"/>
    <w:rsid w:val="25FA2786"/>
    <w:rsid w:val="268E1F71"/>
    <w:rsid w:val="287455A2"/>
    <w:rsid w:val="289D22DC"/>
    <w:rsid w:val="29117CF4"/>
    <w:rsid w:val="295E1C04"/>
    <w:rsid w:val="29A77DF1"/>
    <w:rsid w:val="29BE5B3D"/>
    <w:rsid w:val="2C61004E"/>
    <w:rsid w:val="2C8C6DE0"/>
    <w:rsid w:val="2CD36AEF"/>
    <w:rsid w:val="2DE77F5C"/>
    <w:rsid w:val="2E8F5E87"/>
    <w:rsid w:val="2F240968"/>
    <w:rsid w:val="2F3B041B"/>
    <w:rsid w:val="2F9C5B74"/>
    <w:rsid w:val="301C0ECC"/>
    <w:rsid w:val="304D1A0D"/>
    <w:rsid w:val="32CF4183"/>
    <w:rsid w:val="33F2070E"/>
    <w:rsid w:val="34E36E3A"/>
    <w:rsid w:val="35694076"/>
    <w:rsid w:val="35F056A3"/>
    <w:rsid w:val="36350755"/>
    <w:rsid w:val="369E7311"/>
    <w:rsid w:val="37626705"/>
    <w:rsid w:val="37DB2BE8"/>
    <w:rsid w:val="38E06B2D"/>
    <w:rsid w:val="38FC0F2C"/>
    <w:rsid w:val="39AE4F9C"/>
    <w:rsid w:val="39C360B1"/>
    <w:rsid w:val="3B49309D"/>
    <w:rsid w:val="3B541E96"/>
    <w:rsid w:val="3C4B13A4"/>
    <w:rsid w:val="3C8C2156"/>
    <w:rsid w:val="3CE90E82"/>
    <w:rsid w:val="3E8B29D9"/>
    <w:rsid w:val="40101E93"/>
    <w:rsid w:val="41E652C0"/>
    <w:rsid w:val="43E6118B"/>
    <w:rsid w:val="45EB392A"/>
    <w:rsid w:val="480D2D08"/>
    <w:rsid w:val="495C7314"/>
    <w:rsid w:val="498C28C1"/>
    <w:rsid w:val="4B6B55FF"/>
    <w:rsid w:val="4B7A5049"/>
    <w:rsid w:val="4CD049A5"/>
    <w:rsid w:val="4E3857C4"/>
    <w:rsid w:val="4F7051A8"/>
    <w:rsid w:val="500C0870"/>
    <w:rsid w:val="507169C2"/>
    <w:rsid w:val="50E83912"/>
    <w:rsid w:val="52861B51"/>
    <w:rsid w:val="528A229E"/>
    <w:rsid w:val="53D54780"/>
    <w:rsid w:val="55040E66"/>
    <w:rsid w:val="57C36476"/>
    <w:rsid w:val="57DD2977"/>
    <w:rsid w:val="589264D2"/>
    <w:rsid w:val="58E537F8"/>
    <w:rsid w:val="594F7BC0"/>
    <w:rsid w:val="5991768B"/>
    <w:rsid w:val="59F52397"/>
    <w:rsid w:val="5B626785"/>
    <w:rsid w:val="5D3303B4"/>
    <w:rsid w:val="5E824B9B"/>
    <w:rsid w:val="5F4E12C2"/>
    <w:rsid w:val="60410EA9"/>
    <w:rsid w:val="60800DCA"/>
    <w:rsid w:val="60EA01E7"/>
    <w:rsid w:val="62F308CC"/>
    <w:rsid w:val="63670698"/>
    <w:rsid w:val="65E51F7C"/>
    <w:rsid w:val="65F024D0"/>
    <w:rsid w:val="662E677A"/>
    <w:rsid w:val="674F65DC"/>
    <w:rsid w:val="67885DF2"/>
    <w:rsid w:val="6803363A"/>
    <w:rsid w:val="68DE5CEF"/>
    <w:rsid w:val="6A0E50A2"/>
    <w:rsid w:val="6C6B2C9F"/>
    <w:rsid w:val="6CC859B2"/>
    <w:rsid w:val="6D535020"/>
    <w:rsid w:val="6EF753B7"/>
    <w:rsid w:val="700351CE"/>
    <w:rsid w:val="7023361E"/>
    <w:rsid w:val="7041400D"/>
    <w:rsid w:val="73DC24BD"/>
    <w:rsid w:val="7439027F"/>
    <w:rsid w:val="75B254C7"/>
    <w:rsid w:val="76200D01"/>
    <w:rsid w:val="76A74660"/>
    <w:rsid w:val="76EE3A25"/>
    <w:rsid w:val="7A152280"/>
    <w:rsid w:val="7A1A27BE"/>
    <w:rsid w:val="7AB25266"/>
    <w:rsid w:val="7ADC345B"/>
    <w:rsid w:val="7BBC422C"/>
    <w:rsid w:val="7C8A5845"/>
    <w:rsid w:val="7CD7606F"/>
    <w:rsid w:val="7DA80014"/>
    <w:rsid w:val="7DC64C67"/>
    <w:rsid w:val="7E531B97"/>
    <w:rsid w:val="7FA21C37"/>
    <w:rsid w:val="7FF07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paragraph" w:styleId="6">
    <w:name w:val="heading 4"/>
    <w:basedOn w:val="1"/>
    <w:next w:val="1"/>
    <w:link w:val="49"/>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7">
    <w:name w:val="Normal Indent"/>
    <w:basedOn w:val="1"/>
    <w:qFormat/>
    <w:uiPriority w:val="0"/>
    <w:pPr>
      <w:ind w:firstLine="200" w:firstLineChars="200"/>
    </w:pPr>
  </w:style>
  <w:style w:type="paragraph" w:styleId="8">
    <w:name w:val="caption"/>
    <w:next w:val="1"/>
    <w:qFormat/>
    <w:uiPriority w:val="0"/>
    <w:pPr>
      <w:spacing w:beforeLines="50" w:afterLines="50" w:line="360" w:lineRule="auto"/>
      <w:jc w:val="center"/>
    </w:pPr>
    <w:rPr>
      <w:rFonts w:ascii="Times New Roman" w:hAnsi="Times New Roman" w:eastAsia="宋体" w:cs="Times New Roman"/>
      <w:b/>
      <w:sz w:val="24"/>
      <w:szCs w:val="22"/>
      <w:lang w:val="en-US" w:eastAsia="zh-CN" w:bidi="ar-SA"/>
    </w:rPr>
  </w:style>
  <w:style w:type="paragraph" w:styleId="9">
    <w:name w:val="Plain Text"/>
    <w:basedOn w:val="1"/>
    <w:qFormat/>
    <w:uiPriority w:val="0"/>
    <w:rPr>
      <w:rFonts w:ascii="宋体" w:cs="Courier New"/>
      <w:szCs w:val="21"/>
    </w:rPr>
  </w:style>
  <w:style w:type="paragraph" w:styleId="10">
    <w:name w:val="Body Text Indent 2"/>
    <w:basedOn w:val="1"/>
    <w:qFormat/>
    <w:uiPriority w:val="0"/>
    <w:pPr>
      <w:spacing w:after="120" w:line="480" w:lineRule="auto"/>
      <w:ind w:left="200" w:leftChars="200"/>
    </w:pPr>
    <w:rPr>
      <w:rFonts w:ascii="Times New Roman" w:hAnsi="Times New Roman"/>
      <w:szCs w:val="24"/>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Body Text 2"/>
    <w:basedOn w:val="1"/>
    <w:qFormat/>
    <w:uiPriority w:val="0"/>
    <w:rPr>
      <w:rFonts w:ascii="Times New Roman" w:hAnsi="Times New Roman"/>
      <w:sz w:val="28"/>
      <w:szCs w:val="24"/>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Title"/>
    <w:basedOn w:val="1"/>
    <w:qFormat/>
    <w:uiPriority w:val="0"/>
    <w:pPr>
      <w:spacing w:line="360" w:lineRule="auto"/>
      <w:ind w:firstLine="200" w:firstLineChars="200"/>
    </w:pPr>
    <w:rPr>
      <w:rFonts w:ascii="Times New Roman" w:hAnsi="Times New Roman"/>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qFormat/>
    <w:uiPriority w:val="99"/>
    <w:rPr>
      <w:color w:val="0000FF"/>
      <w:u w:val="single"/>
    </w:rPr>
  </w:style>
  <w:style w:type="paragraph" w:customStyle="1" w:styleId="23">
    <w:name w:val="表格"/>
    <w:basedOn w:val="1"/>
    <w:qFormat/>
    <w:uiPriority w:val="0"/>
    <w:pPr>
      <w:spacing w:line="360" w:lineRule="exact"/>
      <w:jc w:val="center"/>
    </w:pPr>
    <w:rPr>
      <w:rFonts w:ascii="Times New Roman" w:hAnsi="Times New Roman"/>
      <w:kern w:val="0"/>
      <w:szCs w:val="24"/>
    </w:rPr>
  </w:style>
  <w:style w:type="paragraph" w:customStyle="1" w:styleId="24">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青山正文"/>
    <w:basedOn w:val="1"/>
    <w:qFormat/>
    <w:uiPriority w:val="0"/>
    <w:pPr>
      <w:tabs>
        <w:tab w:val="left" w:pos="2145"/>
      </w:tabs>
      <w:adjustRightInd w:val="0"/>
      <w:snapToGrid w:val="0"/>
      <w:ind w:firstLine="200" w:firstLineChars="200"/>
    </w:pPr>
    <w:rPr>
      <w:kern w:val="2"/>
      <w:sz w:val="28"/>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NF3正文"/>
    <w:basedOn w:val="1"/>
    <w:qFormat/>
    <w:uiPriority w:val="0"/>
    <w:pPr>
      <w:snapToGrid w:val="0"/>
      <w:spacing w:line="500" w:lineRule="exact"/>
      <w:ind w:firstLine="200" w:firstLineChars="200"/>
    </w:pPr>
    <w:rPr>
      <w:rFonts w:ascii="宋体"/>
      <w:sz w:val="28"/>
      <w:szCs w:val="28"/>
    </w:rPr>
  </w:style>
  <w:style w:type="paragraph" w:customStyle="1" w:styleId="28">
    <w:name w:val="表格内容"/>
    <w:qFormat/>
    <w:uiPriority w:val="0"/>
    <w:pPr>
      <w:jc w:val="center"/>
    </w:pPr>
    <w:rPr>
      <w:rFonts w:ascii="Times New Roman" w:hAnsi="Times New Roman" w:eastAsia="宋体" w:cs="Times New Roman"/>
      <w:color w:val="FF0000"/>
      <w:sz w:val="21"/>
      <w:szCs w:val="21"/>
      <w:lang w:val="en-US" w:eastAsia="zh-CN" w:bidi="ar-SA"/>
    </w:rPr>
  </w:style>
  <w:style w:type="paragraph" w:customStyle="1" w:styleId="29">
    <w:name w:val="万瑞正文"/>
    <w:basedOn w:val="1"/>
    <w:qFormat/>
    <w:uiPriority w:val="0"/>
    <w:pPr>
      <w:adjustRightInd w:val="0"/>
      <w:snapToGrid w:val="0"/>
      <w:spacing w:line="360" w:lineRule="auto"/>
      <w:ind w:firstLine="200" w:firstLineChars="200"/>
      <w:jc w:val="left"/>
    </w:pPr>
    <w:rPr>
      <w:sz w:val="24"/>
    </w:rPr>
  </w:style>
  <w:style w:type="paragraph" w:customStyle="1" w:styleId="30">
    <w:name w:val="xry正文"/>
    <w:basedOn w:val="1"/>
    <w:qFormat/>
    <w:uiPriority w:val="0"/>
    <w:pPr>
      <w:spacing w:line="360" w:lineRule="auto"/>
      <w:ind w:firstLine="200" w:firstLineChars="200"/>
    </w:pPr>
    <w:rPr>
      <w:rFonts w:ascii="Times New Roman" w:hAnsi="Times New Roman"/>
      <w:sz w:val="24"/>
      <w:szCs w:val="24"/>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样式 样式 首行缩进:  2 字符1 + 首行缩进:  2 字符"/>
    <w:basedOn w:val="1"/>
    <w:qFormat/>
    <w:uiPriority w:val="0"/>
    <w:pPr>
      <w:spacing w:line="480" w:lineRule="exact"/>
      <w:ind w:firstLine="200" w:firstLineChars="200"/>
    </w:pPr>
    <w:rPr>
      <w:rFonts w:eastAsia="楷体_GB2312" w:cs="宋体"/>
      <w:sz w:val="24"/>
      <w:szCs w:val="20"/>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reader-word-layer reader-word-s3-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样式 首行缩进:  2 字符"/>
    <w:basedOn w:val="1"/>
    <w:qFormat/>
    <w:uiPriority w:val="0"/>
    <w:pPr>
      <w:spacing w:line="360" w:lineRule="auto"/>
      <w:ind w:firstLine="200" w:firstLineChars="200"/>
    </w:pPr>
    <w:rPr>
      <w:rFonts w:ascii="Times New Roman" w:hAnsi="Times New Roman" w:cs="宋体"/>
      <w:sz w:val="24"/>
      <w:szCs w:val="20"/>
    </w:rPr>
  </w:style>
  <w:style w:type="paragraph" w:customStyle="1" w:styleId="36">
    <w:name w:val="注释"/>
    <w:basedOn w:val="1"/>
    <w:next w:val="1"/>
    <w:qFormat/>
    <w:uiPriority w:val="0"/>
    <w:rPr>
      <w:snapToGrid w:val="0"/>
      <w:kern w:val="24"/>
      <w:szCs w:val="21"/>
    </w:rPr>
  </w:style>
  <w:style w:type="paragraph" w:customStyle="1" w:styleId="37">
    <w:name w:val="表内格式"/>
    <w:basedOn w:val="1"/>
    <w:qFormat/>
    <w:uiPriority w:val="0"/>
    <w:pPr>
      <w:snapToGrid w:val="0"/>
      <w:jc w:val="center"/>
    </w:pPr>
    <w:rPr>
      <w:rFonts w:ascii="Times New Roman" w:hAnsi="Times New Roman"/>
      <w:sz w:val="18"/>
      <w:szCs w:val="20"/>
    </w:rPr>
  </w:style>
  <w:style w:type="paragraph" w:customStyle="1" w:styleId="38">
    <w:name w:val="表文字"/>
    <w:basedOn w:val="1"/>
    <w:qFormat/>
    <w:uiPriority w:val="0"/>
    <w:pPr>
      <w:tabs>
        <w:tab w:val="left" w:pos="945"/>
        <w:tab w:val="right" w:leader="dot" w:pos="1155"/>
        <w:tab w:val="left" w:pos="8715"/>
      </w:tabs>
      <w:adjustRightInd w:val="0"/>
      <w:snapToGrid w:val="0"/>
      <w:spacing w:before="51" w:beforeLines="15" w:after="51" w:afterLines="15" w:line="360" w:lineRule="auto"/>
      <w:jc w:val="center"/>
      <w:textAlignment w:val="baseline"/>
    </w:pPr>
    <w:rPr>
      <w:rFonts w:ascii="宋体" w:hAnsi="宋体"/>
      <w:snapToGrid w:val="0"/>
      <w:color w:val="000000"/>
      <w:kern w:val="0"/>
      <w:szCs w:val="9"/>
    </w:rPr>
  </w:style>
  <w:style w:type="paragraph" w:customStyle="1" w:styleId="39">
    <w:name w:val="样式 四号 首行缩进:  2 字符"/>
    <w:basedOn w:val="1"/>
    <w:qFormat/>
    <w:uiPriority w:val="0"/>
    <w:pPr>
      <w:spacing w:line="480" w:lineRule="exact"/>
      <w:ind w:firstLine="200" w:firstLineChars="200"/>
    </w:pPr>
    <w:rPr>
      <w:rFonts w:ascii="Times New Roman" w:hAnsi="Times New Roman"/>
      <w:sz w:val="24"/>
      <w:szCs w:val="24"/>
    </w:rPr>
  </w:style>
  <w:style w:type="paragraph" w:customStyle="1" w:styleId="40">
    <w:name w:val="奇正正文"/>
    <w:basedOn w:val="1"/>
    <w:qFormat/>
    <w:uiPriority w:val="0"/>
    <w:pPr>
      <w:snapToGrid w:val="0"/>
      <w:spacing w:line="440" w:lineRule="exact"/>
      <w:ind w:firstLine="360" w:firstLineChars="200"/>
      <w:jc w:val="left"/>
    </w:pPr>
    <w:rPr>
      <w:rFonts w:ascii="Times New Roman" w:hAnsi="Times New Roman"/>
      <w:kern w:val="0"/>
      <w:sz w:val="24"/>
      <w:szCs w:val="20"/>
    </w:rPr>
  </w:style>
  <w:style w:type="paragraph" w:customStyle="1" w:styleId="41">
    <w:name w:val="xc标题"/>
    <w:basedOn w:val="1"/>
    <w:qFormat/>
    <w:uiPriority w:val="0"/>
    <w:pPr>
      <w:adjustRightInd w:val="0"/>
      <w:snapToGrid w:val="0"/>
      <w:jc w:val="center"/>
    </w:pPr>
    <w:rPr>
      <w:rFonts w:ascii="Times New Roman" w:hAnsi="Times New Roman"/>
      <w:b/>
      <w:sz w:val="24"/>
      <w:szCs w:val="24"/>
    </w:rPr>
  </w:style>
  <w:style w:type="paragraph" w:customStyle="1" w:styleId="42">
    <w:name w:val="表格的格式"/>
    <w:basedOn w:val="1"/>
    <w:qFormat/>
    <w:uiPriority w:val="0"/>
    <w:pPr>
      <w:jc w:val="center"/>
    </w:pPr>
    <w:rPr>
      <w:rFonts w:ascii="Times New Roman" w:hAnsi="Times New Roman"/>
      <w:kern w:val="0"/>
      <w:sz w:val="20"/>
      <w:szCs w:val="21"/>
    </w:rPr>
  </w:style>
  <w:style w:type="paragraph" w:customStyle="1" w:styleId="43">
    <w:name w:val="报告正文"/>
    <w:qFormat/>
    <w:uiPriority w:val="0"/>
    <w:pPr>
      <w:widowControl w:val="0"/>
      <w:spacing w:line="360" w:lineRule="auto"/>
      <w:ind w:firstLine="480" w:firstLineChars="200"/>
      <w:jc w:val="both"/>
    </w:pPr>
    <w:rPr>
      <w:rFonts w:ascii="Times New Roman" w:hAnsi="Times New Roman" w:eastAsia="宋体" w:cs="Times New Roman"/>
      <w:color w:val="000000"/>
      <w:sz w:val="24"/>
      <w:szCs w:val="24"/>
      <w:lang w:val="en-US" w:eastAsia="zh-CN" w:bidi="ar-SA"/>
    </w:rPr>
  </w:style>
  <w:style w:type="paragraph" w:customStyle="1" w:styleId="44">
    <w:name w:val="表1表2"/>
    <w:basedOn w:val="1"/>
    <w:qFormat/>
    <w:uiPriority w:val="0"/>
    <w:pPr>
      <w:autoSpaceDE w:val="0"/>
      <w:autoSpaceDN w:val="0"/>
      <w:adjustRightInd w:val="0"/>
      <w:spacing w:line="240" w:lineRule="auto"/>
      <w:ind w:firstLine="0" w:firstLineChars="0"/>
      <w:jc w:val="center"/>
      <w:textAlignment w:val="center"/>
    </w:pPr>
    <w:rPr>
      <w:rFonts w:eastAsia="仿宋_GB2312"/>
      <w:sz w:val="21"/>
      <w:szCs w:val="21"/>
    </w:rPr>
  </w:style>
  <w:style w:type="character" w:customStyle="1" w:styleId="45">
    <w:name w:val="fontstyle01"/>
    <w:qFormat/>
    <w:uiPriority w:val="0"/>
    <w:rPr>
      <w:rFonts w:hint="eastAsia" w:ascii="宋体" w:hAnsi="宋体" w:eastAsia="宋体"/>
      <w:color w:val="000000"/>
      <w:sz w:val="24"/>
      <w:szCs w:val="24"/>
    </w:rPr>
  </w:style>
  <w:style w:type="paragraph" w:customStyle="1" w:styleId="46">
    <w:name w:val="xl27"/>
    <w:basedOn w:val="1"/>
    <w:qFormat/>
    <w:uiPriority w:val="0"/>
    <w:pPr>
      <w:widowControl/>
      <w:pBdr>
        <w:bottom w:val="single" w:color="auto" w:sz="12" w:space="0"/>
      </w:pBdr>
      <w:spacing w:before="100" w:after="100"/>
      <w:jc w:val="center"/>
    </w:pPr>
    <w:rPr>
      <w:rFonts w:ascii="宋体"/>
      <w:kern w:val="0"/>
      <w:szCs w:val="20"/>
    </w:rPr>
  </w:style>
  <w:style w:type="paragraph" w:customStyle="1" w:styleId="47">
    <w:name w:val="段落"/>
    <w:basedOn w:val="1"/>
    <w:qFormat/>
    <w:uiPriority w:val="0"/>
    <w:pPr>
      <w:spacing w:line="300" w:lineRule="auto"/>
      <w:ind w:firstLine="200" w:firstLineChars="200"/>
    </w:pPr>
    <w:rPr>
      <w:rFonts w:ascii="Times New Roman" w:hAnsi="Times New Roman"/>
      <w:sz w:val="28"/>
      <w:szCs w:val="24"/>
    </w:rPr>
  </w:style>
  <w:style w:type="paragraph" w:customStyle="1" w:styleId="48">
    <w:name w:val="2"/>
    <w:basedOn w:val="1"/>
    <w:next w:val="9"/>
    <w:qFormat/>
    <w:uiPriority w:val="0"/>
    <w:rPr>
      <w:rFonts w:ascii="宋体"/>
      <w:szCs w:val="20"/>
    </w:rPr>
  </w:style>
  <w:style w:type="character" w:customStyle="1" w:styleId="49">
    <w:name w:val="标题 4 Char"/>
    <w:link w:val="6"/>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2.bin"/><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w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8"/>
  </customShpExts>
  <extobjs>
    <extobj name="ECB019B1-382A-4266-B25C-5B523AA43C14-1">
      <extobjdata type="ECB019B1-382A-4266-B25C-5B523AA43C14" data="ewogICAiRmlsZUlkIiA6ICI2OTU0MTc5MDMxMSIsCiAgICJHcm91cElkIiA6ICIyMzExMDg2NDgiLAogICAiSW1hZ2UiIDogImlWQk9SdzBLR2dvQUFBQU5TVWhFVWdBQUE3a0FBQUhFQ0FZQUFBRDhoTzMyQUFBQUNYQklXWE1BQUFzVEFBQUxFd0VBbXB3WUFBQWdBRWxFUVZSNG5PemRkM2hiOWJrSDhPODVrcldYNWIzaWtjU3lZMnduQ2dtMEZBZ2pVQ2lFc3FFa2xORUxsRkVvYlNrUUtPV3lRcUdVUWx1Z1FJSGVjbHNhdUpTeVd5aEpXUTNFTm9Rc094N3gzcFpzN1hudUg1RWNXWkZYaHBYRTM4L3o1SW4xVytjOWlqQisvUnNIS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St2L3R3UUVKQUFBQWdLRC9yL3NSS2dBQUFBQUFBQUFBQUFBQUFBQUFBQUFBQUFBQUFBQUFBQUFBQUFBQUFBQUFBQUFBQUFBQUFBQUFBQUFBQUFBQUFBQUFBQUFBQUFEQVNiZmdoK2ZVcFJtVEFBQUFBRWxGVGtTdVFtQ0MiLAogICAiVHlwZSIgOiAiZmxvdyIsCiAgICJWZXJzaW9uIiA6ICI4MS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2018-10-13T00:24:00Z</dcterms:created>
  <dc:creator>远方</dc:creator>
  <cp:lastModifiedBy>提拉米苏</cp:lastModifiedBy>
  <cp:lastPrinted>2020-12-31T02:04:00Z</cp:lastPrinted>
  <dcterms:modified xsi:type="dcterms:W3CDTF">2021-01-13T02:22:42Z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